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2F" w:rsidRPr="0090682F" w:rsidRDefault="0090682F" w:rsidP="0090682F">
      <w:pPr>
        <w:widowControl/>
        <w:spacing w:before="240" w:after="240"/>
        <w:jc w:val="center"/>
        <w:textAlignment w:val="top"/>
        <w:outlineLvl w:val="0"/>
        <w:rPr>
          <w:rFonts w:ascii="黑体" w:eastAsia="黑体" w:hAnsi="黑体" w:cs="Arial"/>
          <w:b/>
          <w:bCs/>
          <w:color w:val="000000"/>
          <w:kern w:val="36"/>
          <w:sz w:val="32"/>
          <w:szCs w:val="32"/>
        </w:rPr>
      </w:pPr>
      <w:r w:rsidRPr="0090682F">
        <w:rPr>
          <w:rFonts w:ascii="黑体" w:eastAsia="黑体" w:hAnsi="黑体" w:cs="Arial"/>
          <w:b/>
          <w:bCs/>
          <w:color w:val="000000"/>
          <w:kern w:val="36"/>
          <w:sz w:val="32"/>
          <w:szCs w:val="32"/>
        </w:rPr>
        <w:t>辽宁省教育厅关于公布2014年度普通高等学校</w:t>
      </w:r>
      <w:r w:rsidRPr="0090682F">
        <w:rPr>
          <w:rFonts w:ascii="黑体" w:eastAsia="黑体" w:hAnsi="黑体" w:cs="Arial"/>
          <w:b/>
          <w:bCs/>
          <w:color w:val="000000"/>
          <w:kern w:val="36"/>
          <w:sz w:val="32"/>
          <w:szCs w:val="32"/>
        </w:rPr>
        <w:br/>
        <w:t>本科专业备案或审批结果的通知</w:t>
      </w:r>
    </w:p>
    <w:p w:rsidR="0090682F" w:rsidRPr="0090682F" w:rsidRDefault="0090682F" w:rsidP="0090682F">
      <w:pPr>
        <w:widowControl/>
        <w:spacing w:before="100" w:beforeAutospacing="1" w:after="100" w:afterAutospacing="1"/>
        <w:ind w:firstLine="480"/>
        <w:jc w:val="center"/>
        <w:textAlignment w:val="top"/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</w:pPr>
      <w:r w:rsidRPr="0090682F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辽教发[2015]33号</w:t>
      </w:r>
    </w:p>
    <w:p w:rsidR="0090682F" w:rsidRPr="0090682F" w:rsidRDefault="0090682F" w:rsidP="0090682F">
      <w:pPr>
        <w:widowControl/>
        <w:spacing w:before="100" w:beforeAutospacing="1" w:after="100" w:afterAutospacing="1" w:line="480" w:lineRule="exact"/>
        <w:ind w:firstLine="482"/>
        <w:jc w:val="left"/>
        <w:textAlignment w:val="top"/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</w:pPr>
      <w:r w:rsidRPr="0090682F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br/>
      </w:r>
      <w:r w:rsidRPr="0090682F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省内有关普通高等学校：</w:t>
      </w:r>
    </w:p>
    <w:p w:rsidR="0090682F" w:rsidRPr="0090682F" w:rsidRDefault="0090682F" w:rsidP="0090682F">
      <w:pPr>
        <w:widowControl/>
        <w:spacing w:before="100" w:beforeAutospacing="1" w:after="100" w:afterAutospacing="1" w:line="480" w:lineRule="exact"/>
        <w:ind w:firstLine="482"/>
        <w:jc w:val="left"/>
        <w:textAlignment w:val="top"/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</w:pPr>
      <w:r w:rsidRPr="0090682F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按照教育部颁布实施的《普通高等学校本科专业设置管理规定》和教育部高教司《关于2014年度普通高等学校本科专业设置工作有关问题的说明》（教高司函〔2014〕25号）要求，经省内地方高校通过教育部“普通高等学校本科专业公共信息服务与管理平台”提交申请材料，面向社会公示，我厅组织专家评议，并报教育部备案或审批，根据《教育部关于公布2014年度普通高等学校本科专业备案或审批结果的通知》（教高〔2015〕2号），现将经教育部同意备案或审批的本科专业名单（见附件）予以公布。</w:t>
      </w:r>
    </w:p>
    <w:p w:rsidR="0090682F" w:rsidRPr="0090682F" w:rsidRDefault="0090682F" w:rsidP="0090682F">
      <w:pPr>
        <w:widowControl/>
        <w:spacing w:before="100" w:beforeAutospacing="1" w:after="100" w:afterAutospacing="1" w:line="480" w:lineRule="exact"/>
        <w:ind w:firstLine="482"/>
        <w:jc w:val="left"/>
        <w:textAlignment w:val="top"/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</w:pPr>
      <w:r w:rsidRPr="0090682F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本次公布的30个经教育部备案或审批同意设置的本科专业可自2015年开始招生，其专业名称、专业代码、修业年限、学位授予门类等均以公布的内容为准。我厅将在新设置专业首届学生进入毕业学年时，组织实施新设专业评估。评估结论作为新设专业继续招生、暂停招生的依据。新设专业未接受评估之前，招生规模限制在一个班型以内。本次公布的3个调整学位授予门类专业，自2015年开始须按照公布后的学位授予门类开展招生、培养等工作。本次公布的18个撤销专业自2015年起不得再招生。</w:t>
      </w:r>
    </w:p>
    <w:p w:rsidR="0090682F" w:rsidRPr="0090682F" w:rsidRDefault="0090682F" w:rsidP="0090682F">
      <w:pPr>
        <w:widowControl/>
        <w:spacing w:before="100" w:beforeAutospacing="1" w:after="100" w:afterAutospacing="1" w:line="480" w:lineRule="exact"/>
        <w:ind w:firstLine="482"/>
        <w:jc w:val="left"/>
        <w:textAlignment w:val="top"/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</w:pPr>
      <w:r w:rsidRPr="0090682F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望各校充分利用现有的办学条件，加强新增本科专业建设，切实保证人才培养质量。同时根据经济社会发展需要和学校办学</w:t>
      </w:r>
      <w:r w:rsidRPr="0090682F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lastRenderedPageBreak/>
        <w:t>定位，进一步调整和优化学科专业结构，推进内涵发展、特色发展。</w:t>
      </w:r>
    </w:p>
    <w:p w:rsidR="0090682F" w:rsidRPr="0090682F" w:rsidRDefault="0090682F" w:rsidP="0090682F">
      <w:pPr>
        <w:widowControl/>
        <w:spacing w:before="100" w:beforeAutospacing="1" w:after="100" w:afterAutospacing="1" w:line="480" w:lineRule="exact"/>
        <w:ind w:firstLine="482"/>
        <w:jc w:val="left"/>
        <w:textAlignment w:val="top"/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</w:pPr>
      <w:r w:rsidRPr="0090682F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附件：</w:t>
      </w:r>
      <w:hyperlink r:id="rId6" w:history="1">
        <w:r w:rsidRPr="0090682F">
          <w:rPr>
            <w:rFonts w:ascii="仿宋_GB2312" w:eastAsia="仿宋_GB2312" w:hAnsi="Arial" w:cs="Arial" w:hint="eastAsia"/>
            <w:color w:val="0000FF"/>
            <w:kern w:val="0"/>
            <w:sz w:val="30"/>
            <w:szCs w:val="30"/>
            <w:u w:val="single"/>
          </w:rPr>
          <w:t>2014年度普通高等学校本科专业备案或审批结果</w:t>
        </w:r>
      </w:hyperlink>
    </w:p>
    <w:p w:rsidR="0090682F" w:rsidRPr="0090682F" w:rsidRDefault="0090682F" w:rsidP="0090682F">
      <w:pPr>
        <w:widowControl/>
        <w:spacing w:before="100" w:beforeAutospacing="1" w:after="100" w:afterAutospacing="1" w:line="480" w:lineRule="exact"/>
        <w:ind w:firstLine="482"/>
        <w:jc w:val="left"/>
        <w:textAlignment w:val="top"/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</w:pPr>
      <w:r w:rsidRPr="0090682F">
        <w:rPr>
          <w:rFonts w:ascii="Arial" w:eastAsia="仿宋_GB2312" w:hAnsi="Arial" w:cs="Arial" w:hint="eastAsia"/>
          <w:color w:val="000000"/>
          <w:kern w:val="0"/>
          <w:sz w:val="28"/>
          <w:szCs w:val="28"/>
        </w:rPr>
        <w:t> </w:t>
      </w:r>
    </w:p>
    <w:p w:rsidR="0090682F" w:rsidRPr="0090682F" w:rsidRDefault="0090682F" w:rsidP="0090682F">
      <w:pPr>
        <w:widowControl/>
        <w:spacing w:before="100" w:beforeAutospacing="1" w:after="100" w:afterAutospacing="1"/>
        <w:ind w:right="300" w:firstLine="480"/>
        <w:jc w:val="right"/>
        <w:textAlignment w:val="top"/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</w:pPr>
      <w:r w:rsidRPr="0090682F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辽宁省教育厅</w:t>
      </w:r>
    </w:p>
    <w:p w:rsidR="0090682F" w:rsidRPr="0090682F" w:rsidRDefault="0090682F" w:rsidP="0090682F">
      <w:pPr>
        <w:widowControl/>
        <w:spacing w:before="100" w:beforeAutospacing="1" w:after="100" w:afterAutospacing="1"/>
        <w:ind w:firstLine="480"/>
        <w:jc w:val="right"/>
        <w:textAlignment w:val="top"/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</w:pPr>
      <w:r w:rsidRPr="0090682F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2015年3月24日</w:t>
      </w:r>
    </w:p>
    <w:p w:rsidR="002C563D" w:rsidRDefault="002C563D"/>
    <w:sectPr w:rsidR="002C5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63D" w:rsidRDefault="002C563D" w:rsidP="0090682F">
      <w:r>
        <w:separator/>
      </w:r>
    </w:p>
  </w:endnote>
  <w:endnote w:type="continuationSeparator" w:id="1">
    <w:p w:rsidR="002C563D" w:rsidRDefault="002C563D" w:rsidP="0090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63D" w:rsidRDefault="002C563D" w:rsidP="0090682F">
      <w:r>
        <w:separator/>
      </w:r>
    </w:p>
  </w:footnote>
  <w:footnote w:type="continuationSeparator" w:id="1">
    <w:p w:rsidR="002C563D" w:rsidRDefault="002C563D" w:rsidP="00906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82F"/>
    <w:rsid w:val="002C563D"/>
    <w:rsid w:val="0090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682F"/>
    <w:pPr>
      <w:widowControl/>
      <w:spacing w:before="240" w:after="240"/>
      <w:jc w:val="left"/>
      <w:outlineLvl w:val="0"/>
    </w:pPr>
    <w:rPr>
      <w:rFonts w:ascii="宋体" w:eastAsia="宋体" w:hAnsi="宋体" w:cs="宋体"/>
      <w:b/>
      <w:bCs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8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82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0682F"/>
    <w:rPr>
      <w:rFonts w:ascii="宋体" w:eastAsia="宋体" w:hAnsi="宋体" w:cs="宋体"/>
      <w:b/>
      <w:bCs/>
      <w:kern w:val="36"/>
      <w:sz w:val="33"/>
      <w:szCs w:val="33"/>
    </w:rPr>
  </w:style>
  <w:style w:type="character" w:styleId="a5">
    <w:name w:val="Hyperlink"/>
    <w:basedOn w:val="a0"/>
    <w:uiPriority w:val="99"/>
    <w:semiHidden/>
    <w:unhideWhenUsed/>
    <w:rsid w:val="0090682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0682F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3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34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9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ln.cn/uploadfile/2015/0325/20150325083529535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纪常鲲</dc:creator>
  <cp:keywords/>
  <dc:description/>
  <cp:lastModifiedBy>纪常鲲</cp:lastModifiedBy>
  <cp:revision>2</cp:revision>
  <dcterms:created xsi:type="dcterms:W3CDTF">2015-03-25T01:42:00Z</dcterms:created>
  <dcterms:modified xsi:type="dcterms:W3CDTF">2015-03-25T01:45:00Z</dcterms:modified>
</cp:coreProperties>
</file>