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5ABA3" w14:textId="77777777" w:rsidR="008A77C9" w:rsidRDefault="00360265" w:rsidP="00A03AA7">
      <w:pPr>
        <w:spacing w:beforeLines="25" w:before="78" w:line="520" w:lineRule="exact"/>
        <w:jc w:val="center"/>
        <w:rPr>
          <w:rFonts w:ascii="黑体" w:eastAsia="黑体" w:hAnsi="黑体"/>
          <w:sz w:val="36"/>
          <w:szCs w:val="36"/>
        </w:rPr>
      </w:pPr>
      <w:r>
        <w:rPr>
          <w:rFonts w:ascii="黑体" w:eastAsia="黑体" w:hAnsi="黑体" w:hint="eastAsia"/>
          <w:sz w:val="36"/>
          <w:szCs w:val="36"/>
        </w:rPr>
        <w:t>20</w:t>
      </w:r>
      <w:r w:rsidR="00DF5A11">
        <w:rPr>
          <w:rFonts w:ascii="黑体" w:eastAsia="黑体" w:hAnsi="黑体"/>
          <w:sz w:val="36"/>
          <w:szCs w:val="36"/>
        </w:rPr>
        <w:t>20</w:t>
      </w:r>
      <w:r>
        <w:rPr>
          <w:rFonts w:ascii="黑体" w:eastAsia="黑体" w:hAnsi="黑体" w:hint="eastAsia"/>
          <w:sz w:val="36"/>
          <w:szCs w:val="36"/>
        </w:rPr>
        <w:t>年</w:t>
      </w:r>
      <w:r w:rsidR="007816AD" w:rsidRPr="00FC1EDD">
        <w:rPr>
          <w:rFonts w:ascii="黑体" w:eastAsia="黑体" w:hAnsi="黑体" w:hint="eastAsia"/>
          <w:sz w:val="36"/>
          <w:szCs w:val="36"/>
        </w:rPr>
        <w:t>蓝色英才班</w:t>
      </w:r>
      <w:r>
        <w:rPr>
          <w:rFonts w:ascii="黑体" w:eastAsia="黑体" w:hAnsi="黑体" w:hint="eastAsia"/>
          <w:sz w:val="36"/>
          <w:szCs w:val="36"/>
        </w:rPr>
        <w:t>招生</w:t>
      </w:r>
      <w:r w:rsidR="009E0370">
        <w:rPr>
          <w:rFonts w:ascii="黑体" w:eastAsia="黑体" w:hAnsi="黑体" w:hint="eastAsia"/>
          <w:sz w:val="36"/>
          <w:szCs w:val="36"/>
        </w:rPr>
        <w:t>简介</w:t>
      </w:r>
    </w:p>
    <w:p w14:paraId="7E668FB6" w14:textId="77777777" w:rsidR="007816AD" w:rsidRPr="00DA374E" w:rsidRDefault="001E46F1" w:rsidP="00341927">
      <w:pPr>
        <w:adjustRightInd w:val="0"/>
        <w:snapToGrid w:val="0"/>
        <w:spacing w:line="520" w:lineRule="exact"/>
        <w:ind w:firstLineChars="200" w:firstLine="560"/>
        <w:rPr>
          <w:rFonts w:ascii="仿宋_GB2312" w:eastAsia="仿宋_GB2312" w:hAnsi="楷体"/>
          <w:noProof/>
          <w:sz w:val="28"/>
          <w:szCs w:val="28"/>
        </w:rPr>
      </w:pPr>
      <w:r w:rsidRPr="001E46F1">
        <w:rPr>
          <w:rFonts w:ascii="仿宋_GB2312" w:eastAsia="仿宋_GB2312" w:hAnsi="楷体" w:hint="eastAsia"/>
          <w:noProof/>
          <w:sz w:val="28"/>
          <w:szCs w:val="28"/>
        </w:rPr>
        <w:t>为全面贯彻国家“生态文明”“海洋强国”“一带一路”发展战略，主动对接行业发展和区域经济社会发展对高素质优秀人才的实际需求，扎实推进本科教育教学改革，深入落实“蓝色大学”办学理念，自2013年起，大连海洋大学依托水产海洋领域优势学科专业，设立“蓝色英才班”，持续推进拔尖创新型人才培养工作。20</w:t>
      </w:r>
      <w:r w:rsidR="00DF5A11">
        <w:rPr>
          <w:rFonts w:ascii="仿宋_GB2312" w:eastAsia="仿宋_GB2312" w:hAnsi="楷体"/>
          <w:noProof/>
          <w:sz w:val="28"/>
          <w:szCs w:val="28"/>
        </w:rPr>
        <w:t>20</w:t>
      </w:r>
      <w:r w:rsidRPr="001E46F1">
        <w:rPr>
          <w:rFonts w:ascii="仿宋_GB2312" w:eastAsia="仿宋_GB2312" w:hAnsi="楷体" w:hint="eastAsia"/>
          <w:noProof/>
          <w:sz w:val="28"/>
          <w:szCs w:val="28"/>
        </w:rPr>
        <w:t>年，学校继续开展蓝色英才班招生及培养工作。</w:t>
      </w:r>
    </w:p>
    <w:p w14:paraId="3FA430EE" w14:textId="77777777" w:rsidR="007469C1" w:rsidRDefault="00E30354" w:rsidP="00A03AA7">
      <w:pPr>
        <w:adjustRightInd w:val="0"/>
        <w:snapToGrid w:val="0"/>
        <w:spacing w:beforeLines="50" w:before="156" w:line="520" w:lineRule="exact"/>
        <w:ind w:firstLineChars="200" w:firstLine="562"/>
        <w:rPr>
          <w:rFonts w:ascii="仿宋_GB2312" w:eastAsia="仿宋_GB2312" w:hAnsi="仿宋"/>
          <w:b/>
          <w:sz w:val="28"/>
          <w:szCs w:val="28"/>
        </w:rPr>
      </w:pPr>
      <w:r w:rsidRPr="007C552D">
        <w:rPr>
          <w:rFonts w:ascii="仿宋_GB2312" w:eastAsia="仿宋_GB2312" w:hAnsi="仿宋" w:hint="eastAsia"/>
          <w:b/>
          <w:sz w:val="28"/>
          <w:szCs w:val="28"/>
        </w:rPr>
        <w:t>●</w:t>
      </w:r>
      <w:r w:rsidR="007E75C1">
        <w:rPr>
          <w:rFonts w:ascii="仿宋_GB2312" w:eastAsia="仿宋_GB2312" w:hAnsi="仿宋" w:hint="eastAsia"/>
          <w:b/>
          <w:sz w:val="28"/>
          <w:szCs w:val="28"/>
        </w:rPr>
        <w:t>培养目标</w:t>
      </w:r>
    </w:p>
    <w:p w14:paraId="18F5DF06" w14:textId="77777777" w:rsidR="00DF5A11" w:rsidRPr="00DF5A11" w:rsidRDefault="007469C1" w:rsidP="00DF5A11">
      <w:pPr>
        <w:adjustRightInd w:val="0"/>
        <w:snapToGrid w:val="0"/>
        <w:spacing w:line="520" w:lineRule="exact"/>
        <w:ind w:firstLineChars="200" w:firstLine="560"/>
        <w:rPr>
          <w:rFonts w:ascii="仿宋_GB2312" w:eastAsia="仿宋_GB2312" w:hAnsi="楷体"/>
          <w:noProof/>
          <w:sz w:val="28"/>
          <w:szCs w:val="28"/>
        </w:rPr>
      </w:pPr>
      <w:r w:rsidRPr="00E63192">
        <w:rPr>
          <w:rFonts w:ascii="仿宋_GB2312" w:eastAsia="仿宋_GB2312" w:hAnsi="楷体" w:hint="eastAsia"/>
          <w:noProof/>
          <w:sz w:val="28"/>
          <w:szCs w:val="28"/>
        </w:rPr>
        <w:t>蓝色英才班</w:t>
      </w:r>
      <w:r w:rsidR="00DF5A11">
        <w:rPr>
          <w:rFonts w:ascii="仿宋_GB2312" w:eastAsia="仿宋_GB2312" w:hAnsi="楷体" w:hint="eastAsia"/>
          <w:noProof/>
          <w:sz w:val="28"/>
          <w:szCs w:val="28"/>
        </w:rPr>
        <w:t>在满足学校总体培养目标基础上，</w:t>
      </w:r>
      <w:r w:rsidR="00DF5A11" w:rsidRPr="00DF5A11">
        <w:rPr>
          <w:rFonts w:ascii="仿宋_GB2312" w:eastAsia="仿宋_GB2312" w:hAnsi="楷体" w:hint="eastAsia"/>
          <w:noProof/>
          <w:sz w:val="28"/>
          <w:szCs w:val="28"/>
        </w:rPr>
        <w:t>更加注重培养崇德尚学、爱国敬业、基础扎实、乐于实践，具有创新意识、开放意识、海洋意识和海洋情怀、可持续发展意识和进取精神的高素质海洋水产行业骨干力量和拔尖创新人才。</w:t>
      </w:r>
    </w:p>
    <w:p w14:paraId="2B79A460" w14:textId="77777777" w:rsidR="00892DC3" w:rsidRPr="007C552D" w:rsidRDefault="00892DC3" w:rsidP="00A03AA7">
      <w:pPr>
        <w:adjustRightInd w:val="0"/>
        <w:snapToGrid w:val="0"/>
        <w:spacing w:beforeLines="50" w:before="156" w:line="520" w:lineRule="exact"/>
        <w:ind w:firstLineChars="200" w:firstLine="562"/>
        <w:rPr>
          <w:rFonts w:ascii="仿宋_GB2312" w:eastAsia="仿宋_GB2312" w:hAnsi="仿宋"/>
          <w:b/>
          <w:sz w:val="28"/>
          <w:szCs w:val="28"/>
        </w:rPr>
      </w:pPr>
      <w:r w:rsidRPr="007C552D">
        <w:rPr>
          <w:rFonts w:ascii="仿宋_GB2312" w:eastAsia="仿宋_GB2312" w:hAnsi="仿宋" w:hint="eastAsia"/>
          <w:b/>
          <w:sz w:val="28"/>
          <w:szCs w:val="28"/>
        </w:rPr>
        <w:t>●</w:t>
      </w:r>
      <w:r>
        <w:rPr>
          <w:rFonts w:ascii="仿宋_GB2312" w:eastAsia="仿宋_GB2312" w:hAnsi="仿宋" w:hint="eastAsia"/>
          <w:b/>
          <w:sz w:val="28"/>
          <w:szCs w:val="28"/>
        </w:rPr>
        <w:t>培养特色</w:t>
      </w:r>
    </w:p>
    <w:p w14:paraId="74A3BD61" w14:textId="77777777" w:rsidR="00E35EFA" w:rsidRDefault="006B44D1" w:rsidP="00341927">
      <w:pPr>
        <w:adjustRightInd w:val="0"/>
        <w:snapToGrid w:val="0"/>
        <w:spacing w:line="520" w:lineRule="exact"/>
        <w:ind w:firstLineChars="200" w:firstLine="560"/>
        <w:rPr>
          <w:rFonts w:ascii="仿宋_GB2312" w:eastAsia="仿宋_GB2312" w:hAnsi="楷体"/>
          <w:noProof/>
          <w:sz w:val="28"/>
          <w:szCs w:val="28"/>
        </w:rPr>
      </w:pPr>
      <w:r>
        <w:rPr>
          <w:rFonts w:ascii="仿宋_GB2312" w:eastAsia="仿宋_GB2312" w:hAnsi="楷体"/>
          <w:noProof/>
          <w:sz w:val="28"/>
          <w:szCs w:val="28"/>
        </w:rPr>
        <w:pict w14:anchorId="70F0B0EB">
          <v:group id="组合 35" o:spid="_x0000_s1026" style="position:absolute;left:0;text-align:left;margin-left:62.35pt;margin-top:14.5pt;width:312pt;height:138.5pt;z-index:251663360;mso-width-relative:margin" coordorigin="-952" coordsize="39624,1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CW9QYAAG82AAAOAAAAZHJzL2Uyb0RvYy54bWzsW91u2zYYvR+wdxB0n1qk/o06RRGnxYBu&#10;K9Zt94os28JkUaOUON31MOxyDzBgwLCbXewJhj1OttfY95GUKP+ldZpIcGoHcCxLpMij8308PKSf&#10;PrteZMZVwsuU5SOTPLFMI8ljNknz2cj85usXJ4FplFWUT6KM5cnIfJuU5rPTTz95uiyGCWVzlk0S&#10;bkAleTlcFiNzXlXFcDAo43myiMonrEhyODllfBFVcMhngwmPllD7IhtQy/IGS8YnBWdxUpbw7Vie&#10;NE9F/dNpEldfTqdlUhnZyIS2VeKdi/cLfB+cPo2GMx4V8zRWzYju0IpFlOZw06aqcVRFxiVPN6pa&#10;pDFnJZtWT2K2GLDpNI0T0QfoDbHWevOSs8tC9GU2XM6KBiaAdg2nO1cbf3H1mhvpZGTarmnk0QKe&#10;0X9//3jzy88GfAHoLIvZEC56yYs3xWuuvpjJI+zw9ZQv8D90xbgWuL5tcE2uKyOGL+3Qo44F8Mdw&#10;jvhuELoK+XgOjwfLnYQuPE7T0IXj+fk7ig/quw+wkU2bmoOm8aqHZK2DjrPZQfkMoa+vWPxdCd0V&#10;dWsAZJ3qXsbF8nM2AcSiy4qJx7+Gxmav9oTkFkBaaGI3doIBcVVq6pQfRp0386hIBCNLZIUCltbA&#10;fgXxFuWzLDFsCa24ComDuJYSVCNnZ3O4KnnOOVvOk2gCjSKiD8uiVQAPSii6HWVjmqXFt1iwxT7E&#10;W0Dm2IGoMRpqwF0KuQgZ6Ht0BbFoWPCyepmwhYEfRiaHbohqo6tXZSXBrS8RHWFZOnmRZpk44LOL&#10;s4wbVxGmGBrY43NVe9m+LMvx4pxhMVkjfgPskp1EXpXDCzZ5Cx3mTOYpyKvwYc74D6axhBw1Msvv&#10;LyOemEb2WQ6ghcRxMKmJA8f1KRzw9pmL9pkoj6GqkRlX3DTkwVklU+FlwdPZHO4l0czZcyD0NBVd&#10;1+1SzQU6taJgPcjsmgsqi1BfMqGdRRAJEUL3E2Q+PlidOPQTJw7kNHzitu152IxoqBMOsULXk2QJ&#10;7KA+q3MOgRy1UrjPCHMaVH/78+af3w1CRIvx2UAYPkiAIVoqqZ9sw6qG2Q8diLk2yg1Q9xlYlm+d&#10;iUEDal8LLGMJxA0teF7Y5pWTZTs4xyH+bQvORVqBCsnSxcgMLHxJOmBuOs8ngjhVlGbyMzRgS+hW&#10;1xfXcKGOlvePYs8PwiaKAzsE0qoolmdUFMsz3UTxuhagInxWtcD9RrFnhUByiFXXChT8NcMoJbV4&#10;oGEo8kk7kGlIZdLXJbV22FK2oee6bOhgpISEozRWHccqPXYTx1ugqkEOLFcNjzXGDU57h3EzymGk&#10;YHTCsOy+IzjPx/7YlipgLYZx5B1H5VyOsBP4NGaVDFDQxyo89w1VIXnF7Q4tYjtgqd8rSx2XQPrZ&#10;mgl8h0KSwLGGhraQmI+fpEKrHkkK6UOpHTXpgGzVYyol8IJBeytLIZXCqY+Lpc18b98pTH/iRw//&#10;apYvpiS3TG3goa4YJKB7heJ7uKlN6MJ0CjnmBmqGUg/Xtu8j/5BkBIwTNdltZjd1wcZmOa+9lC3l&#10;mhyqEcEJO4bbg1sHBCZZEtR///jr5tefDNowqYOJDXV8T4411BVmkPYLiOU6YBgJgInvCJnWALWh&#10;iJIM3IgSnZFouMM0uIsochyfnomGwa1XJjabouhDFNG+Qdun79AFKbVTWMv0Tlnpe4F0JtYmQsTy&#10;cXKInARHQ9izuyl5dxPrhXghn9ZZJ9X8+8y1dzP3nubaQsArA3d/46y/UaebrAoT4jVx1A+BHVsa&#10;Ve28GoTaWDty2FSrLEcOr+l7op3kvpKwtJUCz1bmcS2+wA49chjUIXqeIg8rd/CwOKyWDKXg14tZ&#10;RHvtch0UllgeWOYTH28Ko/qGCqWwjgVxIOaSniVyeMv6hDwKhTY0PhZSljxVhRqZ0IfE12ZyHchd&#10;mp6EeLgupoGqo9iz6xWeDZQ29P27xNRdxH0fjmcD/L6K/7ELpn6Nedf3ty5hfowUbRY2jxSVq7vK&#10;7yT9uvLggcC2iWMaFXpHLCIfPfkNTx4me+vzzmbE6cDOOw7zSo+Dq3pwexG0Mr3FgkfPe8WDt1Uo&#10;PrwH73ie4LK2MqjtgPG+S5yfkAANZNCdJxTsPHgeqNxrH35L2T41Ot10PLsMXEIsRwogjVUt08GI&#10;3zmbebQ6nRy3JuzYarrpbHZJ1G1B3RDVppCNVtJBE9KPl6gHuD2hPdLs+tyJTQ9bWOrRrBdnxLac&#10;EDZm4RhFYCXU9oUXrQc4Ahf4uLlO+E9u6MPGHLkqVO9zr3dFv+fG6UOxScBzOzj91A1jtTnaB2OB&#10;pLfzFRamG1PvY+LrAS6EiswLv2oSq8zqF1j4s6n2sdiYo38ndvo/AAAA//8DAFBLAwQUAAYACAAA&#10;ACEAnuQnHOEAAAAKAQAADwAAAGRycy9kb3ducmV2LnhtbEyPQU/CQBCF7yb+h82YeJPdFgSs3RJC&#10;1BMxEUwIt6Ud2obubNNd2vLvHU96fG++vHkvXY22ET12vnakIZooEEi5K2oqNXzv35+WIHwwVJjG&#10;EWq4oYdVdn+XmqRwA31hvwul4BDyidFQhdAmUvq8Qmv8xLVIfDu7zprAsitl0ZmBw20jY6Xm0pqa&#10;+ENlWtxUmF92V6vhYzDDehq99dvLeXM77p8/D9sItX58GNevIAKO4Q+G3/pcHTLudHJXKrxoWMez&#10;BaMa4hfexMBitmTjpGGq5gpklsr/E7IfAAAA//8DAFBLAQItABQABgAIAAAAIQC2gziS/gAAAOEB&#10;AAATAAAAAAAAAAAAAAAAAAAAAABbQ29udGVudF9UeXBlc10ueG1sUEsBAi0AFAAGAAgAAAAhADj9&#10;If/WAAAAlAEAAAsAAAAAAAAAAAAAAAAALwEAAF9yZWxzLy5yZWxzUEsBAi0AFAAGAAgAAAAhAMev&#10;cJb1BgAAbzYAAA4AAAAAAAAAAAAAAAAALgIAAGRycy9lMm9Eb2MueG1sUEsBAi0AFAAGAAgAAAAh&#10;AJ7kJxzhAAAACgEAAA8AAAAAAAAAAAAAAAAATwkAAGRycy9kb3ducmV2LnhtbFBLBQYAAAAABAAE&#10;APMAAABdCgAAAAA=&#10;">
            <v:group id="组合 44" o:spid="_x0000_s1027" style="position:absolute;left:-952;width:39624;height:17589" coordorigin="-952" coordsize="39624,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952;top:4381;width:39528;height:762;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ZqwwAAANoAAAAPAAAAZHJzL2Rvd25yZXYueG1sRI9LawJB&#10;EITvgfyHoYXcYq9CRNYdRfOQHI3uwdyand5H3OlZdia6/vuMEPBYVNVXVLYabKvO3PvGiYbJOAHF&#10;UjjTSKUhP3w8z0H5QGKodcIaruxhtXx8yCg17iJffN6HSkWI+JQ01CF0KaIvarbkx65jiV7peksh&#10;yr5C09Mlwm2L0ySZoaVG4kJNHb/WXJz2v1bDcShnmyPibv7y9m5w+5OfvvNE66fRsF6ACjyEe/i/&#10;/Wk0TOF2Jd4AXP4BAAD//wMAUEsBAi0AFAAGAAgAAAAhANvh9svuAAAAhQEAABMAAAAAAAAAAAAA&#10;AAAAAAAAAFtDb250ZW50X1R5cGVzXS54bWxQSwECLQAUAAYACAAAACEAWvQsW78AAAAVAQAACwAA&#10;AAAAAAAAAAAAAAAfAQAAX3JlbHMvLnJlbHNQSwECLQAUAAYACAAAACEAdEnWasMAAADaAAAADwAA&#10;AAAAAAAAAAAAAAAHAgAAZHJzL2Rvd25yZXYueG1sUEsFBgAAAAADAAMAtwAAAPcCAAAAAA==&#10;" fillcolor="#0283de" stroked="f" strokeweight="1pt"/>
              <v:group id="组合 27" o:spid="_x0000_s1029" style="position:absolute;left:-728;width:39145;height:3366" coordorigin="-10956,4838" coordsize="39150,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118" o:spid="_x0000_s1030" style="position:absolute;left:-10956;top:4838;width:7942;height:33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aywwAAANoAAAAPAAAAZHJzL2Rvd25yZXYueG1sRI9BawIx&#10;FITvgv8hPMGL1KRSRLZGqVKhFC9dvXh7bJ67SzcvIYnu9t83BaHHYWa+YdbbwXbiTiG2jjU8zxUI&#10;4sqZlmsN59PhaQUiJmSDnWPS8EMRtpvxaI2FcT1/0b1MtcgQjgVqaFLyhZSxashinDtPnL2rCxZT&#10;lqGWJmCf4baTC6WW0mLLeaFBT/uGqu/yZjVcrupSqt2t8r4/tofZ8Knew1Lr6WR4ewWRaEj/4Uf7&#10;w2h4gb8r+QbIzS8AAAD//wMAUEsBAi0AFAAGAAgAAAAhANvh9svuAAAAhQEAABMAAAAAAAAAAAAA&#10;AAAAAAAAAFtDb250ZW50X1R5cGVzXS54bWxQSwECLQAUAAYACAAAACEAWvQsW78AAAAVAQAACwAA&#10;AAAAAAAAAAAAAAAfAQAAX3JlbHMvLnJlbHNQSwECLQAUAAYACAAAACEAyzHWssMAAADaAAAADwAA&#10;AAAAAAAAAAAAAAAHAgAAZHJzL2Rvd25yZXYueG1sUEsFBgAAAAADAAMAtwAAAPcCAAAAAA==&#10;" fillcolor="#0070c0" strokecolor="#d9d9d9" strokeweight="1.5pt">
                  <v:textbox style="mso-next-textbox:#矩形 118" inset="2.68858mm,1.3443mm,2.68858mm,1.3443mm">
                    <w:txbxContent>
                      <w:p w14:paraId="2EF9D91F" w14:textId="77777777" w:rsidR="00721D75" w:rsidRPr="007B1E49" w:rsidRDefault="00721D75" w:rsidP="00721D75">
                        <w:pPr>
                          <w:pStyle w:val="a7"/>
                          <w:spacing w:before="0" w:beforeAutospacing="0" w:after="0" w:afterAutospacing="0"/>
                          <w:jc w:val="center"/>
                          <w:textAlignment w:val="baseline"/>
                          <w:rPr>
                            <w:sz w:val="21"/>
                            <w:szCs w:val="21"/>
                          </w:rPr>
                        </w:pPr>
                        <w:r w:rsidRPr="00AF7DBC">
                          <w:rPr>
                            <w:rFonts w:cs="Times New Roman" w:hint="eastAsia"/>
                            <w:b/>
                            <w:bCs/>
                            <w:color w:val="FFFFFF"/>
                            <w:sz w:val="21"/>
                            <w:szCs w:val="21"/>
                          </w:rPr>
                          <w:t>导师制</w:t>
                        </w:r>
                      </w:p>
                    </w:txbxContent>
                  </v:textbox>
                </v:rect>
                <v:group id="组合 26" o:spid="_x0000_s1031" style="position:absolute;left:6094;top:5080;width:22100;height:2997" coordorigin="-2922,5080" coordsize="2210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矩形 117" o:spid="_x0000_s1032" style="position:absolute;left:-2922;top:5080;width:8058;height:29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FwwAAANoAAAAPAAAAZHJzL2Rvd25yZXYueG1sRI9fa8Iw&#10;FMXfB36HcIW9zdTBZFZTkQ1hDxuiE329NNemtLkpSWarn34RBns8nD8/znI12FZcyIfasYLpJANB&#10;XDpdc6Xg8L15egURIrLG1jEpuFKAVTF6WGKuXc87uuxjJdIIhxwVmBi7XMpQGrIYJq4jTt7ZeYsx&#10;SV9J7bFP47aVz1k2kxZrTgSDHb0ZKpv9j03c7aY5ftWn3a1/f5nT+VQaLz+VehwP6wWISEP8D/+1&#10;P7SCGdyvpBsgi18AAAD//wMAUEsBAi0AFAAGAAgAAAAhANvh9svuAAAAhQEAABMAAAAAAAAAAAAA&#10;AAAAAAAAAFtDb250ZW50X1R5cGVzXS54bWxQSwECLQAUAAYACAAAACEAWvQsW78AAAAVAQAACwAA&#10;AAAAAAAAAAAAAAAfAQAAX3JlbHMvLnJlbHNQSwECLQAUAAYACAAAACEAZG/3BcMAAADaAAAADwAA&#10;AAAAAAAAAAAAAAAHAgAAZHJzL2Rvd25yZXYueG1sUEsFBgAAAAADAAMAtwAAAPcCAAAAAA==&#10;" filled="f" strokecolor="#ed7d31">
                    <v:stroke dashstyle="dashDot" joinstyle="round"/>
                    <v:textbox style="mso-next-textbox:#矩形 117" inset="2.68858mm,1.3443mm,2.68858mm,1.3443mm">
                      <w:txbxContent>
                        <w:p w14:paraId="4561953E" w14:textId="77777777" w:rsidR="00721D75" w:rsidRPr="00AF7DBC" w:rsidRDefault="00721D75" w:rsidP="00721D75">
                          <w:pPr>
                            <w:pStyle w:val="a7"/>
                            <w:adjustRightInd w:val="0"/>
                            <w:snapToGrid w:val="0"/>
                            <w:spacing w:before="0" w:beforeAutospacing="0" w:after="0" w:afterAutospacing="0" w:line="0" w:lineRule="atLeast"/>
                            <w:jc w:val="center"/>
                            <w:textAlignment w:val="baseline"/>
                            <w:rPr>
                              <w:b/>
                              <w:color w:val="000000"/>
                              <w:sz w:val="21"/>
                              <w:szCs w:val="21"/>
                            </w:rPr>
                          </w:pPr>
                          <w:r w:rsidRPr="00AF7DBC">
                            <w:rPr>
                              <w:rFonts w:cs="Times New Roman" w:hint="eastAsia"/>
                              <w:b/>
                              <w:bCs/>
                              <w:color w:val="000000"/>
                              <w:sz w:val="21"/>
                              <w:szCs w:val="21"/>
                            </w:rPr>
                            <w:t>引导科研</w:t>
                          </w:r>
                        </w:p>
                      </w:txbxContent>
                    </v:textbox>
                  </v:rect>
                  <v:rect id="矩形 117" o:spid="_x0000_s1033" style="position:absolute;left:4515;top:5080;width:7424;height:29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KewwAAANoAAAAPAAAAZHJzL2Rvd25yZXYueG1sRI9LawIx&#10;FIX3Bf9DuIK7mqmgbadGEUVwYSk+qNvL5DoZnNwMSXRGf31TKHR5OI+PM513thY38qFyrOBlmIEg&#10;LpyuuFRwPKyf30CEiKyxdkwK7hRgPus9TTHXruUd3faxFGmEQ44KTIxNLmUoDFkMQ9cQJ+/svMWY&#10;pC+l9timcVvLUZZNpMWKE8FgQ0tDxWV/tYn7tb58f1an3aNdjd/pfCqMl1ulBv1u8QEiUhf/w3/t&#10;jVbwCr9X0g2Qsx8AAAD//wMAUEsBAi0AFAAGAAgAAAAhANvh9svuAAAAhQEAABMAAAAAAAAAAAAA&#10;AAAAAAAAAFtDb250ZW50X1R5cGVzXS54bWxQSwECLQAUAAYACAAAACEAWvQsW78AAAAVAQAACwAA&#10;AAAAAAAAAAAAAAAfAQAAX3JlbHMvLnJlbHNQSwECLQAUAAYACAAAACEACyNSnsMAAADaAAAADwAA&#10;AAAAAAAAAAAAAAAHAgAAZHJzL2Rvd25yZXYueG1sUEsFBgAAAAADAAMAtwAAAPcCAAAAAA==&#10;" filled="f" strokecolor="#ed7d31">
                    <v:stroke dashstyle="dashDot" joinstyle="round"/>
                    <v:textbox style="mso-next-textbox:#矩形 117" inset="2.68858mm,1.3443mm,2.68858mm,1.3443mm">
                      <w:txbxContent>
                        <w:p w14:paraId="6950E726" w14:textId="77777777" w:rsidR="00721D75" w:rsidRPr="00AF7DBC" w:rsidRDefault="00721D75" w:rsidP="00721D75">
                          <w:pPr>
                            <w:pStyle w:val="a7"/>
                            <w:adjustRightInd w:val="0"/>
                            <w:snapToGrid w:val="0"/>
                            <w:spacing w:before="0" w:beforeAutospacing="0" w:after="0" w:afterAutospacing="0" w:line="0" w:lineRule="atLeast"/>
                            <w:jc w:val="center"/>
                            <w:textAlignment w:val="baseline"/>
                            <w:rPr>
                              <w:b/>
                              <w:color w:val="000000"/>
                              <w:sz w:val="21"/>
                              <w:szCs w:val="21"/>
                            </w:rPr>
                          </w:pPr>
                          <w:r w:rsidRPr="00AF7DBC">
                            <w:rPr>
                              <w:rFonts w:cs="Times New Roman" w:hint="eastAsia"/>
                              <w:b/>
                              <w:bCs/>
                              <w:color w:val="000000"/>
                              <w:sz w:val="21"/>
                              <w:szCs w:val="21"/>
                            </w:rPr>
                            <w:t>辅导学习</w:t>
                          </w:r>
                        </w:p>
                      </w:txbxContent>
                    </v:textbox>
                  </v:rect>
                  <v:rect id="矩形 117" o:spid="_x0000_s1034" style="position:absolute;left:11119;top:5080;width:8059;height:29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bswAAAANoAAAAPAAAAZHJzL2Rvd25yZXYueG1sRE9NawIx&#10;EL0X+h/CFHqr2RYqdTWKtAgeLEUt9Tpsxs3iZrIk0V37651DocfH+54tBt+qC8XUBDbwPCpAEVfB&#10;Nlwb+N6vnt5ApYxssQ1MBq6UYDG/v5thaUPPW7rscq0khFOJBlzOXal1qhx5TKPQEQt3DNFjFhhr&#10;bSP2Eu5b/VIUY+2xYWlw2NG7o+q0O3vp/Vqdfj6bw/a3/3id0PFQuag3xjw+DMspqExD/hf/udfW&#10;gGyVK3ID9PwGAAD//wMAUEsBAi0AFAAGAAgAAAAhANvh9svuAAAAhQEAABMAAAAAAAAAAAAAAAAA&#10;AAAAAFtDb250ZW50X1R5cGVzXS54bWxQSwECLQAUAAYACAAAACEAWvQsW78AAAAVAQAACwAAAAAA&#10;AAAAAAAAAAAfAQAAX3JlbHMvLnJlbHNQSwECLQAUAAYACAAAACEAerzG7MAAAADaAAAADwAAAAAA&#10;AAAAAAAAAAAHAgAAZHJzL2Rvd25yZXYueG1sUEsFBgAAAAADAAMAtwAAAPQCAAAAAA==&#10;" filled="f" strokecolor="#ed7d31">
                    <v:stroke dashstyle="dashDot" joinstyle="round"/>
                    <v:textbox style="mso-next-textbox:#矩形 117" inset="2.68858mm,1.3443mm,2.68858mm,1.3443mm">
                      <w:txbxContent>
                        <w:p w14:paraId="76971DF9" w14:textId="77777777" w:rsidR="00721D75" w:rsidRPr="00AF7DBC" w:rsidRDefault="00721D75" w:rsidP="00721D75">
                          <w:pPr>
                            <w:pStyle w:val="a7"/>
                            <w:adjustRightInd w:val="0"/>
                            <w:snapToGrid w:val="0"/>
                            <w:spacing w:before="0" w:beforeAutospacing="0" w:after="0" w:afterAutospacing="0" w:line="0" w:lineRule="atLeast"/>
                            <w:jc w:val="center"/>
                            <w:textAlignment w:val="baseline"/>
                            <w:rPr>
                              <w:b/>
                              <w:color w:val="000000"/>
                              <w:sz w:val="21"/>
                              <w:szCs w:val="21"/>
                            </w:rPr>
                          </w:pPr>
                          <w:r w:rsidRPr="00AF7DBC">
                            <w:rPr>
                              <w:rFonts w:cs="Times New Roman" w:hint="eastAsia"/>
                              <w:b/>
                              <w:bCs/>
                              <w:color w:val="000000"/>
                              <w:sz w:val="21"/>
                              <w:szCs w:val="21"/>
                            </w:rPr>
                            <w:t>教导生活</w:t>
                          </w:r>
                        </w:p>
                      </w:txbxContent>
                    </v:textbox>
                  </v:rect>
                </v:group>
              </v:group>
              <v:group id="组合 42" o:spid="_x0000_s1035" style="position:absolute;left:953;top:5588;width:37719;height:12001" coordorigin="953" coordsize="37719,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椭圆 23" o:spid="_x0000_s1036" style="position:absolute;left:24765;top:254;width:10541;height:117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UcxAAAANsAAAAPAAAAZHJzL2Rvd25yZXYueG1sRI9PT8Mw&#10;DMXvSHyHyEjcWArSKlSWTROCjRPaP+1sGq/NaJwqybby7efDJG623vN7P09mg+/UmWJygQ08jwpQ&#10;xHWwjhsDu+3n0yuolJEtdoHJwB8lmE3v7yZY2XDhNZ03uVESwqlCA23OfaV1qlvymEahJxbtEKLH&#10;LGtstI14kXDf6ZeiKLVHx9LQYk/vLdW/m5M3YONiOXbfx/LnGPbN6mO1duV2MObxYZi/gco05H/z&#10;7frLCr7Qyy8ygJ5eAQAA//8DAFBLAQItABQABgAIAAAAIQDb4fbL7gAAAIUBAAATAAAAAAAAAAAA&#10;AAAAAAAAAABbQ29udGVudF9UeXBlc10ueG1sUEsBAi0AFAAGAAgAAAAhAFr0LFu/AAAAFQEAAAsA&#10;AAAAAAAAAAAAAAAAHwEAAF9yZWxzLy5yZWxzUEsBAi0AFAAGAAgAAAAhANQYNRzEAAAA2wAAAA8A&#10;AAAAAAAAAAAAAAAABwIAAGRycy9kb3ducmV2LnhtbFBLBQYAAAAAAwADALcAAAD4AgAAAAA=&#10;" filled="f" strokecolor="#4472c4">
                  <v:stroke dashstyle="dash"/>
                </v:oval>
                <v:rect id="矩形 113" o:spid="_x0000_s1037" style="position:absolute;left:27686;width:10795;height:33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R6rxQAAANsAAAAPAAAAZHJzL2Rvd25yZXYueG1sRI/RasJA&#10;EEXfC/2HZQq+1Y0+iKSuoSkUqyK1MR8wZKdJaHY23d2a+PeuUPBthnvnnjurbDSdOJPzrWUFs2kC&#10;griyuuVaQXl6f16C8AFZY2eZFFzIQ7Z+fFhhqu3AX3QuQi1iCPsUFTQh9KmUvmrIoJ/anjhq39YZ&#10;DHF1tdQOhxhuOjlPkoU02HIkNNjTW0PVT/FnIuQyfG6oLPJy3O7z0/H3sNu5oNTkaXx9ARFoDHfz&#10;//WHjvVncPslDiDXVwAAAP//AwBQSwECLQAUAAYACAAAACEA2+H2y+4AAACFAQAAEwAAAAAAAAAA&#10;AAAAAAAAAAAAW0NvbnRlbnRfVHlwZXNdLnhtbFBLAQItABQABgAIAAAAIQBa9CxbvwAAABUBAAAL&#10;AAAAAAAAAAAAAAAAAB8BAABfcmVscy8ucmVsc1BLAQItABQABgAIAAAAIQB85R6rxQAAANsAAAAP&#10;AAAAAAAAAAAAAAAAAAcCAABkcnMvZG93bnJldi54bWxQSwUGAAAAAAMAAwC3AAAA+QIAAAAA&#10;" strokecolor="#4472c4" strokeweight="1.5pt">
                  <v:textbox style="mso-next-textbox:#矩形 113" inset="2.68858mm,1.3443mm,2.68858mm,1.3443mm">
                    <w:txbxContent>
                      <w:p w14:paraId="4073A726" w14:textId="77777777" w:rsidR="00721D75" w:rsidRPr="00AF7DBC" w:rsidRDefault="00DF5A11" w:rsidP="00721D75">
                        <w:pPr>
                          <w:pStyle w:val="a7"/>
                          <w:spacing w:before="0" w:beforeAutospacing="0" w:after="0" w:afterAutospacing="0"/>
                          <w:jc w:val="center"/>
                          <w:textAlignment w:val="baseline"/>
                          <w:rPr>
                            <w:rFonts w:cs="Times New Roman"/>
                            <w:b/>
                            <w:bCs/>
                            <w:color w:val="0070C0"/>
                            <w:sz w:val="21"/>
                            <w:szCs w:val="21"/>
                          </w:rPr>
                        </w:pPr>
                        <w:r>
                          <w:rPr>
                            <w:rFonts w:cs="Times New Roman" w:hint="eastAsia"/>
                            <w:b/>
                            <w:bCs/>
                            <w:color w:val="0070C0"/>
                            <w:sz w:val="21"/>
                            <w:szCs w:val="21"/>
                          </w:rPr>
                          <w:t>小班化</w:t>
                        </w:r>
                      </w:p>
                    </w:txbxContent>
                  </v:textbox>
                </v:rect>
                <v:rect id="矩形 113" o:spid="_x0000_s1038" style="position:absolute;left:27686;top:4318;width:10890;height:33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4DcxAAAANsAAAAPAAAAZHJzL2Rvd25yZXYueG1sRI/RasJA&#10;EEXfC/7DMkLf6kYfRFJXqYJYLVIb8wFDdpoEs7Nxd2vi37tCwbcZ7p177syXvWnElZyvLSsYjxIQ&#10;xIXVNZcK8tPmbQbCB2SNjWVScCMPy8XgZY6pth3/0DULpYgh7FNUUIXQplL6oiKDfmRb4qj9Wmcw&#10;xNWVUjvsYrhp5CRJptJgzZFQYUvriopz9mci5NZ9bynPVnm/+1qdjpfDfu+CUq/D/uMdRKA+PM3/&#10;15861p/A45c4gFzcAQAA//8DAFBLAQItABQABgAIAAAAIQDb4fbL7gAAAIUBAAATAAAAAAAAAAAA&#10;AAAAAAAAAABbQ29udGVudF9UeXBlc10ueG1sUEsBAi0AFAAGAAgAAAAhAFr0LFu/AAAAFQEAAAsA&#10;AAAAAAAAAAAAAAAAHwEAAF9yZWxzLy5yZWxzUEsBAi0AFAAGAAgAAAAhAIw3gNzEAAAA2wAAAA8A&#10;AAAAAAAAAAAAAAAABwIAAGRycy9kb3ducmV2LnhtbFBLBQYAAAAAAwADALcAAAD4AgAAAAA=&#10;" strokecolor="#4472c4" strokeweight="1.5pt">
                  <v:textbox style="mso-next-textbox:#矩形 113" inset="2.68858mm,1.3443mm,2.68858mm,1.3443mm">
                    <w:txbxContent>
                      <w:p w14:paraId="450AE73B" w14:textId="77777777" w:rsidR="00721D75" w:rsidRPr="00AF7DBC" w:rsidRDefault="00DF5A11" w:rsidP="00721D75">
                        <w:pPr>
                          <w:pStyle w:val="a7"/>
                          <w:spacing w:before="0" w:beforeAutospacing="0" w:after="0" w:afterAutospacing="0"/>
                          <w:jc w:val="center"/>
                          <w:textAlignment w:val="baseline"/>
                          <w:rPr>
                            <w:rFonts w:cs="Times New Roman"/>
                            <w:b/>
                            <w:bCs/>
                            <w:color w:val="0070C0"/>
                            <w:sz w:val="21"/>
                            <w:szCs w:val="21"/>
                          </w:rPr>
                        </w:pPr>
                        <w:r>
                          <w:rPr>
                            <w:rFonts w:cs="Times New Roman" w:hint="eastAsia"/>
                            <w:b/>
                            <w:bCs/>
                            <w:color w:val="0070C0"/>
                            <w:sz w:val="21"/>
                            <w:szCs w:val="21"/>
                          </w:rPr>
                          <w:t>个性化</w:t>
                        </w:r>
                      </w:p>
                    </w:txbxContent>
                  </v:textbox>
                </v:rect>
                <v:rect id="矩形 113" o:spid="_x0000_s1039" style="position:absolute;left:27682;top:8636;width:10990;height:33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VHxQAAANsAAAAPAAAAZHJzL2Rvd25yZXYueG1sRI/RasJA&#10;EEXfhf7DMgXfzKYKIqmr1EJpaxFtzAcM2WkSmp2Nu1sT/94tCL7NcO/cc2e5HkwrzuR8Y1nBU5KC&#10;IC6tbrhSUBzfJgsQPiBrbC2Tggt5WK8eRkvMtO35m855qEQMYZ+hgjqELpPSlzUZ9IntiKP2Y53B&#10;EFdXSe2wj+GmldM0nUuDDUdCjR291lT+5n8mQi79/p2KfFMMn1+b4+G0225dUGr8OLw8gwg0hLv5&#10;dv2hY/0Z/P8SB5CrKwAAAP//AwBQSwECLQAUAAYACAAAACEA2+H2y+4AAACFAQAAEwAAAAAAAAAA&#10;AAAAAAAAAAAAW0NvbnRlbnRfVHlwZXNdLnhtbFBLAQItABQABgAIAAAAIQBa9CxbvwAAABUBAAAL&#10;AAAAAAAAAAAAAAAAAB8BAABfcmVscy8ucmVsc1BLAQItABQABgAIAAAAIQDjeyVHxQAAANsAAAAP&#10;AAAAAAAAAAAAAAAAAAcCAABkcnMvZG93bnJldi54bWxQSwUGAAAAAAMAAwC3AAAA+QIAAAAA&#10;" strokecolor="#4472c4" strokeweight="1.5pt">
                  <v:textbox style="mso-next-textbox:#矩形 113" inset="2.68858mm,1.3443mm,2.68858mm,1.3443mm">
                    <w:txbxContent>
                      <w:p w14:paraId="42FA7664" w14:textId="77777777" w:rsidR="00721D75" w:rsidRPr="00AF7DBC" w:rsidRDefault="00DF5A11" w:rsidP="00721D75">
                        <w:pPr>
                          <w:pStyle w:val="a7"/>
                          <w:spacing w:before="0" w:beforeAutospacing="0" w:after="0" w:afterAutospacing="0"/>
                          <w:jc w:val="center"/>
                          <w:textAlignment w:val="baseline"/>
                          <w:rPr>
                            <w:rFonts w:cs="Times New Roman"/>
                            <w:b/>
                            <w:bCs/>
                            <w:color w:val="0070C0"/>
                            <w:sz w:val="21"/>
                            <w:szCs w:val="21"/>
                          </w:rPr>
                        </w:pPr>
                        <w:r>
                          <w:rPr>
                            <w:rFonts w:cs="Times New Roman" w:hint="eastAsia"/>
                            <w:b/>
                            <w:bCs/>
                            <w:color w:val="0070C0"/>
                            <w:sz w:val="21"/>
                            <w:szCs w:val="21"/>
                          </w:rPr>
                          <w:t>交流化</w:t>
                        </w:r>
                      </w:p>
                    </w:txbxContent>
                  </v:textbox>
                </v:rect>
                <v:group id="组合 40" o:spid="_x0000_s1040" style="position:absolute;left:1714;top:254;width:23813;height:2603" coordsize="23812,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17" o:spid="_x0000_s1041" style="position:absolute;left:11620;width:6350;height:26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EtxAAAANsAAAAPAAAAZHJzL2Rvd25yZXYueG1sRI9BawIx&#10;EIXvhf6HMAVvNaug2NUo0iJ4aBG16HXYjJvFzWRJorvtrzeC4G2G9+Z9b2aLztbiSj5UjhUM+hkI&#10;4sLpiksFv/vV+wREiMgaa8ek4I8CLOavLzPMtWt5S9ddLEUK4ZCjAhNjk0sZCkMWQ981xEk7OW8x&#10;ptWXUntsU7it5TDLxtJixYlgsKFPQ8V5d7GJu1mdDz/Vcfvffo0+6HQsjJffSvXeuuUURKQuPs2P&#10;67VO9Udw/yUNIOc3AAAA//8DAFBLAQItABQABgAIAAAAIQDb4fbL7gAAAIUBAAATAAAAAAAAAAAA&#10;AAAAAAAAAABbQ29udGVudF9UeXBlc10ueG1sUEsBAi0AFAAGAAgAAAAhAFr0LFu/AAAAFQEAAAsA&#10;AAAAAAAAAAAAAAAAHwEAAF9yZWxzLy5yZWxzUEsBAi0AFAAGAAgAAAAhANW7MS3EAAAA2wAAAA8A&#10;AAAAAAAAAAAAAAAABwIAAGRycy9kb3ducmV2LnhtbFBLBQYAAAAAAwADALcAAAD4AgAAAAA=&#10;" filled="f" strokecolor="#ed7d31">
                    <v:stroke dashstyle="dashDot" joinstyle="round"/>
                    <v:textbox style="mso-next-textbox:#矩形 117" inset="2.68858mm,1.3443mm,2.68858mm,1.3443mm">
                      <w:txbxContent>
                        <w:p w14:paraId="1DBBDE30" w14:textId="77777777" w:rsidR="00721D75" w:rsidRPr="00AF7DBC" w:rsidRDefault="00721D75" w:rsidP="00721D75">
                          <w:pPr>
                            <w:pStyle w:val="a7"/>
                            <w:adjustRightInd w:val="0"/>
                            <w:snapToGrid w:val="0"/>
                            <w:spacing w:before="0" w:beforeAutospacing="0" w:after="0" w:afterAutospacing="0" w:line="0" w:lineRule="atLeast"/>
                            <w:jc w:val="center"/>
                            <w:textAlignment w:val="baseline"/>
                            <w:rPr>
                              <w:b/>
                              <w:color w:val="000000"/>
                              <w:sz w:val="21"/>
                              <w:szCs w:val="21"/>
                            </w:rPr>
                          </w:pPr>
                          <w:r w:rsidRPr="00AF7DBC">
                            <w:rPr>
                              <w:rFonts w:hint="eastAsia"/>
                              <w:b/>
                              <w:color w:val="000000"/>
                              <w:sz w:val="21"/>
                              <w:szCs w:val="21"/>
                            </w:rPr>
                            <w:t>探究式</w:t>
                          </w:r>
                        </w:p>
                      </w:txbxContent>
                    </v:textbox>
                  </v:rect>
                  <v:rect id="矩形 117" o:spid="_x0000_s1042" style="position:absolute;left:5778;width:6350;height:26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9axAAAANsAAAAPAAAAZHJzL2Rvd25yZXYueG1sRI9BawIx&#10;EIXvQv9DmII3zVZQ7NYoRRE8KEUt9Tpsxs3iZrIk0d3215uC4G2G9+Z9b2aLztbiRj5UjhW8DTMQ&#10;xIXTFZcKvo/rwRREiMgaa8ek4JcCLOYvvRnm2rW8p9shliKFcMhRgYmxyaUMhSGLYega4qSdnbcY&#10;0+pLqT22KdzWcpRlE2mx4kQw2NDSUHE5XG3ifq0vP7vqtP9rV+N3Op8K4+VWqf5r9/kBIlIXn+bH&#10;9Uan+hP4/yUNIOd3AAAA//8DAFBLAQItABQABgAIAAAAIQDb4fbL7gAAAIUBAAATAAAAAAAAAAAA&#10;AAAAAAAAAABbQ29udGVudF9UeXBlc10ueG1sUEsBAi0AFAAGAAgAAAAhAFr0LFu/AAAAFQEAAAsA&#10;AAAAAAAAAAAAAAAAHwEAAF9yZWxzLy5yZWxzUEsBAi0AFAAGAAgAAAAhACVpr1rEAAAA2wAAAA8A&#10;AAAAAAAAAAAAAAAABwIAAGRycy9kb3ducmV2LnhtbFBLBQYAAAAAAwADALcAAAD4AgAAAAA=&#10;" filled="f" strokecolor="#ed7d31">
                    <v:stroke dashstyle="dashDot" joinstyle="round"/>
                    <v:textbox style="mso-next-textbox:#矩形 117" inset="2.68858mm,1.3443mm,2.68858mm,1.3443mm">
                      <w:txbxContent>
                        <w:p w14:paraId="12ABE48E" w14:textId="77777777" w:rsidR="00721D75" w:rsidRPr="00AF7DBC" w:rsidRDefault="00721D75" w:rsidP="00721D75">
                          <w:pPr>
                            <w:pStyle w:val="a7"/>
                            <w:adjustRightInd w:val="0"/>
                            <w:snapToGrid w:val="0"/>
                            <w:spacing w:before="0" w:beforeAutospacing="0" w:after="0" w:afterAutospacing="0" w:line="0" w:lineRule="atLeast"/>
                            <w:jc w:val="center"/>
                            <w:textAlignment w:val="baseline"/>
                            <w:rPr>
                              <w:b/>
                              <w:color w:val="000000"/>
                              <w:sz w:val="21"/>
                              <w:szCs w:val="21"/>
                            </w:rPr>
                          </w:pPr>
                          <w:r w:rsidRPr="00AF7DBC">
                            <w:rPr>
                              <w:rFonts w:hint="eastAsia"/>
                              <w:b/>
                              <w:color w:val="000000"/>
                              <w:sz w:val="21"/>
                              <w:szCs w:val="21"/>
                            </w:rPr>
                            <w:t>讨论式</w:t>
                          </w:r>
                        </w:p>
                      </w:txbxContent>
                    </v:textbox>
                  </v:rect>
                  <v:rect id="矩形 117" o:spid="_x0000_s1043" style="position:absolute;left:17462;width:6350;height:26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rBxQAAANsAAAAPAAAAZHJzL2Rvd25yZXYueG1sRI9PawIx&#10;EMXvBb9DGMFbzVbQtlujiCJ4sBT/UK/DZtwsbiZLEt3VT98UCr3N8N6835vpvLO1uJEPlWMFL8MM&#10;BHHhdMWlguNh/fwGIkRkjbVjUnCnAPNZ72mKuXYt7+i2j6VIIRxyVGBibHIpQ2HIYhi6hjhpZ+ct&#10;xrT6UmqPbQq3tRxl2URarDgRDDa0NFRc9lebuF/ry/dnddo92tX4nc6nwni5VWrQ7xYfICJ18d/8&#10;d73Rqf4r/P6SBpCzHwAAAP//AwBQSwECLQAUAAYACAAAACEA2+H2y+4AAACFAQAAEwAAAAAAAAAA&#10;AAAAAAAAAAAAW0NvbnRlbnRfVHlwZXNdLnhtbFBLAQItABQABgAIAAAAIQBa9CxbvwAAABUBAAAL&#10;AAAAAAAAAAAAAAAAAB8BAABfcmVscy8ucmVsc1BLAQItABQABgAIAAAAIQBKJQrBxQAAANsAAAAP&#10;AAAAAAAAAAAAAAAAAAcCAABkcnMvZG93bnJldi54bWxQSwUGAAAAAAMAAwC3AAAA+QIAAAAA&#10;" filled="f" strokecolor="#ed7d31">
                    <v:stroke dashstyle="dashDot" joinstyle="round"/>
                    <v:textbox style="mso-next-textbox:#矩形 117" inset="2.68858mm,1.3443mm,2.68858mm,1.3443mm">
                      <w:txbxContent>
                        <w:p w14:paraId="2D441260" w14:textId="77777777" w:rsidR="00721D75" w:rsidRPr="00AF7DBC" w:rsidRDefault="00721D75" w:rsidP="00721D75">
                          <w:pPr>
                            <w:pStyle w:val="a7"/>
                            <w:adjustRightInd w:val="0"/>
                            <w:snapToGrid w:val="0"/>
                            <w:spacing w:before="0" w:beforeAutospacing="0" w:after="0" w:afterAutospacing="0" w:line="0" w:lineRule="atLeast"/>
                            <w:jc w:val="center"/>
                            <w:textAlignment w:val="baseline"/>
                            <w:rPr>
                              <w:b/>
                              <w:color w:val="000000"/>
                              <w:sz w:val="21"/>
                              <w:szCs w:val="21"/>
                            </w:rPr>
                          </w:pPr>
                          <w:r w:rsidRPr="00AF7DBC">
                            <w:rPr>
                              <w:rFonts w:hint="eastAsia"/>
                              <w:b/>
                              <w:color w:val="000000"/>
                              <w:sz w:val="21"/>
                              <w:szCs w:val="21"/>
                            </w:rPr>
                            <w:t>混合式</w:t>
                          </w:r>
                        </w:p>
                      </w:txbxContent>
                    </v:textbox>
                  </v:rect>
                  <v:rect id="矩形 117" o:spid="_x0000_s1044" style="position:absolute;width:6350;height:26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p6zxAAAANsAAAAPAAAAZHJzL2Rvd25yZXYueG1sRI9NawIx&#10;EIbvhf6HMIXearaFSl2NIi2CB0tRS70Om3GzuJksSXTX/nrnUOhthnk/npktBt+qC8XUBDbwPCpA&#10;EVfBNlwb+N6vnt5ApYxssQ1MBq6UYDG/v5thaUPPW7rscq0khFOJBlzOXal1qhx5TKPQEcvtGKLH&#10;LGustY3YS7hv9UtRjLXHhqXBYUfvjqrT7uyl92t1+vlsDtvf/uN1QsdD5aLeGPP4MCynoDIN+V/8&#10;515bwRdY+UUG0PMbAAAA//8DAFBLAQItABQABgAIAAAAIQDb4fbL7gAAAIUBAAATAAAAAAAAAAAA&#10;AAAAAAAAAABbQ29udGVudF9UeXBlc10ueG1sUEsBAi0AFAAGAAgAAAAhAFr0LFu/AAAAFQEAAAsA&#10;AAAAAAAAAAAAAAAAHwEAAF9yZWxzLy5yZWxzUEsBAi0AFAAGAAgAAAAhADu6nrPEAAAA2wAAAA8A&#10;AAAAAAAAAAAAAAAABwIAAGRycy9kb3ducmV2LnhtbFBLBQYAAAAAAwADALcAAAD4AgAAAAA=&#10;" filled="f" strokecolor="#ed7d31">
                    <v:stroke dashstyle="dashDot" joinstyle="round"/>
                    <v:textbox style="mso-next-textbox:#矩形 117" inset="2.68858mm,1.3443mm,2.68858mm,1.3443mm">
                      <w:txbxContent>
                        <w:p w14:paraId="360DAA8B" w14:textId="77777777" w:rsidR="00721D75" w:rsidRPr="00AF7DBC" w:rsidRDefault="00721D75" w:rsidP="00721D75">
                          <w:pPr>
                            <w:pStyle w:val="a7"/>
                            <w:adjustRightInd w:val="0"/>
                            <w:snapToGrid w:val="0"/>
                            <w:spacing w:before="0" w:beforeAutospacing="0" w:after="0" w:afterAutospacing="0" w:line="0" w:lineRule="atLeast"/>
                            <w:jc w:val="center"/>
                            <w:textAlignment w:val="baseline"/>
                            <w:rPr>
                              <w:b/>
                              <w:color w:val="000000"/>
                              <w:sz w:val="21"/>
                              <w:szCs w:val="21"/>
                            </w:rPr>
                          </w:pPr>
                          <w:r w:rsidRPr="00AF7DBC">
                            <w:rPr>
                              <w:rFonts w:hint="eastAsia"/>
                              <w:b/>
                              <w:color w:val="000000"/>
                              <w:sz w:val="21"/>
                              <w:szCs w:val="21"/>
                            </w:rPr>
                            <w:t>启发式</w:t>
                          </w:r>
                        </w:p>
                      </w:txbxContent>
                    </v:textbox>
                  </v:rect>
                </v:group>
                <v:group id="组合 39" o:spid="_x0000_s1045" style="position:absolute;left:953;top:4667;width:23401;height:2603" coordorigin="-1841,-286" coordsize="23401,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矩形 117" o:spid="_x0000_s1046" style="position:absolute;left:11048;top:-286;width:10512;height:26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2TwwAAANsAAAAPAAAAZHJzL2Rvd25yZXYueG1sRI9LawIx&#10;FIX3Bf9DuIK7mlGw1NEoogguWooPdHuZXCeDk5shic60v74pFFwezuPjzJedrcWDfKgcKxgNMxDE&#10;hdMVlwpOx+3rO4gQkTXWjknBNwVYLnovc8y1a3lPj0MsRRrhkKMCE2OTSxkKQxbD0DXEybs6bzEm&#10;6UupPbZp3NZynGVv0mLFiWCwobWh4na428T92t7On9Vl/9NuJlO6Xgrj5YdSg363moGI1MVn+L+9&#10;0wrGI/j7kn6AXPwCAAD//wMAUEsBAi0AFAAGAAgAAAAhANvh9svuAAAAhQEAABMAAAAAAAAAAAAA&#10;AAAAAAAAAFtDb250ZW50X1R5cGVzXS54bWxQSwECLQAUAAYACAAAACEAWvQsW78AAAAVAQAACwAA&#10;AAAAAAAAAAAAAAAfAQAAX3JlbHMvLnJlbHNQSwECLQAUAAYACAAAACEAZOz9k8MAAADbAAAADwAA&#10;AAAAAAAAAAAAAAAHAgAAZHJzL2Rvd25yZXYueG1sUEsFBgAAAAADAAMAtwAAAPcCAAAAAA==&#10;" filled="f" strokecolor="#ed7d31">
                    <v:stroke dashstyle="dashDot" joinstyle="round"/>
                    <v:textbox style="mso-next-textbox:#矩形 117" inset="2.68858mm,1.3443mm,2.68858mm,1.3443mm">
                      <w:txbxContent>
                        <w:p w14:paraId="54BC7586" w14:textId="77777777" w:rsidR="00721D75" w:rsidRPr="00AF7DBC" w:rsidRDefault="00357CC6" w:rsidP="00721D75">
                          <w:pPr>
                            <w:pStyle w:val="a7"/>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跨专业选课</w:t>
                          </w:r>
                        </w:p>
                      </w:txbxContent>
                    </v:textbox>
                  </v:rect>
                  <v:rect id="矩形 117" o:spid="_x0000_s1047" style="position:absolute;left:-1841;top:-286;width:13239;height:26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PkwwAAANsAAAAPAAAAZHJzL2Rvd25yZXYueG1sRI9fa8Iw&#10;FMXfB36HcAXfZmrBMatRRBF82Bg60ddLc22KzU1Jou326ZfBYI+H8+fHWax624gH+VA7VjAZZyCI&#10;S6drrhScPnfPryBCRNbYOCYFXxRgtRw8LbDQruMDPY6xEmmEQ4EKTIxtIWUoDVkMY9cSJ+/qvMWY&#10;pK+k9tilcdvIPMtepMWaE8FgSxtD5e14t4n7sbud3+vL4bvbTmd0vZTGyzelRsN+PQcRqY//4b/2&#10;XivIc/j9kn6AXP4AAAD//wMAUEsBAi0AFAAGAAgAAAAhANvh9svuAAAAhQEAABMAAAAAAAAAAAAA&#10;AAAAAAAAAFtDb250ZW50X1R5cGVzXS54bWxQSwECLQAUAAYACAAAACEAWvQsW78AAAAVAQAACwAA&#10;AAAAAAAAAAAAAAAfAQAAX3JlbHMvLnJlbHNQSwECLQAUAAYACAAAACEAlD5j5MMAAADbAAAADwAA&#10;AAAAAAAAAAAAAAAHAgAAZHJzL2Rvd25yZXYueG1sUEsFBgAAAAADAAMAtwAAAPcCAAAAAA==&#10;" filled="f" strokecolor="#ed7d31">
                    <v:stroke dashstyle="dashDot" joinstyle="round"/>
                    <v:textbox style="mso-next-textbox:#矩形 117" inset="2.68858mm,1.3443mm,2.68858mm,1.3443mm">
                      <w:txbxContent>
                        <w:p w14:paraId="4FF1E569" w14:textId="77777777" w:rsidR="00721D75" w:rsidRPr="00AF7DBC" w:rsidRDefault="00DF5A11" w:rsidP="00721D75">
                          <w:pPr>
                            <w:pStyle w:val="a7"/>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本硕贯通课程选修</w:t>
                          </w:r>
                        </w:p>
                      </w:txbxContent>
                    </v:textbox>
                  </v:rect>
                </v:group>
              </v:group>
            </v:group>
            <v:rect id="矩形 117" o:spid="_x0000_s1048" style="position:absolute;left:13049;top:14763;width:13047;height:25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CixAAAANsAAAAPAAAAZHJzL2Rvd25yZXYueG1sRI9LawIx&#10;FIX3Bf9DuIK7mrHSoqNRpCK4aCk+0O1lcp0MTm6GJDrT/vqmUHB5OI+PM192thZ38qFyrGA0zEAQ&#10;F05XXCo4HjbPExAhImusHZOCbwqwXPSe5phr1/KO7vtYijTCIUcFJsYmlzIUhiyGoWuIk3dx3mJM&#10;0pdSe2zTuK3lS5a9SYsVJ4LBht4NFdf9zSbu1+Z6+qzOu592/Tqly7kwXn4oNeh3qxmISF18hP/b&#10;W61gPIa/L+kHyMUvAAAA//8DAFBLAQItABQABgAIAAAAIQDb4fbL7gAAAIUBAAATAAAAAAAAAAAA&#10;AAAAAAAAAABbQ29udGVudF9UeXBlc10ueG1sUEsBAi0AFAAGAAgAAAAhAFr0LFu/AAAAFQEAAAsA&#10;AAAAAAAAAAAAAAAAHwEAAF9yZWxzLy5yZWxzUEsBAi0AFAAGAAgAAAAhAH6rUKLEAAAA2wAAAA8A&#10;AAAAAAAAAAAAAAAABwIAAGRycy9kb3ducmV2LnhtbFBLBQYAAAAAAwADALcAAAD4AgAAAAA=&#10;" filled="f" strokecolor="#ed7d31">
              <v:stroke dashstyle="dashDot" joinstyle="round"/>
              <v:textbox style="mso-next-textbox:#矩形 117" inset="2.68858mm,1.3443mm,2.68858mm,1.3443mm">
                <w:txbxContent>
                  <w:p w14:paraId="6704367C" w14:textId="2758991D" w:rsidR="00357CC6" w:rsidRPr="00AF7DBC" w:rsidRDefault="00E633D5" w:rsidP="00357CC6">
                    <w:pPr>
                      <w:pStyle w:val="a7"/>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知名高校</w:t>
                    </w:r>
                    <w:r w:rsidR="00096FC5">
                      <w:rPr>
                        <w:rFonts w:hint="eastAsia"/>
                        <w:b/>
                        <w:color w:val="000000"/>
                        <w:sz w:val="21"/>
                        <w:szCs w:val="21"/>
                      </w:rPr>
                      <w:t>交流学习</w:t>
                    </w:r>
                  </w:p>
                </w:txbxContent>
              </v:textbox>
            </v:rect>
            <v:rect id="矩形 117" o:spid="_x0000_s1049" style="position:absolute;left:476;top:14763;width:13144;height:25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jWxAAAANsAAAAPAAAAZHJzL2Rvd25yZXYueG1sRI/NagIx&#10;FIX3Qt8h3EJ3mqnW0k6NUhShC0W0otvL5DoZnNwMSepM+/RGELo8nJ+PM5l1thYX8qFyrOB5kIEg&#10;LpyuuFSw/17230CEiKyxdkwKfinAbPrQm2CuXctbuuxiKdIIhxwVmBibXMpQGLIYBq4hTt7JeYsx&#10;SV9K7bFN47aWwyx7lRYrTgSDDc0NFefdj03czfJ8WFfH7V+7GL/T6VgYL1dKPT12nx8gInXxP3xv&#10;f2kFoxe4fUk/QE6vAAAA//8DAFBLAQItABQABgAIAAAAIQDb4fbL7gAAAIUBAAATAAAAAAAAAAAA&#10;AAAAAAAAAABbQ29udGVudF9UeXBlc10ueG1sUEsBAi0AFAAGAAgAAAAhAFr0LFu/AAAAFQEAAAsA&#10;AAAAAAAAAAAAAAAAHwEAAF9yZWxzLy5yZWxzUEsBAi0AFAAGAAgAAAAhAPFCyNbEAAAA2wAAAA8A&#10;AAAAAAAAAAAAAAAABwIAAGRycy9kb3ducmV2LnhtbFBLBQYAAAAAAwADALcAAAD4AgAAAAA=&#10;" filled="f" strokecolor="#ed7d31">
              <v:stroke dashstyle="dashDot" joinstyle="round"/>
              <v:textbox style="mso-next-textbox:#矩形 117" inset="2.68858mm,1.3443mm,2.68858mm,1.3443mm">
                <w:txbxContent>
                  <w:p w14:paraId="6DD1504F" w14:textId="77777777" w:rsidR="00357CC6" w:rsidRPr="00AF7DBC" w:rsidRDefault="00096FC5" w:rsidP="00357CC6">
                    <w:pPr>
                      <w:pStyle w:val="a7"/>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科教融合协同育人</w:t>
                    </w:r>
                  </w:p>
                </w:txbxContent>
              </v:textbox>
            </v:rect>
          </v:group>
        </w:pict>
      </w:r>
    </w:p>
    <w:p w14:paraId="48A52F85" w14:textId="77777777" w:rsidR="00E35EFA" w:rsidRDefault="00E35EFA" w:rsidP="00341927">
      <w:pPr>
        <w:adjustRightInd w:val="0"/>
        <w:snapToGrid w:val="0"/>
        <w:spacing w:line="520" w:lineRule="exact"/>
        <w:ind w:firstLineChars="200" w:firstLine="560"/>
        <w:rPr>
          <w:rFonts w:ascii="仿宋_GB2312" w:eastAsia="仿宋_GB2312" w:hAnsi="楷体"/>
          <w:noProof/>
          <w:sz w:val="28"/>
          <w:szCs w:val="28"/>
        </w:rPr>
      </w:pPr>
    </w:p>
    <w:p w14:paraId="041CCFC5" w14:textId="77777777" w:rsidR="00E35EFA" w:rsidRDefault="00E35EFA" w:rsidP="00341927">
      <w:pPr>
        <w:adjustRightInd w:val="0"/>
        <w:snapToGrid w:val="0"/>
        <w:spacing w:line="520" w:lineRule="exact"/>
        <w:ind w:firstLineChars="200" w:firstLine="560"/>
        <w:rPr>
          <w:rFonts w:ascii="仿宋_GB2312" w:eastAsia="仿宋_GB2312" w:hAnsi="楷体"/>
          <w:noProof/>
          <w:sz w:val="28"/>
          <w:szCs w:val="28"/>
        </w:rPr>
      </w:pPr>
    </w:p>
    <w:p w14:paraId="605B72DC" w14:textId="77777777" w:rsidR="00E35EFA" w:rsidRDefault="00E35EFA" w:rsidP="00341927">
      <w:pPr>
        <w:adjustRightInd w:val="0"/>
        <w:snapToGrid w:val="0"/>
        <w:spacing w:line="520" w:lineRule="exact"/>
        <w:ind w:firstLineChars="200" w:firstLine="560"/>
        <w:rPr>
          <w:rFonts w:ascii="仿宋_GB2312" w:eastAsia="仿宋_GB2312" w:hAnsi="楷体"/>
          <w:noProof/>
          <w:sz w:val="28"/>
          <w:szCs w:val="28"/>
        </w:rPr>
      </w:pPr>
    </w:p>
    <w:p w14:paraId="2F5247E7" w14:textId="77777777" w:rsidR="00E35EFA" w:rsidRDefault="00E35EFA" w:rsidP="00341927">
      <w:pPr>
        <w:adjustRightInd w:val="0"/>
        <w:snapToGrid w:val="0"/>
        <w:spacing w:line="520" w:lineRule="exact"/>
        <w:ind w:firstLineChars="200" w:firstLine="560"/>
        <w:rPr>
          <w:rFonts w:ascii="仿宋_GB2312" w:eastAsia="仿宋_GB2312" w:hAnsi="楷体"/>
          <w:noProof/>
          <w:sz w:val="28"/>
          <w:szCs w:val="28"/>
        </w:rPr>
      </w:pPr>
    </w:p>
    <w:p w14:paraId="029D2491" w14:textId="77777777" w:rsidR="00E35EFA" w:rsidRDefault="00E35EFA" w:rsidP="00341927">
      <w:pPr>
        <w:adjustRightInd w:val="0"/>
        <w:snapToGrid w:val="0"/>
        <w:spacing w:line="520" w:lineRule="exact"/>
        <w:ind w:firstLineChars="200" w:firstLine="560"/>
        <w:rPr>
          <w:rFonts w:ascii="仿宋_GB2312" w:eastAsia="仿宋_GB2312" w:hAnsi="楷体"/>
          <w:noProof/>
          <w:sz w:val="28"/>
          <w:szCs w:val="28"/>
        </w:rPr>
      </w:pPr>
    </w:p>
    <w:p w14:paraId="61907244" w14:textId="77777777" w:rsidR="00721D75" w:rsidRPr="00DA374E" w:rsidRDefault="007469C1" w:rsidP="00341927">
      <w:pPr>
        <w:adjustRightInd w:val="0"/>
        <w:snapToGrid w:val="0"/>
        <w:spacing w:line="520" w:lineRule="exact"/>
        <w:ind w:firstLineChars="200" w:firstLine="560"/>
        <w:rPr>
          <w:rFonts w:ascii="仿宋_GB2312" w:eastAsia="仿宋_GB2312" w:hAnsi="楷体"/>
          <w:noProof/>
          <w:sz w:val="28"/>
          <w:szCs w:val="28"/>
        </w:rPr>
      </w:pPr>
      <w:r w:rsidRPr="007469C1">
        <w:rPr>
          <w:rFonts w:ascii="仿宋_GB2312" w:eastAsia="仿宋_GB2312" w:hAnsi="楷体" w:hint="eastAsia"/>
          <w:noProof/>
          <w:sz w:val="28"/>
          <w:szCs w:val="28"/>
        </w:rPr>
        <w:t>基于“加强基础、强化特色、因材施教、重点培养”的原则，蓝色英才班采用开放、多元、切实的“一制三</w:t>
      </w:r>
      <w:r w:rsidR="00FA0D16">
        <w:rPr>
          <w:rFonts w:ascii="仿宋_GB2312" w:eastAsia="仿宋_GB2312" w:hAnsi="楷体" w:hint="eastAsia"/>
          <w:noProof/>
          <w:sz w:val="28"/>
          <w:szCs w:val="28"/>
        </w:rPr>
        <w:t>式</w:t>
      </w:r>
      <w:r w:rsidRPr="007469C1">
        <w:rPr>
          <w:rFonts w:ascii="仿宋_GB2312" w:eastAsia="仿宋_GB2312" w:hAnsi="楷体" w:hint="eastAsia"/>
          <w:noProof/>
          <w:sz w:val="28"/>
          <w:szCs w:val="28"/>
        </w:rPr>
        <w:t>”培养方式，实施“导师制”，</w:t>
      </w:r>
      <w:r w:rsidR="00677D86">
        <w:rPr>
          <w:rFonts w:ascii="仿宋_GB2312" w:eastAsia="仿宋_GB2312" w:hAnsi="楷体" w:hint="eastAsia"/>
          <w:noProof/>
          <w:sz w:val="28"/>
          <w:szCs w:val="28"/>
        </w:rPr>
        <w:t>注重</w:t>
      </w:r>
      <w:r w:rsidRPr="007469C1">
        <w:rPr>
          <w:rFonts w:ascii="仿宋_GB2312" w:eastAsia="仿宋_GB2312" w:hAnsi="楷体" w:hint="eastAsia"/>
          <w:noProof/>
          <w:sz w:val="28"/>
          <w:szCs w:val="28"/>
        </w:rPr>
        <w:t>“小班</w:t>
      </w:r>
      <w:r w:rsidR="00DF5A11">
        <w:rPr>
          <w:rFonts w:ascii="仿宋_GB2312" w:eastAsia="仿宋_GB2312" w:hAnsi="楷体" w:hint="eastAsia"/>
          <w:noProof/>
          <w:sz w:val="28"/>
          <w:szCs w:val="28"/>
        </w:rPr>
        <w:t>化</w:t>
      </w:r>
      <w:r w:rsidRPr="007469C1">
        <w:rPr>
          <w:rFonts w:ascii="仿宋_GB2312" w:eastAsia="仿宋_GB2312" w:hAnsi="楷体" w:hint="eastAsia"/>
          <w:noProof/>
          <w:sz w:val="28"/>
          <w:szCs w:val="28"/>
        </w:rPr>
        <w:t>”“</w:t>
      </w:r>
      <w:r w:rsidR="00DF5A11">
        <w:rPr>
          <w:rFonts w:ascii="仿宋_GB2312" w:eastAsia="仿宋_GB2312" w:hAnsi="楷体" w:hint="eastAsia"/>
          <w:noProof/>
          <w:sz w:val="28"/>
          <w:szCs w:val="28"/>
        </w:rPr>
        <w:t>个性化</w:t>
      </w:r>
      <w:r w:rsidRPr="007469C1">
        <w:rPr>
          <w:rFonts w:ascii="仿宋_GB2312" w:eastAsia="仿宋_GB2312" w:hAnsi="楷体" w:hint="eastAsia"/>
          <w:noProof/>
          <w:sz w:val="28"/>
          <w:szCs w:val="28"/>
        </w:rPr>
        <w:t>”“</w:t>
      </w:r>
      <w:r w:rsidR="00DF5A11">
        <w:rPr>
          <w:rFonts w:ascii="仿宋_GB2312" w:eastAsia="仿宋_GB2312" w:hAnsi="楷体" w:hint="eastAsia"/>
          <w:noProof/>
          <w:sz w:val="28"/>
          <w:szCs w:val="28"/>
        </w:rPr>
        <w:t>交流化</w:t>
      </w:r>
      <w:r w:rsidRPr="007469C1">
        <w:rPr>
          <w:rFonts w:ascii="仿宋_GB2312" w:eastAsia="仿宋_GB2312" w:hAnsi="楷体" w:hint="eastAsia"/>
          <w:noProof/>
          <w:sz w:val="28"/>
          <w:szCs w:val="28"/>
        </w:rPr>
        <w:t>”，搭建优秀学生成长平台，激发学生的求知欲望，挖掘学生的创新潜质，努力培养高素质拔尖创新型人才。</w:t>
      </w:r>
    </w:p>
    <w:p w14:paraId="2C2AEEAE" w14:textId="0CF6C0A2" w:rsidR="004F1CAC" w:rsidRDefault="007469C1" w:rsidP="00E633D5">
      <w:pPr>
        <w:adjustRightInd w:val="0"/>
        <w:snapToGrid w:val="0"/>
        <w:spacing w:line="520" w:lineRule="exact"/>
        <w:ind w:firstLineChars="200" w:firstLine="560"/>
        <w:rPr>
          <w:rFonts w:ascii="仿宋_GB2312" w:eastAsia="仿宋_GB2312" w:hAnsi="楷体"/>
          <w:noProof/>
          <w:sz w:val="28"/>
          <w:szCs w:val="28"/>
        </w:rPr>
      </w:pPr>
      <w:r w:rsidRPr="004049C1">
        <w:rPr>
          <w:rFonts w:ascii="仿宋_GB2312" w:eastAsia="仿宋_GB2312" w:hAnsi="楷体" w:hint="eastAsia"/>
          <w:noProof/>
          <w:sz w:val="28"/>
          <w:szCs w:val="28"/>
        </w:rPr>
        <w:t>1.独立教学计划学校为蓝色英才班制定</w:t>
      </w:r>
      <w:r w:rsidR="004F1CAC">
        <w:rPr>
          <w:rFonts w:ascii="仿宋_GB2312" w:eastAsia="仿宋_GB2312" w:hAnsi="楷体" w:hint="eastAsia"/>
          <w:noProof/>
          <w:sz w:val="28"/>
          <w:szCs w:val="28"/>
        </w:rPr>
        <w:t>个性</w:t>
      </w:r>
      <w:r w:rsidRPr="004049C1">
        <w:rPr>
          <w:rFonts w:ascii="仿宋_GB2312" w:eastAsia="仿宋_GB2312" w:hAnsi="楷体" w:hint="eastAsia"/>
          <w:noProof/>
          <w:sz w:val="28"/>
          <w:szCs w:val="28"/>
        </w:rPr>
        <w:t>培养方案，同时选任优秀教师</w:t>
      </w:r>
      <w:r w:rsidRPr="0001582F">
        <w:rPr>
          <w:rFonts w:ascii="仿宋_GB2312" w:eastAsia="仿宋_GB2312" w:hAnsi="楷体" w:hint="eastAsia"/>
          <w:noProof/>
          <w:color w:val="000000" w:themeColor="text1"/>
          <w:sz w:val="28"/>
          <w:szCs w:val="28"/>
        </w:rPr>
        <w:t>承担</w:t>
      </w:r>
      <w:r w:rsidRPr="004049C1">
        <w:rPr>
          <w:rFonts w:ascii="仿宋_GB2312" w:eastAsia="仿宋_GB2312" w:hAnsi="楷体" w:hint="eastAsia"/>
          <w:noProof/>
          <w:sz w:val="28"/>
          <w:szCs w:val="28"/>
        </w:rPr>
        <w:t>教学任务。</w:t>
      </w:r>
    </w:p>
    <w:p w14:paraId="2B375868" w14:textId="77777777" w:rsidR="00E633D5" w:rsidRDefault="00DF5A11" w:rsidP="00E633D5">
      <w:pPr>
        <w:adjustRightInd w:val="0"/>
        <w:snapToGrid w:val="0"/>
        <w:spacing w:line="520" w:lineRule="exact"/>
        <w:ind w:firstLineChars="200" w:firstLine="560"/>
        <w:rPr>
          <w:rFonts w:ascii="仿宋_GB2312" w:eastAsia="仿宋_GB2312" w:hAnsi="楷体"/>
          <w:noProof/>
          <w:sz w:val="28"/>
          <w:szCs w:val="28"/>
        </w:rPr>
      </w:pPr>
      <w:r>
        <w:rPr>
          <w:rFonts w:ascii="仿宋_GB2312" w:eastAsia="仿宋_GB2312" w:hAnsi="楷体" w:hint="eastAsia"/>
          <w:noProof/>
          <w:sz w:val="28"/>
          <w:szCs w:val="28"/>
        </w:rPr>
        <w:t>蓝色英才班实行四年一贯制培养，其中</w:t>
      </w:r>
      <w:r w:rsidR="007469C1" w:rsidRPr="004049C1">
        <w:rPr>
          <w:rFonts w:ascii="仿宋_GB2312" w:eastAsia="仿宋_GB2312" w:hAnsi="楷体" w:hint="eastAsia"/>
          <w:noProof/>
          <w:sz w:val="28"/>
          <w:szCs w:val="28"/>
        </w:rPr>
        <w:t>海洋</w:t>
      </w:r>
      <w:r w:rsidR="004F1CAC">
        <w:rPr>
          <w:rFonts w:ascii="仿宋_GB2312" w:eastAsia="仿宋_GB2312" w:hAnsi="楷体" w:hint="eastAsia"/>
          <w:noProof/>
          <w:sz w:val="28"/>
          <w:szCs w:val="28"/>
        </w:rPr>
        <w:t>水产班、</w:t>
      </w:r>
      <w:r w:rsidR="007469C1" w:rsidRPr="004049C1">
        <w:rPr>
          <w:rFonts w:ascii="仿宋_GB2312" w:eastAsia="仿宋_GB2312" w:hAnsi="楷体" w:hint="eastAsia"/>
          <w:noProof/>
          <w:sz w:val="28"/>
          <w:szCs w:val="28"/>
        </w:rPr>
        <w:t>海洋工程班集</w:t>
      </w:r>
      <w:r w:rsidR="007469C1" w:rsidRPr="004049C1">
        <w:rPr>
          <w:rFonts w:ascii="仿宋_GB2312" w:eastAsia="仿宋_GB2312" w:hAnsi="楷体" w:hint="eastAsia"/>
          <w:noProof/>
          <w:sz w:val="28"/>
          <w:szCs w:val="28"/>
        </w:rPr>
        <w:lastRenderedPageBreak/>
        <w:t>中培养4年</w:t>
      </w:r>
      <w:r w:rsidR="00D92018">
        <w:rPr>
          <w:rFonts w:ascii="仿宋_GB2312" w:eastAsia="仿宋_GB2312" w:hAnsi="楷体" w:hint="eastAsia"/>
          <w:noProof/>
          <w:sz w:val="28"/>
          <w:szCs w:val="28"/>
        </w:rPr>
        <w:t>；</w:t>
      </w:r>
      <w:r w:rsidRPr="00DF5A11">
        <w:rPr>
          <w:rFonts w:ascii="仿宋_GB2312" w:eastAsia="仿宋_GB2312" w:hAnsi="楷体" w:hint="eastAsia"/>
          <w:noProof/>
          <w:sz w:val="28"/>
          <w:szCs w:val="28"/>
        </w:rPr>
        <w:t>海洋科学班采用“1+</w:t>
      </w:r>
      <w:r w:rsidRPr="00DF5A11">
        <w:rPr>
          <w:rFonts w:ascii="仿宋_GB2312" w:eastAsia="仿宋_GB2312" w:hAnsi="楷体"/>
          <w:noProof/>
          <w:sz w:val="28"/>
          <w:szCs w:val="28"/>
        </w:rPr>
        <w:t>3</w:t>
      </w:r>
      <w:r w:rsidRPr="00DF5A11">
        <w:rPr>
          <w:rFonts w:ascii="仿宋_GB2312" w:eastAsia="仿宋_GB2312" w:hAnsi="楷体" w:hint="eastAsia"/>
          <w:noProof/>
          <w:sz w:val="28"/>
          <w:szCs w:val="28"/>
        </w:rPr>
        <w:t>”模式集中培养四年，</w:t>
      </w:r>
      <w:r w:rsidR="00D92018" w:rsidRPr="00D92018">
        <w:rPr>
          <w:rFonts w:ascii="仿宋_GB2312" w:eastAsia="仿宋_GB2312" w:hAnsi="楷体" w:hint="eastAsia"/>
          <w:noProof/>
          <w:sz w:val="28"/>
          <w:szCs w:val="28"/>
        </w:rPr>
        <w:t>第二</w:t>
      </w:r>
      <w:r w:rsidR="00226568">
        <w:rPr>
          <w:rFonts w:ascii="仿宋_GB2312" w:eastAsia="仿宋_GB2312" w:hAnsi="楷体" w:hint="eastAsia"/>
          <w:noProof/>
          <w:sz w:val="28"/>
          <w:szCs w:val="28"/>
        </w:rPr>
        <w:t>学</w:t>
      </w:r>
      <w:r w:rsidR="00D92018" w:rsidRPr="00D92018">
        <w:rPr>
          <w:rFonts w:ascii="仿宋_GB2312" w:eastAsia="仿宋_GB2312" w:hAnsi="楷体" w:hint="eastAsia"/>
          <w:noProof/>
          <w:sz w:val="28"/>
          <w:szCs w:val="28"/>
        </w:rPr>
        <w:t>年起海洋科学类招生学生统一分流至海洋科学专业，非海洋科学专业的学生在自愿基础上统一转入海洋科学专业继续蓝色英才培养</w:t>
      </w:r>
      <w:r w:rsidR="00D92018">
        <w:rPr>
          <w:rFonts w:ascii="仿宋_GB2312" w:eastAsia="仿宋_GB2312" w:hAnsi="楷体" w:hint="eastAsia"/>
          <w:noProof/>
          <w:sz w:val="28"/>
          <w:szCs w:val="28"/>
        </w:rPr>
        <w:t>，</w:t>
      </w:r>
      <w:r w:rsidR="00D92018" w:rsidRPr="00D92018">
        <w:rPr>
          <w:rFonts w:ascii="仿宋_GB2312" w:eastAsia="仿宋_GB2312" w:hAnsi="楷体" w:hint="eastAsia"/>
          <w:noProof/>
          <w:sz w:val="28"/>
          <w:szCs w:val="28"/>
        </w:rPr>
        <w:t>不转专业的学生回原班级学习；</w:t>
      </w:r>
      <w:r w:rsidRPr="00DF5A11">
        <w:rPr>
          <w:rFonts w:ascii="仿宋_GB2312" w:eastAsia="仿宋_GB2312" w:hAnsi="楷体" w:hint="eastAsia"/>
          <w:noProof/>
          <w:sz w:val="28"/>
          <w:szCs w:val="28"/>
        </w:rPr>
        <w:t>海洋食品班采用“2+</w:t>
      </w:r>
      <w:r w:rsidRPr="00DF5A11">
        <w:rPr>
          <w:rFonts w:ascii="仿宋_GB2312" w:eastAsia="仿宋_GB2312" w:hAnsi="楷体"/>
          <w:noProof/>
          <w:sz w:val="28"/>
          <w:szCs w:val="28"/>
        </w:rPr>
        <w:t>2</w:t>
      </w:r>
      <w:r w:rsidRPr="00DF5A11">
        <w:rPr>
          <w:rFonts w:ascii="仿宋_GB2312" w:eastAsia="仿宋_GB2312" w:hAnsi="楷体" w:hint="eastAsia"/>
          <w:noProof/>
          <w:sz w:val="28"/>
          <w:szCs w:val="28"/>
        </w:rPr>
        <w:t>”模式集中培养四年</w:t>
      </w:r>
      <w:r>
        <w:rPr>
          <w:rFonts w:ascii="仿宋_GB2312" w:eastAsia="仿宋_GB2312" w:hAnsi="楷体" w:hint="eastAsia"/>
          <w:noProof/>
          <w:sz w:val="28"/>
          <w:szCs w:val="28"/>
        </w:rPr>
        <w:t>。</w:t>
      </w:r>
    </w:p>
    <w:p w14:paraId="1E08FFD3" w14:textId="77777777" w:rsidR="00E633D5" w:rsidRDefault="007469C1" w:rsidP="00E633D5">
      <w:pPr>
        <w:adjustRightInd w:val="0"/>
        <w:snapToGrid w:val="0"/>
        <w:spacing w:line="520" w:lineRule="exact"/>
        <w:ind w:firstLineChars="200" w:firstLine="560"/>
        <w:rPr>
          <w:rFonts w:ascii="仿宋_GB2312" w:eastAsia="仿宋_GB2312" w:hAnsi="楷体"/>
          <w:noProof/>
          <w:sz w:val="28"/>
          <w:szCs w:val="28"/>
        </w:rPr>
      </w:pPr>
      <w:r w:rsidRPr="004049C1">
        <w:rPr>
          <w:rFonts w:ascii="仿宋_GB2312" w:eastAsia="仿宋_GB2312" w:hAnsi="楷体" w:hint="eastAsia"/>
          <w:noProof/>
          <w:sz w:val="28"/>
          <w:szCs w:val="28"/>
        </w:rPr>
        <w:t>2.强化通识教育</w:t>
      </w:r>
    </w:p>
    <w:p w14:paraId="2D4AE3BF" w14:textId="05475EB5" w:rsidR="007469C1" w:rsidRDefault="00DF5A11" w:rsidP="00E633D5">
      <w:pPr>
        <w:adjustRightInd w:val="0"/>
        <w:snapToGrid w:val="0"/>
        <w:spacing w:line="520" w:lineRule="exact"/>
        <w:ind w:firstLineChars="200" w:firstLine="560"/>
        <w:rPr>
          <w:rFonts w:ascii="仿宋_GB2312" w:eastAsia="仿宋_GB2312" w:hAnsi="楷体"/>
          <w:noProof/>
          <w:sz w:val="28"/>
          <w:szCs w:val="28"/>
        </w:rPr>
      </w:pPr>
      <w:r w:rsidRPr="00DF5A11">
        <w:rPr>
          <w:rFonts w:ascii="仿宋_GB2312" w:eastAsia="仿宋_GB2312" w:hAnsi="楷体" w:hint="eastAsia"/>
          <w:noProof/>
          <w:sz w:val="28"/>
          <w:szCs w:val="28"/>
        </w:rPr>
        <w:t>重点加强大学外语、高等数学、大学物理、计算机、化学类、力学类等基础课程的教学。</w:t>
      </w:r>
      <w:r w:rsidR="007469C1" w:rsidRPr="004049C1">
        <w:rPr>
          <w:rFonts w:ascii="仿宋_GB2312" w:eastAsia="仿宋_GB2312" w:hAnsi="楷体" w:hint="eastAsia"/>
          <w:noProof/>
          <w:sz w:val="28"/>
          <w:szCs w:val="28"/>
        </w:rPr>
        <w:t>学生可提前在第一学期期末参加国家大学英语四级考试（CET-4）。</w:t>
      </w:r>
    </w:p>
    <w:p w14:paraId="2D0FDD32" w14:textId="77777777" w:rsidR="00183FB6" w:rsidRDefault="00DF5A11" w:rsidP="00183FB6">
      <w:pPr>
        <w:adjustRightInd w:val="0"/>
        <w:snapToGrid w:val="0"/>
        <w:spacing w:line="520" w:lineRule="exact"/>
        <w:ind w:firstLineChars="200" w:firstLine="560"/>
        <w:rPr>
          <w:rFonts w:ascii="仿宋_GB2312" w:eastAsia="仿宋_GB2312" w:hAnsi="楷体"/>
          <w:noProof/>
          <w:sz w:val="28"/>
          <w:szCs w:val="28"/>
        </w:rPr>
      </w:pPr>
      <w:r>
        <w:rPr>
          <w:rFonts w:ascii="仿宋_GB2312" w:eastAsia="仿宋_GB2312" w:hAnsi="楷体" w:hint="eastAsia"/>
          <w:noProof/>
          <w:sz w:val="28"/>
          <w:szCs w:val="28"/>
        </w:rPr>
        <w:t>3</w:t>
      </w:r>
      <w:r>
        <w:rPr>
          <w:rFonts w:ascii="仿宋_GB2312" w:eastAsia="仿宋_GB2312" w:hAnsi="楷体"/>
          <w:noProof/>
          <w:sz w:val="28"/>
          <w:szCs w:val="28"/>
        </w:rPr>
        <w:t>.</w:t>
      </w:r>
      <w:r w:rsidR="00183FB6">
        <w:rPr>
          <w:rFonts w:ascii="仿宋_GB2312" w:eastAsia="仿宋_GB2312" w:hAnsi="楷体" w:hint="eastAsia"/>
          <w:noProof/>
          <w:sz w:val="28"/>
          <w:szCs w:val="28"/>
        </w:rPr>
        <w:t>注重学科</w:t>
      </w:r>
      <w:r>
        <w:rPr>
          <w:rFonts w:ascii="仿宋_GB2312" w:eastAsia="仿宋_GB2312" w:hAnsi="楷体" w:hint="eastAsia"/>
          <w:noProof/>
          <w:sz w:val="28"/>
          <w:szCs w:val="28"/>
        </w:rPr>
        <w:t>融合</w:t>
      </w:r>
    </w:p>
    <w:p w14:paraId="54A59397" w14:textId="77777777" w:rsidR="00183FB6" w:rsidRDefault="00183FB6" w:rsidP="00183FB6">
      <w:pPr>
        <w:adjustRightInd w:val="0"/>
        <w:snapToGrid w:val="0"/>
        <w:spacing w:line="520" w:lineRule="exact"/>
        <w:ind w:firstLineChars="200" w:firstLine="560"/>
        <w:rPr>
          <w:rFonts w:ascii="仿宋_GB2312" w:eastAsia="仿宋_GB2312" w:hAnsi="楷体"/>
          <w:noProof/>
          <w:sz w:val="28"/>
          <w:szCs w:val="28"/>
        </w:rPr>
      </w:pPr>
      <w:r w:rsidRPr="00183FB6">
        <w:rPr>
          <w:rFonts w:ascii="仿宋_GB2312" w:eastAsia="仿宋_GB2312" w:hAnsi="楷体" w:hint="eastAsia"/>
          <w:noProof/>
          <w:sz w:val="28"/>
          <w:szCs w:val="28"/>
        </w:rPr>
        <w:t>夯实专业基础，精选教学内容，专业教学计划适当安排创新实践类课程、报告和专题讲座等，开设部分新兴学科、交叉学科</w:t>
      </w:r>
      <w:r>
        <w:rPr>
          <w:rFonts w:ascii="仿宋_GB2312" w:eastAsia="仿宋_GB2312" w:hAnsi="楷体" w:hint="eastAsia"/>
          <w:noProof/>
          <w:sz w:val="28"/>
          <w:szCs w:val="28"/>
        </w:rPr>
        <w:t>及</w:t>
      </w:r>
      <w:r w:rsidRPr="00183FB6">
        <w:rPr>
          <w:rFonts w:ascii="仿宋_GB2312" w:eastAsia="仿宋_GB2312" w:hAnsi="楷体" w:hint="eastAsia"/>
          <w:noProof/>
          <w:sz w:val="28"/>
          <w:szCs w:val="28"/>
        </w:rPr>
        <w:t>本硕贯通课程，将学科前沿知识、行业发展方向、最新科研成果等引入课堂，合理增加课程难度，拓展课程深度，以满足拔尖人才培养目标的要求。</w:t>
      </w:r>
    </w:p>
    <w:p w14:paraId="6F1BEC2F" w14:textId="77777777" w:rsidR="00183FB6" w:rsidRDefault="00183FB6" w:rsidP="00183FB6">
      <w:pPr>
        <w:adjustRightInd w:val="0"/>
        <w:snapToGrid w:val="0"/>
        <w:spacing w:line="520" w:lineRule="exact"/>
        <w:ind w:firstLineChars="200" w:firstLine="560"/>
        <w:rPr>
          <w:rFonts w:ascii="仿宋_GB2312" w:eastAsia="仿宋_GB2312" w:hAnsi="楷体"/>
          <w:noProof/>
          <w:sz w:val="28"/>
          <w:szCs w:val="28"/>
        </w:rPr>
      </w:pPr>
      <w:r>
        <w:rPr>
          <w:rFonts w:ascii="仿宋_GB2312" w:eastAsia="仿宋_GB2312" w:hAnsi="楷体" w:hint="eastAsia"/>
          <w:noProof/>
          <w:sz w:val="28"/>
          <w:szCs w:val="28"/>
        </w:rPr>
        <w:t>4</w:t>
      </w:r>
      <w:r>
        <w:rPr>
          <w:rFonts w:ascii="仿宋_GB2312" w:eastAsia="仿宋_GB2312" w:hAnsi="楷体"/>
          <w:noProof/>
          <w:sz w:val="28"/>
          <w:szCs w:val="28"/>
        </w:rPr>
        <w:t>.</w:t>
      </w:r>
      <w:r>
        <w:rPr>
          <w:rFonts w:ascii="仿宋_GB2312" w:eastAsia="仿宋_GB2312" w:hAnsi="楷体" w:hint="eastAsia"/>
          <w:noProof/>
          <w:sz w:val="28"/>
          <w:szCs w:val="28"/>
        </w:rPr>
        <w:t>推动课堂革命</w:t>
      </w:r>
    </w:p>
    <w:p w14:paraId="1D40A93C" w14:textId="77777777" w:rsidR="00E63192" w:rsidRPr="004049C1" w:rsidRDefault="00183FB6" w:rsidP="00183FB6">
      <w:pPr>
        <w:adjustRightInd w:val="0"/>
        <w:snapToGrid w:val="0"/>
        <w:spacing w:line="520" w:lineRule="exact"/>
        <w:ind w:firstLineChars="200" w:firstLine="560"/>
        <w:rPr>
          <w:rFonts w:ascii="仿宋_GB2312" w:eastAsia="仿宋_GB2312" w:hAnsi="楷体"/>
          <w:noProof/>
          <w:sz w:val="28"/>
          <w:szCs w:val="28"/>
        </w:rPr>
      </w:pPr>
      <w:r w:rsidRPr="00183FB6">
        <w:rPr>
          <w:rFonts w:ascii="仿宋_GB2312" w:eastAsia="仿宋_GB2312" w:hAnsi="楷体" w:hint="eastAsia"/>
          <w:noProof/>
          <w:sz w:val="28"/>
          <w:szCs w:val="28"/>
        </w:rPr>
        <w:t>以小班教学为基础，采用启发式、讨论式、探究式、混合式等教学方法，适当增加双语授课（含全英文授课），1/3专业核心课程</w:t>
      </w:r>
      <w:r>
        <w:rPr>
          <w:rFonts w:ascii="仿宋_GB2312" w:eastAsia="仿宋_GB2312" w:hAnsi="楷体" w:hint="eastAsia"/>
          <w:noProof/>
          <w:sz w:val="28"/>
          <w:szCs w:val="28"/>
        </w:rPr>
        <w:t>采用</w:t>
      </w:r>
      <w:r w:rsidRPr="00183FB6">
        <w:rPr>
          <w:rFonts w:ascii="仿宋_GB2312" w:eastAsia="仿宋_GB2312" w:hAnsi="楷体" w:hint="eastAsia"/>
          <w:noProof/>
          <w:sz w:val="28"/>
          <w:szCs w:val="28"/>
        </w:rPr>
        <w:t>双语</w:t>
      </w:r>
      <w:r>
        <w:rPr>
          <w:rFonts w:ascii="仿宋_GB2312" w:eastAsia="仿宋_GB2312" w:hAnsi="楷体" w:hint="eastAsia"/>
          <w:noProof/>
          <w:sz w:val="28"/>
          <w:szCs w:val="28"/>
        </w:rPr>
        <w:t>教学，</w:t>
      </w:r>
      <w:r w:rsidR="00357CC6" w:rsidRPr="00E63192">
        <w:rPr>
          <w:rFonts w:ascii="仿宋_GB2312" w:eastAsia="仿宋_GB2312" w:hAnsi="楷体" w:hint="eastAsia"/>
          <w:noProof/>
          <w:sz w:val="28"/>
          <w:szCs w:val="28"/>
        </w:rPr>
        <w:t>培养</w:t>
      </w:r>
      <w:r w:rsidR="00E63192" w:rsidRPr="00E63192">
        <w:rPr>
          <w:rFonts w:ascii="仿宋_GB2312" w:eastAsia="仿宋_GB2312" w:hAnsi="楷体" w:hint="eastAsia"/>
          <w:noProof/>
          <w:sz w:val="28"/>
          <w:szCs w:val="28"/>
        </w:rPr>
        <w:t>跨文化</w:t>
      </w:r>
      <w:r w:rsidR="00357CC6">
        <w:rPr>
          <w:rFonts w:ascii="仿宋_GB2312" w:eastAsia="仿宋_GB2312" w:hAnsi="楷体" w:hint="eastAsia"/>
          <w:noProof/>
          <w:sz w:val="28"/>
          <w:szCs w:val="28"/>
        </w:rPr>
        <w:t>交流</w:t>
      </w:r>
      <w:r w:rsidR="00E63192" w:rsidRPr="00E63192">
        <w:rPr>
          <w:rFonts w:ascii="仿宋_GB2312" w:eastAsia="仿宋_GB2312" w:hAnsi="楷体" w:hint="eastAsia"/>
          <w:noProof/>
          <w:sz w:val="28"/>
          <w:szCs w:val="28"/>
        </w:rPr>
        <w:t>能力。</w:t>
      </w:r>
    </w:p>
    <w:p w14:paraId="40ECC399" w14:textId="77777777" w:rsidR="00E633D5" w:rsidRDefault="00E63192" w:rsidP="004049C1">
      <w:pPr>
        <w:adjustRightInd w:val="0"/>
        <w:snapToGrid w:val="0"/>
        <w:spacing w:line="520" w:lineRule="exact"/>
        <w:ind w:firstLineChars="200" w:firstLine="560"/>
        <w:rPr>
          <w:rFonts w:ascii="仿宋_GB2312" w:eastAsia="仿宋_GB2312" w:hAnsi="楷体"/>
          <w:noProof/>
          <w:sz w:val="28"/>
          <w:szCs w:val="28"/>
        </w:rPr>
      </w:pPr>
      <w:r>
        <w:rPr>
          <w:rFonts w:ascii="仿宋_GB2312" w:eastAsia="仿宋_GB2312" w:hAnsi="楷体"/>
          <w:noProof/>
          <w:sz w:val="28"/>
          <w:szCs w:val="28"/>
        </w:rPr>
        <w:t>4</w:t>
      </w:r>
      <w:r w:rsidR="007469C1" w:rsidRPr="004049C1">
        <w:rPr>
          <w:rFonts w:ascii="仿宋_GB2312" w:eastAsia="仿宋_GB2312" w:hAnsi="楷体" w:hint="eastAsia"/>
          <w:noProof/>
          <w:sz w:val="28"/>
          <w:szCs w:val="28"/>
        </w:rPr>
        <w:t>.实行导师</w:t>
      </w:r>
      <w:r w:rsidR="00F45A93">
        <w:rPr>
          <w:rFonts w:ascii="仿宋_GB2312" w:eastAsia="仿宋_GB2312" w:hAnsi="楷体" w:hint="eastAsia"/>
          <w:noProof/>
          <w:sz w:val="28"/>
          <w:szCs w:val="28"/>
        </w:rPr>
        <w:t>培养</w:t>
      </w:r>
    </w:p>
    <w:p w14:paraId="54A91479" w14:textId="0D1A3194" w:rsidR="007469C1" w:rsidRPr="004049C1" w:rsidRDefault="0045029C" w:rsidP="004049C1">
      <w:pPr>
        <w:adjustRightInd w:val="0"/>
        <w:snapToGrid w:val="0"/>
        <w:spacing w:line="520" w:lineRule="exact"/>
        <w:ind w:firstLineChars="200" w:firstLine="560"/>
        <w:rPr>
          <w:rFonts w:ascii="仿宋_GB2312" w:eastAsia="仿宋_GB2312" w:hAnsi="楷体"/>
          <w:noProof/>
          <w:sz w:val="28"/>
          <w:szCs w:val="28"/>
        </w:rPr>
      </w:pPr>
      <w:r>
        <w:rPr>
          <w:rFonts w:ascii="仿宋_GB2312" w:eastAsia="仿宋_GB2312" w:hAnsi="楷体" w:hint="eastAsia"/>
          <w:noProof/>
          <w:sz w:val="28"/>
          <w:szCs w:val="28"/>
        </w:rPr>
        <w:t>学生从第三学年开始实施</w:t>
      </w:r>
      <w:r w:rsidR="007469C1" w:rsidRPr="004049C1">
        <w:rPr>
          <w:rFonts w:ascii="仿宋_GB2312" w:eastAsia="仿宋_GB2312" w:hAnsi="楷体" w:hint="eastAsia"/>
          <w:noProof/>
          <w:sz w:val="28"/>
          <w:szCs w:val="28"/>
        </w:rPr>
        <w:t>导师</w:t>
      </w:r>
      <w:r>
        <w:rPr>
          <w:rFonts w:ascii="仿宋_GB2312" w:eastAsia="仿宋_GB2312" w:hAnsi="楷体" w:hint="eastAsia"/>
          <w:noProof/>
          <w:sz w:val="28"/>
          <w:szCs w:val="28"/>
        </w:rPr>
        <w:t>制培养</w:t>
      </w:r>
      <w:r w:rsidR="00181DD7">
        <w:rPr>
          <w:rFonts w:ascii="仿宋_GB2312" w:eastAsia="仿宋_GB2312" w:hAnsi="楷体" w:hint="eastAsia"/>
          <w:noProof/>
          <w:sz w:val="28"/>
          <w:szCs w:val="28"/>
        </w:rPr>
        <w:t>。</w:t>
      </w:r>
      <w:r>
        <w:rPr>
          <w:rFonts w:ascii="仿宋_GB2312" w:eastAsia="仿宋_GB2312" w:hAnsi="楷体" w:hint="eastAsia"/>
          <w:noProof/>
          <w:sz w:val="28"/>
          <w:szCs w:val="28"/>
        </w:rPr>
        <w:t>导师</w:t>
      </w:r>
      <w:r w:rsidR="007469C1" w:rsidRPr="004049C1">
        <w:rPr>
          <w:rFonts w:ascii="仿宋_GB2312" w:eastAsia="仿宋_GB2312" w:hAnsi="楷体" w:hint="eastAsia"/>
          <w:noProof/>
          <w:sz w:val="28"/>
          <w:szCs w:val="28"/>
        </w:rPr>
        <w:t>在课程学习、毕业论文（设计）、科学研究、实践活动、专业发展规划及职业生涯规划等方面给予学生指导和帮助，强化学生创造性思维、创新精神、科研素养和实践能力的培养。</w:t>
      </w:r>
    </w:p>
    <w:p w14:paraId="75835034" w14:textId="77777777" w:rsidR="007469C1" w:rsidRPr="004049C1" w:rsidRDefault="00E63192" w:rsidP="004049C1">
      <w:pPr>
        <w:adjustRightInd w:val="0"/>
        <w:snapToGrid w:val="0"/>
        <w:spacing w:line="520" w:lineRule="exact"/>
        <w:ind w:firstLineChars="200" w:firstLine="560"/>
        <w:rPr>
          <w:rFonts w:ascii="仿宋_GB2312" w:eastAsia="仿宋_GB2312" w:hAnsi="楷体"/>
          <w:noProof/>
          <w:sz w:val="28"/>
          <w:szCs w:val="28"/>
        </w:rPr>
      </w:pPr>
      <w:r>
        <w:rPr>
          <w:rFonts w:ascii="仿宋_GB2312" w:eastAsia="仿宋_GB2312" w:hAnsi="楷体"/>
          <w:noProof/>
          <w:sz w:val="28"/>
          <w:szCs w:val="28"/>
        </w:rPr>
        <w:t>5</w:t>
      </w:r>
      <w:r w:rsidR="007469C1" w:rsidRPr="004049C1">
        <w:rPr>
          <w:rFonts w:ascii="仿宋_GB2312" w:eastAsia="仿宋_GB2312" w:hAnsi="楷体" w:hint="eastAsia"/>
          <w:noProof/>
          <w:sz w:val="28"/>
          <w:szCs w:val="28"/>
        </w:rPr>
        <w:t>.</w:t>
      </w:r>
      <w:r w:rsidR="00CE2EA1">
        <w:rPr>
          <w:rFonts w:ascii="仿宋_GB2312" w:eastAsia="仿宋_GB2312" w:hAnsi="楷体" w:hint="eastAsia"/>
          <w:noProof/>
          <w:sz w:val="28"/>
          <w:szCs w:val="28"/>
        </w:rPr>
        <w:t>优先</w:t>
      </w:r>
      <w:r w:rsidR="007469C1" w:rsidRPr="004049C1">
        <w:rPr>
          <w:rFonts w:ascii="仿宋_GB2312" w:eastAsia="仿宋_GB2312" w:hAnsi="楷体" w:hint="eastAsia"/>
          <w:noProof/>
          <w:sz w:val="28"/>
          <w:szCs w:val="28"/>
        </w:rPr>
        <w:t>转专业</w:t>
      </w:r>
      <w:r w:rsidR="007469C1" w:rsidRPr="004049C1">
        <w:rPr>
          <w:rFonts w:ascii="仿宋_GB2312" w:eastAsia="仿宋_GB2312" w:hAnsi="楷体" w:hint="eastAsia"/>
          <w:noProof/>
          <w:sz w:val="28"/>
          <w:szCs w:val="28"/>
        </w:rPr>
        <w:cr/>
        <w:t xml:space="preserve">    学生在完成第一学年学习任务后，可在蓝色英才班各班所涉专业范围内转专业，比例原则上为30%。</w:t>
      </w:r>
    </w:p>
    <w:p w14:paraId="49A8CA75" w14:textId="77777777" w:rsidR="007469C1" w:rsidRDefault="00E63192" w:rsidP="00F865B6">
      <w:pPr>
        <w:adjustRightInd w:val="0"/>
        <w:snapToGrid w:val="0"/>
        <w:spacing w:line="520" w:lineRule="exact"/>
        <w:ind w:firstLineChars="200" w:firstLine="560"/>
        <w:rPr>
          <w:rFonts w:ascii="仿宋_GB2312" w:eastAsia="仿宋_GB2312" w:hAnsi="楷体"/>
          <w:noProof/>
          <w:sz w:val="28"/>
          <w:szCs w:val="28"/>
        </w:rPr>
      </w:pPr>
      <w:r>
        <w:rPr>
          <w:rFonts w:ascii="仿宋_GB2312" w:eastAsia="仿宋_GB2312" w:hAnsi="楷体"/>
          <w:noProof/>
          <w:sz w:val="28"/>
          <w:szCs w:val="28"/>
        </w:rPr>
        <w:t>6</w:t>
      </w:r>
      <w:r w:rsidR="007469C1" w:rsidRPr="004049C1">
        <w:rPr>
          <w:rFonts w:ascii="仿宋_GB2312" w:eastAsia="仿宋_GB2312" w:hAnsi="楷体" w:hint="eastAsia"/>
          <w:noProof/>
          <w:sz w:val="28"/>
          <w:szCs w:val="28"/>
        </w:rPr>
        <w:t>.</w:t>
      </w:r>
      <w:r w:rsidR="00CE2EA1">
        <w:rPr>
          <w:rFonts w:ascii="仿宋_GB2312" w:eastAsia="仿宋_GB2312" w:hAnsi="楷体" w:hint="eastAsia"/>
          <w:noProof/>
          <w:sz w:val="28"/>
          <w:szCs w:val="28"/>
        </w:rPr>
        <w:t>校际</w:t>
      </w:r>
      <w:r w:rsidR="007469C1" w:rsidRPr="004049C1">
        <w:rPr>
          <w:rFonts w:ascii="仿宋_GB2312" w:eastAsia="仿宋_GB2312" w:hAnsi="楷体" w:hint="eastAsia"/>
          <w:noProof/>
          <w:sz w:val="28"/>
          <w:szCs w:val="28"/>
        </w:rPr>
        <w:t>交流</w:t>
      </w:r>
      <w:r w:rsidR="003F0D80">
        <w:rPr>
          <w:rFonts w:ascii="仿宋_GB2312" w:eastAsia="仿宋_GB2312" w:hAnsi="楷体" w:hint="eastAsia"/>
          <w:noProof/>
          <w:sz w:val="28"/>
          <w:szCs w:val="28"/>
        </w:rPr>
        <w:t>学习</w:t>
      </w:r>
      <w:r w:rsidR="007469C1" w:rsidRPr="004049C1">
        <w:rPr>
          <w:rFonts w:ascii="仿宋_GB2312" w:eastAsia="仿宋_GB2312" w:hAnsi="楷体" w:hint="eastAsia"/>
          <w:noProof/>
          <w:sz w:val="28"/>
          <w:szCs w:val="28"/>
        </w:rPr>
        <w:cr/>
      </w:r>
      <w:r w:rsidR="007469C1" w:rsidRPr="004049C1">
        <w:rPr>
          <w:rFonts w:ascii="仿宋_GB2312" w:eastAsia="仿宋_GB2312" w:hAnsi="楷体" w:hint="eastAsia"/>
          <w:noProof/>
          <w:sz w:val="28"/>
          <w:szCs w:val="28"/>
        </w:rPr>
        <w:lastRenderedPageBreak/>
        <w:t xml:space="preserve">    结合学生所学专业和学业成绩，学校在第</w:t>
      </w:r>
      <w:r w:rsidR="00181DD7">
        <w:rPr>
          <w:rFonts w:ascii="仿宋_GB2312" w:eastAsia="仿宋_GB2312" w:hAnsi="楷体" w:hint="eastAsia"/>
          <w:noProof/>
          <w:sz w:val="28"/>
          <w:szCs w:val="28"/>
        </w:rPr>
        <w:t>三</w:t>
      </w:r>
      <w:r w:rsidR="007469C1" w:rsidRPr="004049C1">
        <w:rPr>
          <w:rFonts w:ascii="仿宋_GB2312" w:eastAsia="仿宋_GB2312" w:hAnsi="楷体" w:hint="eastAsia"/>
          <w:noProof/>
          <w:sz w:val="28"/>
          <w:szCs w:val="28"/>
        </w:rPr>
        <w:t>学年选派部分学生到</w:t>
      </w:r>
      <w:r w:rsidR="00357CC6">
        <w:rPr>
          <w:rFonts w:ascii="仿宋_GB2312" w:eastAsia="仿宋_GB2312" w:hAnsi="楷体" w:hint="eastAsia"/>
          <w:noProof/>
          <w:sz w:val="28"/>
          <w:szCs w:val="28"/>
        </w:rPr>
        <w:t>国内一流高校</w:t>
      </w:r>
      <w:r w:rsidR="007469C1" w:rsidRPr="004049C1">
        <w:rPr>
          <w:rFonts w:ascii="仿宋_GB2312" w:eastAsia="仿宋_GB2312" w:hAnsi="楷体" w:hint="eastAsia"/>
          <w:noProof/>
          <w:sz w:val="28"/>
          <w:szCs w:val="28"/>
        </w:rPr>
        <w:t>进行为期一年的交流学习。</w:t>
      </w:r>
    </w:p>
    <w:p w14:paraId="78851FF1" w14:textId="77777777" w:rsidR="00E30354" w:rsidRPr="007C552D" w:rsidRDefault="00E30354" w:rsidP="00A03AA7">
      <w:pPr>
        <w:adjustRightInd w:val="0"/>
        <w:snapToGrid w:val="0"/>
        <w:spacing w:beforeLines="50" w:before="156" w:line="520" w:lineRule="exact"/>
        <w:ind w:firstLineChars="200" w:firstLine="562"/>
        <w:rPr>
          <w:rFonts w:ascii="仿宋_GB2312" w:eastAsia="仿宋_GB2312" w:hAnsi="仿宋"/>
          <w:b/>
          <w:sz w:val="28"/>
          <w:szCs w:val="28"/>
        </w:rPr>
      </w:pPr>
      <w:r w:rsidRPr="007C552D">
        <w:rPr>
          <w:rFonts w:ascii="仿宋_GB2312" w:eastAsia="仿宋_GB2312" w:hAnsi="仿宋" w:hint="eastAsia"/>
          <w:b/>
          <w:sz w:val="28"/>
          <w:szCs w:val="28"/>
        </w:rPr>
        <w:t>●教学管理</w:t>
      </w:r>
    </w:p>
    <w:p w14:paraId="26276194" w14:textId="77777777" w:rsidR="00F865B6" w:rsidRDefault="007469C1" w:rsidP="00F865B6">
      <w:pPr>
        <w:adjustRightInd w:val="0"/>
        <w:snapToGrid w:val="0"/>
        <w:spacing w:line="520" w:lineRule="exact"/>
        <w:ind w:firstLineChars="200" w:firstLine="560"/>
        <w:rPr>
          <w:rFonts w:ascii="仿宋_GB2312" w:eastAsia="仿宋_GB2312" w:hAnsi="仿宋"/>
          <w:sz w:val="28"/>
          <w:szCs w:val="28"/>
        </w:rPr>
      </w:pPr>
      <w:r w:rsidRPr="007469C1">
        <w:rPr>
          <w:rFonts w:ascii="仿宋_GB2312" w:eastAsia="仿宋_GB2312" w:hAnsi="仿宋" w:hint="eastAsia"/>
          <w:sz w:val="28"/>
          <w:szCs w:val="28"/>
        </w:rPr>
        <w:t>学校对蓝色英才班学生实行动态管理，鼓励拔尖，动态调整。学习有困难达不到学校相关要求的学生将被调整到原专业学习；学生也可根据自身学习情况，申请退出，进入原专业学习。</w:t>
      </w:r>
    </w:p>
    <w:p w14:paraId="4FD73C83" w14:textId="77777777" w:rsidR="00E30354" w:rsidRPr="007C552D" w:rsidRDefault="00E30354" w:rsidP="00A03AA7">
      <w:pPr>
        <w:adjustRightInd w:val="0"/>
        <w:snapToGrid w:val="0"/>
        <w:spacing w:beforeLines="50" w:before="156" w:line="520" w:lineRule="exact"/>
        <w:ind w:firstLineChars="200" w:firstLine="562"/>
        <w:rPr>
          <w:rFonts w:ascii="仿宋_GB2312" w:eastAsia="仿宋_GB2312" w:hAnsi="仿宋"/>
          <w:b/>
          <w:sz w:val="28"/>
          <w:szCs w:val="28"/>
        </w:rPr>
      </w:pPr>
      <w:r w:rsidRPr="007C552D">
        <w:rPr>
          <w:rFonts w:ascii="仿宋_GB2312" w:eastAsia="仿宋_GB2312" w:hAnsi="仿宋" w:hint="eastAsia"/>
          <w:b/>
          <w:sz w:val="28"/>
          <w:szCs w:val="28"/>
        </w:rPr>
        <w:t>●学生管理</w:t>
      </w:r>
    </w:p>
    <w:p w14:paraId="0F394DF3" w14:textId="77777777" w:rsidR="007469C1" w:rsidRDefault="007469C1" w:rsidP="007469C1">
      <w:pPr>
        <w:adjustRightInd w:val="0"/>
        <w:snapToGrid w:val="0"/>
        <w:spacing w:line="520" w:lineRule="exact"/>
        <w:ind w:firstLineChars="200" w:firstLine="560"/>
        <w:rPr>
          <w:rFonts w:ascii="仿宋_GB2312" w:eastAsia="仿宋_GB2312" w:hAnsi="仿宋"/>
          <w:sz w:val="28"/>
          <w:szCs w:val="28"/>
        </w:rPr>
      </w:pPr>
      <w:r w:rsidRPr="007469C1">
        <w:rPr>
          <w:rFonts w:ascii="仿宋_GB2312" w:eastAsia="仿宋_GB2312" w:hAnsi="仿宋" w:hint="eastAsia"/>
          <w:sz w:val="28"/>
          <w:szCs w:val="28"/>
        </w:rPr>
        <w:t>蓝色英才班单独编班，</w:t>
      </w:r>
      <w:r w:rsidR="00325354">
        <w:rPr>
          <w:rFonts w:ascii="仿宋_GB2312" w:eastAsia="仿宋_GB2312" w:hAnsi="仿宋" w:hint="eastAsia"/>
          <w:sz w:val="28"/>
          <w:szCs w:val="28"/>
        </w:rPr>
        <w:t>独立</w:t>
      </w:r>
      <w:r w:rsidRPr="007469C1">
        <w:rPr>
          <w:rFonts w:ascii="仿宋_GB2312" w:eastAsia="仿宋_GB2312" w:hAnsi="仿宋" w:hint="eastAsia"/>
          <w:sz w:val="28"/>
          <w:szCs w:val="28"/>
        </w:rPr>
        <w:t>配备</w:t>
      </w:r>
      <w:r w:rsidR="00F865B6">
        <w:rPr>
          <w:rFonts w:ascii="仿宋_GB2312" w:eastAsia="仿宋_GB2312" w:hAnsi="仿宋" w:hint="eastAsia"/>
          <w:sz w:val="28"/>
          <w:szCs w:val="28"/>
        </w:rPr>
        <w:t>辅导员</w:t>
      </w:r>
      <w:r w:rsidRPr="007469C1">
        <w:rPr>
          <w:rFonts w:ascii="仿宋_GB2312" w:eastAsia="仿宋_GB2312" w:hAnsi="仿宋" w:hint="eastAsia"/>
          <w:sz w:val="28"/>
          <w:szCs w:val="28"/>
        </w:rPr>
        <w:t>，具体负责指导学生参加日常教育教学等活动。</w:t>
      </w:r>
    </w:p>
    <w:p w14:paraId="24702D62" w14:textId="77777777" w:rsidR="00E30354" w:rsidRPr="007C552D" w:rsidRDefault="007469C1" w:rsidP="007469C1">
      <w:pPr>
        <w:adjustRightInd w:val="0"/>
        <w:snapToGrid w:val="0"/>
        <w:spacing w:line="520" w:lineRule="exact"/>
        <w:ind w:firstLineChars="200" w:firstLine="560"/>
        <w:rPr>
          <w:rFonts w:ascii="仿宋_GB2312" w:eastAsia="仿宋_GB2312" w:hAnsi="仿宋"/>
          <w:sz w:val="28"/>
          <w:szCs w:val="28"/>
        </w:rPr>
      </w:pPr>
      <w:r w:rsidRPr="007469C1">
        <w:rPr>
          <w:rFonts w:ascii="仿宋_GB2312" w:eastAsia="仿宋_GB2312" w:hAnsi="仿宋" w:hint="eastAsia"/>
          <w:sz w:val="28"/>
          <w:szCs w:val="28"/>
        </w:rPr>
        <w:t>学校在大学生创新创业训练计划项目立项、科研创新训练、奖助学金评定、</w:t>
      </w:r>
      <w:r w:rsidR="00090383">
        <w:rPr>
          <w:rFonts w:ascii="仿宋_GB2312" w:eastAsia="仿宋_GB2312" w:hAnsi="仿宋" w:hint="eastAsia"/>
          <w:sz w:val="28"/>
          <w:szCs w:val="28"/>
        </w:rPr>
        <w:t>本硕贯通培养、</w:t>
      </w:r>
      <w:r w:rsidRPr="007469C1">
        <w:rPr>
          <w:rFonts w:ascii="仿宋_GB2312" w:eastAsia="仿宋_GB2312" w:hAnsi="仿宋" w:hint="eastAsia"/>
          <w:sz w:val="28"/>
          <w:szCs w:val="28"/>
        </w:rPr>
        <w:t>推荐免试研究生等方面，对蓝色英才班给予必要的政策支持。蓝色英才班学生毕业后，学校仍将保持动态跟踪，为学生成长成才提供支持帮助。</w:t>
      </w:r>
    </w:p>
    <w:p w14:paraId="7E89D4BA" w14:textId="77777777" w:rsidR="002640EE" w:rsidRPr="007C552D" w:rsidRDefault="002640EE" w:rsidP="00A03AA7">
      <w:pPr>
        <w:adjustRightInd w:val="0"/>
        <w:snapToGrid w:val="0"/>
        <w:spacing w:beforeLines="50" w:before="156" w:line="520" w:lineRule="exact"/>
        <w:ind w:firstLineChars="200" w:firstLine="562"/>
        <w:rPr>
          <w:rFonts w:ascii="仿宋_GB2312" w:eastAsia="仿宋_GB2312" w:hAnsi="仿宋"/>
          <w:b/>
          <w:sz w:val="28"/>
          <w:szCs w:val="28"/>
        </w:rPr>
      </w:pPr>
      <w:r w:rsidRPr="007C552D">
        <w:rPr>
          <w:rFonts w:ascii="仿宋_GB2312" w:eastAsia="仿宋_GB2312" w:hAnsi="仿宋" w:hint="eastAsia"/>
          <w:b/>
          <w:sz w:val="28"/>
          <w:szCs w:val="28"/>
        </w:rPr>
        <w:t>●</w:t>
      </w:r>
      <w:r w:rsidR="001F5897">
        <w:rPr>
          <w:rFonts w:ascii="仿宋_GB2312" w:eastAsia="仿宋_GB2312" w:hAnsi="仿宋" w:hint="eastAsia"/>
          <w:b/>
          <w:sz w:val="28"/>
          <w:szCs w:val="28"/>
        </w:rPr>
        <w:t>招生</w:t>
      </w:r>
      <w:r w:rsidRPr="007C552D">
        <w:rPr>
          <w:rFonts w:ascii="仿宋_GB2312" w:eastAsia="仿宋_GB2312" w:hAnsi="仿宋" w:hint="eastAsia"/>
          <w:b/>
          <w:sz w:val="28"/>
          <w:szCs w:val="28"/>
        </w:rPr>
        <w:t>范围</w:t>
      </w:r>
      <w:r>
        <w:rPr>
          <w:rFonts w:ascii="仿宋_GB2312" w:eastAsia="仿宋_GB2312" w:hAnsi="仿宋" w:hint="eastAsia"/>
          <w:b/>
          <w:sz w:val="28"/>
          <w:szCs w:val="28"/>
        </w:rPr>
        <w:t>及人数</w:t>
      </w:r>
    </w:p>
    <w:p w14:paraId="08B2D265" w14:textId="77777777" w:rsidR="00C61F7C" w:rsidRDefault="001E46F1" w:rsidP="001E46F1">
      <w:pPr>
        <w:adjustRightInd w:val="0"/>
        <w:snapToGrid w:val="0"/>
        <w:spacing w:line="520" w:lineRule="exact"/>
        <w:ind w:firstLineChars="200" w:firstLine="560"/>
        <w:rPr>
          <w:rFonts w:ascii="仿宋_GB2312" w:eastAsia="仿宋_GB2312" w:hAnsi="仿宋"/>
          <w:sz w:val="28"/>
          <w:szCs w:val="28"/>
        </w:rPr>
      </w:pPr>
      <w:bookmarkStart w:id="0" w:name="_Hlk11397741"/>
      <w:r w:rsidRPr="003158BA">
        <w:rPr>
          <w:rFonts w:ascii="仿宋_GB2312" w:eastAsia="仿宋_GB2312" w:hAnsi="仿宋" w:hint="eastAsia"/>
          <w:sz w:val="28"/>
          <w:szCs w:val="28"/>
        </w:rPr>
        <w:t>1.海洋</w:t>
      </w:r>
      <w:r w:rsidR="00A9446F">
        <w:rPr>
          <w:rFonts w:ascii="仿宋_GB2312" w:eastAsia="仿宋_GB2312" w:hAnsi="仿宋" w:hint="eastAsia"/>
          <w:sz w:val="28"/>
          <w:szCs w:val="28"/>
        </w:rPr>
        <w:t>水产</w:t>
      </w:r>
      <w:r w:rsidRPr="003158BA">
        <w:rPr>
          <w:rFonts w:ascii="仿宋_GB2312" w:eastAsia="仿宋_GB2312" w:hAnsi="仿宋" w:hint="eastAsia"/>
          <w:sz w:val="28"/>
          <w:szCs w:val="28"/>
        </w:rPr>
        <w:t>班:面向水产与生命学院的水产养殖学</w:t>
      </w:r>
      <w:r w:rsidR="005B7430">
        <w:rPr>
          <w:rFonts w:ascii="仿宋_GB2312" w:eastAsia="仿宋_GB2312" w:hAnsi="仿宋" w:hint="eastAsia"/>
          <w:sz w:val="28"/>
          <w:szCs w:val="28"/>
        </w:rPr>
        <w:t>专业</w:t>
      </w:r>
      <w:r w:rsidR="00C61F7C">
        <w:rPr>
          <w:rFonts w:ascii="仿宋_GB2312" w:eastAsia="仿宋_GB2312" w:hAnsi="仿宋" w:hint="eastAsia"/>
          <w:sz w:val="28"/>
          <w:szCs w:val="28"/>
        </w:rPr>
        <w:t>的</w:t>
      </w:r>
      <w:r w:rsidR="00C61F7C" w:rsidRPr="003158BA">
        <w:rPr>
          <w:rFonts w:ascii="仿宋_GB2312" w:eastAsia="仿宋_GB2312" w:hAnsi="仿宋" w:hint="eastAsia"/>
          <w:sz w:val="28"/>
          <w:szCs w:val="28"/>
        </w:rPr>
        <w:t>普通本科生招生。20</w:t>
      </w:r>
      <w:r w:rsidR="00F92D37">
        <w:rPr>
          <w:rFonts w:ascii="仿宋_GB2312" w:eastAsia="仿宋_GB2312" w:hAnsi="仿宋"/>
          <w:sz w:val="28"/>
          <w:szCs w:val="28"/>
        </w:rPr>
        <w:t>20</w:t>
      </w:r>
      <w:r w:rsidR="00C61F7C" w:rsidRPr="003158BA">
        <w:rPr>
          <w:rFonts w:ascii="仿宋_GB2312" w:eastAsia="仿宋_GB2312" w:hAnsi="仿宋" w:hint="eastAsia"/>
          <w:sz w:val="28"/>
          <w:szCs w:val="28"/>
        </w:rPr>
        <w:t>年计划招生30人。</w:t>
      </w:r>
    </w:p>
    <w:p w14:paraId="4F3E12AE" w14:textId="77777777" w:rsidR="001E46F1" w:rsidRPr="003158BA" w:rsidRDefault="00C61F7C" w:rsidP="00F92D37">
      <w:pPr>
        <w:adjustRightInd w:val="0"/>
        <w:snapToGrid w:val="0"/>
        <w:spacing w:line="520" w:lineRule="exact"/>
        <w:ind w:firstLineChars="200" w:firstLine="560"/>
        <w:rPr>
          <w:rFonts w:ascii="仿宋_GB2312" w:eastAsia="仿宋_GB2312" w:hAnsi="仿宋"/>
          <w:sz w:val="28"/>
          <w:szCs w:val="28"/>
        </w:rPr>
      </w:pPr>
      <w:r>
        <w:rPr>
          <w:rFonts w:ascii="仿宋_GB2312" w:eastAsia="仿宋_GB2312" w:hAnsi="仿宋"/>
          <w:sz w:val="28"/>
          <w:szCs w:val="28"/>
        </w:rPr>
        <w:t>2.</w:t>
      </w:r>
      <w:r w:rsidR="001E46F1" w:rsidRPr="003158BA">
        <w:rPr>
          <w:rFonts w:ascii="仿宋_GB2312" w:eastAsia="仿宋_GB2312" w:hAnsi="仿宋" w:hint="eastAsia"/>
          <w:sz w:val="28"/>
          <w:szCs w:val="28"/>
        </w:rPr>
        <w:t>海洋科</w:t>
      </w:r>
      <w:r w:rsidR="00A559EE">
        <w:rPr>
          <w:rFonts w:ascii="仿宋_GB2312" w:eastAsia="仿宋_GB2312" w:hAnsi="仿宋" w:hint="eastAsia"/>
          <w:sz w:val="28"/>
          <w:szCs w:val="28"/>
        </w:rPr>
        <w:t>学</w:t>
      </w:r>
      <w:r w:rsidR="001E46F1" w:rsidRPr="003158BA">
        <w:rPr>
          <w:rFonts w:ascii="仿宋_GB2312" w:eastAsia="仿宋_GB2312" w:hAnsi="仿宋" w:hint="eastAsia"/>
          <w:sz w:val="28"/>
          <w:szCs w:val="28"/>
        </w:rPr>
        <w:t>班:面向海洋科技与环境学院的海洋科学、海洋技术、海洋资源与环境等</w:t>
      </w:r>
      <w:r w:rsidR="00F92D37">
        <w:rPr>
          <w:rFonts w:ascii="仿宋_GB2312" w:eastAsia="仿宋_GB2312" w:hAnsi="仿宋"/>
          <w:sz w:val="28"/>
          <w:szCs w:val="28"/>
        </w:rPr>
        <w:t>3</w:t>
      </w:r>
      <w:r w:rsidR="001E46F1" w:rsidRPr="003158BA">
        <w:rPr>
          <w:rFonts w:ascii="仿宋_GB2312" w:eastAsia="仿宋_GB2312" w:hAnsi="仿宋" w:hint="eastAsia"/>
          <w:sz w:val="28"/>
          <w:szCs w:val="28"/>
        </w:rPr>
        <w:t>个专业的普通本科生招生。20</w:t>
      </w:r>
      <w:r w:rsidR="00F92D37">
        <w:rPr>
          <w:rFonts w:ascii="仿宋_GB2312" w:eastAsia="仿宋_GB2312" w:hAnsi="仿宋"/>
          <w:sz w:val="28"/>
          <w:szCs w:val="28"/>
        </w:rPr>
        <w:t>20</w:t>
      </w:r>
      <w:r w:rsidR="001E46F1" w:rsidRPr="003158BA">
        <w:rPr>
          <w:rFonts w:ascii="仿宋_GB2312" w:eastAsia="仿宋_GB2312" w:hAnsi="仿宋" w:hint="eastAsia"/>
          <w:sz w:val="28"/>
          <w:szCs w:val="28"/>
        </w:rPr>
        <w:t>年计划招生30人。</w:t>
      </w:r>
    </w:p>
    <w:p w14:paraId="1B5F7A93" w14:textId="77777777" w:rsidR="001E46F1" w:rsidRPr="003158BA" w:rsidRDefault="00C61F7C" w:rsidP="001E46F1">
      <w:pPr>
        <w:adjustRightInd w:val="0"/>
        <w:snapToGrid w:val="0"/>
        <w:spacing w:line="520" w:lineRule="exact"/>
        <w:ind w:firstLineChars="200" w:firstLine="560"/>
        <w:rPr>
          <w:rFonts w:ascii="仿宋_GB2312" w:eastAsia="仿宋_GB2312" w:hAnsi="仿宋"/>
          <w:sz w:val="28"/>
          <w:szCs w:val="28"/>
        </w:rPr>
      </w:pPr>
      <w:r>
        <w:rPr>
          <w:rFonts w:ascii="仿宋_GB2312" w:eastAsia="仿宋_GB2312" w:hAnsi="仿宋"/>
          <w:sz w:val="28"/>
          <w:szCs w:val="28"/>
        </w:rPr>
        <w:t>4</w:t>
      </w:r>
      <w:r w:rsidR="001E46F1" w:rsidRPr="003158BA">
        <w:rPr>
          <w:rFonts w:ascii="仿宋_GB2312" w:eastAsia="仿宋_GB2312" w:hAnsi="仿宋" w:hint="eastAsia"/>
          <w:sz w:val="28"/>
          <w:szCs w:val="28"/>
        </w:rPr>
        <w:t>.海洋食品班:面向食品科学与工程学院的食品科学与工程、食品质量与安全等</w:t>
      </w:r>
      <w:r w:rsidR="0014437F" w:rsidRPr="003158BA">
        <w:rPr>
          <w:rFonts w:ascii="仿宋_GB2312" w:eastAsia="仿宋_GB2312" w:hAnsi="仿宋"/>
          <w:sz w:val="28"/>
          <w:szCs w:val="28"/>
        </w:rPr>
        <w:t>2</w:t>
      </w:r>
      <w:r w:rsidR="001E46F1" w:rsidRPr="003158BA">
        <w:rPr>
          <w:rFonts w:ascii="仿宋_GB2312" w:eastAsia="仿宋_GB2312" w:hAnsi="仿宋" w:hint="eastAsia"/>
          <w:sz w:val="28"/>
          <w:szCs w:val="28"/>
        </w:rPr>
        <w:t>个专业的普通本科生招生。20</w:t>
      </w:r>
      <w:r w:rsidR="00F92D37">
        <w:rPr>
          <w:rFonts w:ascii="仿宋_GB2312" w:eastAsia="仿宋_GB2312" w:hAnsi="仿宋"/>
          <w:sz w:val="28"/>
          <w:szCs w:val="28"/>
        </w:rPr>
        <w:t>20</w:t>
      </w:r>
      <w:r w:rsidR="001E46F1" w:rsidRPr="003158BA">
        <w:rPr>
          <w:rFonts w:ascii="仿宋_GB2312" w:eastAsia="仿宋_GB2312" w:hAnsi="仿宋" w:hint="eastAsia"/>
          <w:sz w:val="28"/>
          <w:szCs w:val="28"/>
        </w:rPr>
        <w:t>年计划招生</w:t>
      </w:r>
      <w:r w:rsidR="002B7B86">
        <w:rPr>
          <w:rFonts w:ascii="仿宋_GB2312" w:eastAsia="仿宋_GB2312" w:hAnsi="仿宋"/>
          <w:sz w:val="28"/>
          <w:szCs w:val="28"/>
        </w:rPr>
        <w:t>30</w:t>
      </w:r>
      <w:r w:rsidR="001E46F1" w:rsidRPr="003158BA">
        <w:rPr>
          <w:rFonts w:ascii="仿宋_GB2312" w:eastAsia="仿宋_GB2312" w:hAnsi="仿宋" w:hint="eastAsia"/>
          <w:sz w:val="28"/>
          <w:szCs w:val="28"/>
        </w:rPr>
        <w:t>人。</w:t>
      </w:r>
    </w:p>
    <w:p w14:paraId="38EE1951" w14:textId="77777777" w:rsidR="002640EE" w:rsidRDefault="00C61F7C" w:rsidP="001E46F1">
      <w:pPr>
        <w:adjustRightInd w:val="0"/>
        <w:snapToGrid w:val="0"/>
        <w:spacing w:line="520" w:lineRule="exact"/>
        <w:ind w:firstLineChars="200" w:firstLine="560"/>
        <w:rPr>
          <w:rFonts w:ascii="仿宋_GB2312" w:eastAsia="仿宋_GB2312" w:hAnsi="仿宋"/>
          <w:sz w:val="28"/>
          <w:szCs w:val="28"/>
        </w:rPr>
      </w:pPr>
      <w:r>
        <w:rPr>
          <w:rFonts w:ascii="仿宋_GB2312" w:eastAsia="仿宋_GB2312" w:hAnsi="仿宋"/>
          <w:sz w:val="28"/>
          <w:szCs w:val="28"/>
        </w:rPr>
        <w:t>5</w:t>
      </w:r>
      <w:r w:rsidR="001E46F1" w:rsidRPr="003158BA">
        <w:rPr>
          <w:rFonts w:ascii="仿宋_GB2312" w:eastAsia="仿宋_GB2312" w:hAnsi="仿宋" w:hint="eastAsia"/>
          <w:sz w:val="28"/>
          <w:szCs w:val="28"/>
        </w:rPr>
        <w:t>.海洋工程班:面向海洋与土木工程学院的港口航道与海岸工程专业的普通本科生招生。20</w:t>
      </w:r>
      <w:r w:rsidR="00F92D37">
        <w:rPr>
          <w:rFonts w:ascii="仿宋_GB2312" w:eastAsia="仿宋_GB2312" w:hAnsi="仿宋"/>
          <w:sz w:val="28"/>
          <w:szCs w:val="28"/>
        </w:rPr>
        <w:t>20</w:t>
      </w:r>
      <w:r w:rsidR="001E46F1" w:rsidRPr="003158BA">
        <w:rPr>
          <w:rFonts w:ascii="仿宋_GB2312" w:eastAsia="仿宋_GB2312" w:hAnsi="仿宋" w:hint="eastAsia"/>
          <w:sz w:val="28"/>
          <w:szCs w:val="28"/>
        </w:rPr>
        <w:t>年计划招生30人。</w:t>
      </w:r>
    </w:p>
    <w:bookmarkEnd w:id="0"/>
    <w:p w14:paraId="214E0FF2" w14:textId="77777777" w:rsidR="002640EE" w:rsidRPr="007C552D" w:rsidRDefault="002640EE" w:rsidP="00A03AA7">
      <w:pPr>
        <w:adjustRightInd w:val="0"/>
        <w:snapToGrid w:val="0"/>
        <w:spacing w:beforeLines="50" w:before="156" w:line="520" w:lineRule="exact"/>
        <w:ind w:firstLineChars="200" w:firstLine="562"/>
        <w:rPr>
          <w:rFonts w:ascii="仿宋_GB2312" w:eastAsia="仿宋_GB2312" w:hAnsi="仿宋"/>
          <w:b/>
          <w:sz w:val="28"/>
          <w:szCs w:val="28"/>
        </w:rPr>
      </w:pPr>
      <w:r w:rsidRPr="007C552D">
        <w:rPr>
          <w:rFonts w:ascii="仿宋_GB2312" w:eastAsia="仿宋_GB2312" w:hAnsi="仿宋" w:hint="eastAsia"/>
          <w:b/>
          <w:sz w:val="28"/>
          <w:szCs w:val="28"/>
        </w:rPr>
        <w:t>●选拔方式</w:t>
      </w:r>
    </w:p>
    <w:p w14:paraId="4AC67062" w14:textId="77777777" w:rsidR="001E46F1" w:rsidRDefault="001E46F1" w:rsidP="001E46F1">
      <w:pPr>
        <w:adjustRightInd w:val="0"/>
        <w:snapToGrid w:val="0"/>
        <w:spacing w:line="520" w:lineRule="exact"/>
        <w:ind w:firstLineChars="200" w:firstLine="560"/>
        <w:rPr>
          <w:rFonts w:ascii="仿宋_GB2312" w:eastAsia="仿宋_GB2312" w:hAnsi="仿宋"/>
          <w:sz w:val="28"/>
          <w:szCs w:val="28"/>
        </w:rPr>
      </w:pPr>
      <w:bookmarkStart w:id="1" w:name="_Hlk11398039"/>
      <w:r>
        <w:rPr>
          <w:rFonts w:ascii="仿宋_GB2312" w:eastAsia="仿宋_GB2312" w:hAnsi="仿宋" w:hint="eastAsia"/>
          <w:sz w:val="28"/>
          <w:szCs w:val="28"/>
        </w:rPr>
        <w:t>1.</w:t>
      </w:r>
      <w:r w:rsidRPr="001E46F1">
        <w:rPr>
          <w:rFonts w:ascii="仿宋_GB2312" w:eastAsia="仿宋_GB2312" w:hAnsi="仿宋" w:hint="eastAsia"/>
          <w:sz w:val="28"/>
          <w:szCs w:val="28"/>
        </w:rPr>
        <w:t>学生向所在学院自愿申请报名。</w:t>
      </w:r>
    </w:p>
    <w:p w14:paraId="39D245A8" w14:textId="77777777" w:rsidR="00327AB4" w:rsidRDefault="001E46F1" w:rsidP="00366BAE">
      <w:pPr>
        <w:adjustRightInd w:val="0"/>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D4139E">
        <w:rPr>
          <w:rFonts w:ascii="仿宋_GB2312" w:eastAsia="仿宋_GB2312" w:hAnsi="仿宋" w:hint="eastAsia"/>
          <w:sz w:val="28"/>
          <w:szCs w:val="28"/>
        </w:rPr>
        <w:t>学院对</w:t>
      </w:r>
      <w:r w:rsidRPr="001E46F1">
        <w:rPr>
          <w:rFonts w:ascii="仿宋_GB2312" w:eastAsia="仿宋_GB2312" w:hAnsi="仿宋" w:hint="eastAsia"/>
          <w:sz w:val="28"/>
          <w:szCs w:val="28"/>
        </w:rPr>
        <w:t>申请者进行资格审核</w:t>
      </w:r>
      <w:r w:rsidR="00D4139E">
        <w:rPr>
          <w:rFonts w:ascii="仿宋_GB2312" w:eastAsia="仿宋_GB2312" w:hAnsi="仿宋" w:hint="eastAsia"/>
          <w:sz w:val="28"/>
          <w:szCs w:val="28"/>
        </w:rPr>
        <w:t>，组织考核</w:t>
      </w:r>
      <w:r w:rsidR="00327AB4">
        <w:rPr>
          <w:rFonts w:ascii="仿宋_GB2312" w:eastAsia="仿宋_GB2312" w:hAnsi="仿宋" w:hint="eastAsia"/>
          <w:sz w:val="28"/>
          <w:szCs w:val="28"/>
        </w:rPr>
        <w:t>。</w:t>
      </w:r>
    </w:p>
    <w:p w14:paraId="52C700A4" w14:textId="77777777" w:rsidR="006F6B3F" w:rsidRDefault="00327AB4" w:rsidP="006F6B3F">
      <w:pPr>
        <w:adjustRightInd w:val="0"/>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3</w:t>
      </w:r>
      <w:r>
        <w:rPr>
          <w:rFonts w:ascii="仿宋_GB2312" w:eastAsia="仿宋_GB2312" w:hAnsi="仿宋"/>
          <w:sz w:val="28"/>
          <w:szCs w:val="28"/>
        </w:rPr>
        <w:t>.</w:t>
      </w:r>
      <w:r>
        <w:rPr>
          <w:rFonts w:ascii="仿宋_GB2312" w:eastAsia="仿宋_GB2312" w:hAnsi="仿宋" w:hint="eastAsia"/>
          <w:sz w:val="28"/>
          <w:szCs w:val="28"/>
        </w:rPr>
        <w:t>学院</w:t>
      </w:r>
      <w:r w:rsidRPr="001E46F1">
        <w:rPr>
          <w:rFonts w:ascii="仿宋_GB2312" w:eastAsia="仿宋_GB2312" w:hAnsi="仿宋" w:hint="eastAsia"/>
          <w:sz w:val="28"/>
          <w:szCs w:val="28"/>
        </w:rPr>
        <w:t>按照综合成绩</w:t>
      </w:r>
      <w:r>
        <w:rPr>
          <w:rFonts w:ascii="仿宋_GB2312" w:eastAsia="仿宋_GB2312" w:hAnsi="仿宋" w:hint="eastAsia"/>
          <w:sz w:val="28"/>
          <w:szCs w:val="28"/>
        </w:rPr>
        <w:t>排序推荐，并报教务处备案拟录取名单。</w:t>
      </w:r>
      <w:r w:rsidR="006F6B3F">
        <w:rPr>
          <w:rFonts w:ascii="仿宋_GB2312" w:eastAsia="仿宋_GB2312" w:hAnsi="仿宋" w:hint="eastAsia"/>
          <w:sz w:val="28"/>
          <w:szCs w:val="28"/>
        </w:rPr>
        <w:t>综合成绩包括高考数学</w:t>
      </w:r>
      <w:r w:rsidR="00CE2EA1">
        <w:rPr>
          <w:rFonts w:ascii="仿宋_GB2312" w:eastAsia="仿宋_GB2312" w:hAnsi="仿宋" w:hint="eastAsia"/>
          <w:sz w:val="28"/>
          <w:szCs w:val="28"/>
        </w:rPr>
        <w:t>成绩占3</w:t>
      </w:r>
      <w:r w:rsidR="00CE2EA1">
        <w:rPr>
          <w:rFonts w:ascii="仿宋_GB2312" w:eastAsia="仿宋_GB2312" w:hAnsi="仿宋"/>
          <w:sz w:val="28"/>
          <w:szCs w:val="28"/>
        </w:rPr>
        <w:t>0</w:t>
      </w:r>
      <w:r w:rsidR="00CE2EA1">
        <w:rPr>
          <w:rFonts w:ascii="仿宋_GB2312" w:eastAsia="仿宋_GB2312" w:hAnsi="仿宋" w:hint="eastAsia"/>
          <w:sz w:val="28"/>
          <w:szCs w:val="28"/>
        </w:rPr>
        <w:t>%，高考</w:t>
      </w:r>
      <w:r w:rsidR="006F6B3F">
        <w:rPr>
          <w:rFonts w:ascii="仿宋_GB2312" w:eastAsia="仿宋_GB2312" w:hAnsi="仿宋" w:hint="eastAsia"/>
          <w:sz w:val="28"/>
          <w:szCs w:val="28"/>
        </w:rPr>
        <w:t>英语成绩占</w:t>
      </w:r>
      <w:r w:rsidR="00CE2EA1">
        <w:rPr>
          <w:rFonts w:ascii="仿宋_GB2312" w:eastAsia="仿宋_GB2312" w:hAnsi="仿宋"/>
          <w:sz w:val="28"/>
          <w:szCs w:val="28"/>
        </w:rPr>
        <w:t>4</w:t>
      </w:r>
      <w:r w:rsidR="006F6B3F">
        <w:rPr>
          <w:rFonts w:ascii="仿宋_GB2312" w:eastAsia="仿宋_GB2312" w:hAnsi="仿宋"/>
          <w:sz w:val="28"/>
          <w:szCs w:val="28"/>
        </w:rPr>
        <w:t>0</w:t>
      </w:r>
      <w:r w:rsidR="006F6B3F">
        <w:rPr>
          <w:rFonts w:ascii="仿宋_GB2312" w:eastAsia="仿宋_GB2312" w:hAnsi="仿宋" w:hint="eastAsia"/>
          <w:sz w:val="28"/>
          <w:szCs w:val="28"/>
        </w:rPr>
        <w:t>%，综合面试成绩占</w:t>
      </w:r>
      <w:r w:rsidR="000D25B7">
        <w:rPr>
          <w:rFonts w:ascii="仿宋_GB2312" w:eastAsia="仿宋_GB2312" w:hAnsi="仿宋"/>
          <w:sz w:val="28"/>
          <w:szCs w:val="28"/>
        </w:rPr>
        <w:t>3</w:t>
      </w:r>
      <w:r w:rsidR="006F6B3F">
        <w:rPr>
          <w:rFonts w:ascii="仿宋_GB2312" w:eastAsia="仿宋_GB2312" w:hAnsi="仿宋"/>
          <w:sz w:val="28"/>
          <w:szCs w:val="28"/>
        </w:rPr>
        <w:t>0</w:t>
      </w:r>
      <w:r w:rsidR="006F6B3F">
        <w:rPr>
          <w:rFonts w:ascii="仿宋_GB2312" w:eastAsia="仿宋_GB2312" w:hAnsi="仿宋" w:hint="eastAsia"/>
          <w:sz w:val="28"/>
          <w:szCs w:val="28"/>
        </w:rPr>
        <w:t>%。</w:t>
      </w:r>
    </w:p>
    <w:p w14:paraId="37707FC7" w14:textId="77777777" w:rsidR="00366BAE" w:rsidRDefault="00366BAE" w:rsidP="00366BAE">
      <w:pPr>
        <w:adjustRightInd w:val="0"/>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Pr="001E46F1">
        <w:rPr>
          <w:rFonts w:ascii="仿宋_GB2312" w:eastAsia="仿宋_GB2312" w:hAnsi="仿宋" w:hint="eastAsia"/>
          <w:sz w:val="28"/>
          <w:szCs w:val="28"/>
        </w:rPr>
        <w:t>经校长办公会审批通过后，公布录取名单。</w:t>
      </w:r>
    </w:p>
    <w:bookmarkEnd w:id="1"/>
    <w:p w14:paraId="71E2B3DB" w14:textId="77777777" w:rsidR="002640EE" w:rsidRPr="007C552D" w:rsidRDefault="002640EE" w:rsidP="00A03AA7">
      <w:pPr>
        <w:adjustRightInd w:val="0"/>
        <w:snapToGrid w:val="0"/>
        <w:spacing w:beforeLines="50" w:before="156" w:line="520" w:lineRule="exact"/>
        <w:ind w:firstLineChars="200" w:firstLine="562"/>
        <w:rPr>
          <w:rFonts w:ascii="仿宋_GB2312" w:eastAsia="仿宋_GB2312" w:hAnsi="仿宋"/>
          <w:b/>
          <w:sz w:val="28"/>
          <w:szCs w:val="28"/>
        </w:rPr>
      </w:pPr>
      <w:r w:rsidRPr="007C552D">
        <w:rPr>
          <w:rFonts w:ascii="仿宋_GB2312" w:eastAsia="仿宋_GB2312" w:hAnsi="仿宋" w:hint="eastAsia"/>
          <w:b/>
          <w:sz w:val="28"/>
          <w:szCs w:val="28"/>
        </w:rPr>
        <w:t>●报名及考核时间</w:t>
      </w:r>
    </w:p>
    <w:p w14:paraId="211ACC1A" w14:textId="77777777" w:rsidR="001E46F1" w:rsidRPr="00327AB4" w:rsidRDefault="00327AB4" w:rsidP="001E46F1">
      <w:pPr>
        <w:adjustRightInd w:val="0"/>
        <w:snapToGrid w:val="0"/>
        <w:spacing w:line="520" w:lineRule="exact"/>
        <w:ind w:firstLineChars="200" w:firstLine="560"/>
        <w:rPr>
          <w:rFonts w:ascii="仿宋_GB2312" w:eastAsia="仿宋_GB2312" w:hAnsi="仿宋"/>
          <w:sz w:val="28"/>
          <w:szCs w:val="28"/>
        </w:rPr>
      </w:pPr>
      <w:r w:rsidRPr="00327AB4">
        <w:rPr>
          <w:rFonts w:ascii="仿宋_GB2312" w:eastAsia="仿宋_GB2312" w:hAnsi="仿宋" w:hint="eastAsia"/>
          <w:sz w:val="28"/>
          <w:szCs w:val="28"/>
        </w:rPr>
        <w:t>开学初，</w:t>
      </w:r>
      <w:r w:rsidR="004D1A0F">
        <w:rPr>
          <w:rFonts w:ascii="仿宋_GB2312" w:eastAsia="仿宋_GB2312" w:hAnsi="仿宋" w:hint="eastAsia"/>
          <w:sz w:val="28"/>
          <w:szCs w:val="28"/>
        </w:rPr>
        <w:t>具体时间</w:t>
      </w:r>
      <w:r w:rsidRPr="00327AB4">
        <w:rPr>
          <w:rFonts w:ascii="仿宋_GB2312" w:eastAsia="仿宋_GB2312" w:hAnsi="仿宋" w:hint="eastAsia"/>
          <w:sz w:val="28"/>
          <w:szCs w:val="28"/>
        </w:rPr>
        <w:t>依据各学院通知。</w:t>
      </w:r>
    </w:p>
    <w:p w14:paraId="1C14B885" w14:textId="77777777" w:rsidR="00327AB4" w:rsidRPr="00327AB4" w:rsidRDefault="001B4C2B" w:rsidP="00A03AA7">
      <w:pPr>
        <w:adjustRightInd w:val="0"/>
        <w:snapToGrid w:val="0"/>
        <w:spacing w:beforeLines="50" w:before="156" w:line="520" w:lineRule="exact"/>
        <w:ind w:firstLineChars="200" w:firstLine="562"/>
        <w:rPr>
          <w:rFonts w:ascii="仿宋_GB2312" w:eastAsia="仿宋_GB2312" w:hAnsi="仿宋"/>
          <w:b/>
          <w:sz w:val="28"/>
          <w:szCs w:val="28"/>
        </w:rPr>
      </w:pPr>
      <w:r w:rsidRPr="00327AB4">
        <w:rPr>
          <w:rFonts w:ascii="仿宋_GB2312" w:eastAsia="仿宋_GB2312" w:hAnsi="仿宋" w:hint="eastAsia"/>
          <w:b/>
          <w:sz w:val="28"/>
          <w:szCs w:val="28"/>
        </w:rPr>
        <w:t>●招生咨询</w:t>
      </w:r>
    </w:p>
    <w:p w14:paraId="61F78D32" w14:textId="77777777" w:rsidR="00327AB4" w:rsidRPr="00327AB4" w:rsidRDefault="00F92D37" w:rsidP="002B2B31">
      <w:pPr>
        <w:adjustRightInd w:val="0"/>
        <w:snapToGrid w:val="0"/>
        <w:spacing w:line="520" w:lineRule="exact"/>
        <w:ind w:firstLineChars="300" w:firstLine="840"/>
        <w:rPr>
          <w:rFonts w:ascii="仿宋_GB2312" w:eastAsia="仿宋_GB2312" w:hAnsi="仿宋"/>
          <w:b/>
          <w:sz w:val="28"/>
          <w:szCs w:val="28"/>
        </w:rPr>
      </w:pPr>
      <w:r>
        <w:rPr>
          <w:rFonts w:ascii="仿宋_GB2312" w:eastAsia="仿宋_GB2312" w:hAnsi="仿宋" w:hint="eastAsia"/>
          <w:sz w:val="28"/>
          <w:szCs w:val="28"/>
        </w:rPr>
        <w:t>陈</w:t>
      </w:r>
      <w:r w:rsidR="001F5897" w:rsidRPr="00327AB4">
        <w:rPr>
          <w:rFonts w:ascii="仿宋_GB2312" w:eastAsia="仿宋_GB2312" w:hAnsi="仿宋" w:hint="eastAsia"/>
          <w:sz w:val="28"/>
          <w:szCs w:val="28"/>
        </w:rPr>
        <w:t>老师，</w:t>
      </w:r>
      <w:r>
        <w:rPr>
          <w:rFonts w:ascii="仿宋_GB2312" w:eastAsia="仿宋_GB2312" w:hAnsi="仿宋" w:hint="eastAsia"/>
          <w:sz w:val="28"/>
          <w:szCs w:val="28"/>
        </w:rPr>
        <w:t>于老师，</w:t>
      </w:r>
      <w:r w:rsidR="001F5897" w:rsidRPr="00327AB4">
        <w:rPr>
          <w:rFonts w:ascii="仿宋_GB2312" w:eastAsia="仿宋_GB2312" w:hAnsi="仿宋" w:hint="eastAsia"/>
          <w:sz w:val="28"/>
          <w:szCs w:val="28"/>
        </w:rPr>
        <w:t>0411-84762506</w:t>
      </w:r>
    </w:p>
    <w:sectPr w:rsidR="00327AB4" w:rsidRPr="00327AB4" w:rsidSect="00AD1187">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7C6A4" w14:textId="77777777" w:rsidR="006B44D1" w:rsidRDefault="006B44D1" w:rsidP="00D074C2">
      <w:r>
        <w:separator/>
      </w:r>
    </w:p>
  </w:endnote>
  <w:endnote w:type="continuationSeparator" w:id="0">
    <w:p w14:paraId="6673BBE8" w14:textId="77777777" w:rsidR="006B44D1" w:rsidRDefault="006B44D1" w:rsidP="00D0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98325"/>
      <w:docPartObj>
        <w:docPartGallery w:val="Page Numbers (Bottom of Page)"/>
        <w:docPartUnique/>
      </w:docPartObj>
    </w:sdtPr>
    <w:sdtEndPr/>
    <w:sdtContent>
      <w:p w14:paraId="0A3AFCC4" w14:textId="77777777" w:rsidR="00195C76" w:rsidRDefault="00765CA5">
        <w:pPr>
          <w:pStyle w:val="a5"/>
          <w:jc w:val="center"/>
        </w:pPr>
        <w:r>
          <w:fldChar w:fldCharType="begin"/>
        </w:r>
        <w:r w:rsidR="0093057E">
          <w:instrText xml:space="preserve"> PAGE   \* MERGEFORMAT </w:instrText>
        </w:r>
        <w:r>
          <w:fldChar w:fldCharType="separate"/>
        </w:r>
        <w:r w:rsidR="00BB598B" w:rsidRPr="00BB598B">
          <w:rPr>
            <w:noProof/>
            <w:lang w:val="zh-CN"/>
          </w:rPr>
          <w:t>4</w:t>
        </w:r>
        <w:r>
          <w:rPr>
            <w:noProof/>
            <w:lang w:val="zh-CN"/>
          </w:rPr>
          <w:fldChar w:fldCharType="end"/>
        </w:r>
      </w:p>
    </w:sdtContent>
  </w:sdt>
  <w:p w14:paraId="13FFB3BD" w14:textId="77777777" w:rsidR="00195C76" w:rsidRDefault="00195C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5FD72" w14:textId="77777777" w:rsidR="006B44D1" w:rsidRDefault="006B44D1" w:rsidP="00D074C2">
      <w:r>
        <w:separator/>
      </w:r>
    </w:p>
  </w:footnote>
  <w:footnote w:type="continuationSeparator" w:id="0">
    <w:p w14:paraId="514D2CA5" w14:textId="77777777" w:rsidR="006B44D1" w:rsidRDefault="006B44D1" w:rsidP="00D07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74C2"/>
    <w:rsid w:val="00007DAE"/>
    <w:rsid w:val="0001582F"/>
    <w:rsid w:val="00064140"/>
    <w:rsid w:val="00090383"/>
    <w:rsid w:val="00096FC5"/>
    <w:rsid w:val="000D25B7"/>
    <w:rsid w:val="000D52A9"/>
    <w:rsid w:val="000E0F71"/>
    <w:rsid w:val="000E35EE"/>
    <w:rsid w:val="00134A6F"/>
    <w:rsid w:val="001357D8"/>
    <w:rsid w:val="001359AC"/>
    <w:rsid w:val="0014437F"/>
    <w:rsid w:val="00157B56"/>
    <w:rsid w:val="00162701"/>
    <w:rsid w:val="00181DD7"/>
    <w:rsid w:val="00183FB6"/>
    <w:rsid w:val="00191999"/>
    <w:rsid w:val="00194373"/>
    <w:rsid w:val="00195C76"/>
    <w:rsid w:val="001A3D43"/>
    <w:rsid w:val="001B12FA"/>
    <w:rsid w:val="001B34BA"/>
    <w:rsid w:val="001B4C2B"/>
    <w:rsid w:val="001C273E"/>
    <w:rsid w:val="001C4EF2"/>
    <w:rsid w:val="001C6F1D"/>
    <w:rsid w:val="001D1EF0"/>
    <w:rsid w:val="001D280B"/>
    <w:rsid w:val="001E0F28"/>
    <w:rsid w:val="001E46F1"/>
    <w:rsid w:val="001F4588"/>
    <w:rsid w:val="001F5897"/>
    <w:rsid w:val="00201CFF"/>
    <w:rsid w:val="00205212"/>
    <w:rsid w:val="00213A6C"/>
    <w:rsid w:val="00216DB7"/>
    <w:rsid w:val="00226568"/>
    <w:rsid w:val="00242720"/>
    <w:rsid w:val="00247B2B"/>
    <w:rsid w:val="00255960"/>
    <w:rsid w:val="00256768"/>
    <w:rsid w:val="002640EE"/>
    <w:rsid w:val="002717AE"/>
    <w:rsid w:val="0027583A"/>
    <w:rsid w:val="00287AED"/>
    <w:rsid w:val="002A3660"/>
    <w:rsid w:val="002B2B31"/>
    <w:rsid w:val="002B48E4"/>
    <w:rsid w:val="002B61B3"/>
    <w:rsid w:val="002B7B86"/>
    <w:rsid w:val="002D7C92"/>
    <w:rsid w:val="002F6247"/>
    <w:rsid w:val="00314B59"/>
    <w:rsid w:val="003158BA"/>
    <w:rsid w:val="00320E98"/>
    <w:rsid w:val="00322393"/>
    <w:rsid w:val="00325354"/>
    <w:rsid w:val="00327AB4"/>
    <w:rsid w:val="00336B7D"/>
    <w:rsid w:val="00341927"/>
    <w:rsid w:val="00343E23"/>
    <w:rsid w:val="00357CC6"/>
    <w:rsid w:val="00360265"/>
    <w:rsid w:val="00366BAE"/>
    <w:rsid w:val="0037635D"/>
    <w:rsid w:val="00376AF7"/>
    <w:rsid w:val="00386BE5"/>
    <w:rsid w:val="003930A6"/>
    <w:rsid w:val="003E1D4B"/>
    <w:rsid w:val="003F0D80"/>
    <w:rsid w:val="004049C1"/>
    <w:rsid w:val="00407E91"/>
    <w:rsid w:val="00410004"/>
    <w:rsid w:val="00414900"/>
    <w:rsid w:val="00417367"/>
    <w:rsid w:val="00425EF4"/>
    <w:rsid w:val="00433C0D"/>
    <w:rsid w:val="004405E5"/>
    <w:rsid w:val="0044463D"/>
    <w:rsid w:val="0045029C"/>
    <w:rsid w:val="00472408"/>
    <w:rsid w:val="00477C5D"/>
    <w:rsid w:val="0048781A"/>
    <w:rsid w:val="004946A7"/>
    <w:rsid w:val="004A787A"/>
    <w:rsid w:val="004C0895"/>
    <w:rsid w:val="004C2355"/>
    <w:rsid w:val="004D1A0F"/>
    <w:rsid w:val="004F1CAC"/>
    <w:rsid w:val="00503204"/>
    <w:rsid w:val="00511D66"/>
    <w:rsid w:val="005130E0"/>
    <w:rsid w:val="00514E6C"/>
    <w:rsid w:val="005220A7"/>
    <w:rsid w:val="00537A90"/>
    <w:rsid w:val="00545E2D"/>
    <w:rsid w:val="005524E7"/>
    <w:rsid w:val="00552986"/>
    <w:rsid w:val="00555F05"/>
    <w:rsid w:val="005716F7"/>
    <w:rsid w:val="005834CC"/>
    <w:rsid w:val="005841CF"/>
    <w:rsid w:val="00585177"/>
    <w:rsid w:val="005868EA"/>
    <w:rsid w:val="00592972"/>
    <w:rsid w:val="005A7561"/>
    <w:rsid w:val="005B7430"/>
    <w:rsid w:val="005C7DC7"/>
    <w:rsid w:val="005E3DF5"/>
    <w:rsid w:val="005F029C"/>
    <w:rsid w:val="005F183A"/>
    <w:rsid w:val="005F5E31"/>
    <w:rsid w:val="00616691"/>
    <w:rsid w:val="00624141"/>
    <w:rsid w:val="00643773"/>
    <w:rsid w:val="006505E9"/>
    <w:rsid w:val="00653B13"/>
    <w:rsid w:val="006561F5"/>
    <w:rsid w:val="00661E0B"/>
    <w:rsid w:val="00675D47"/>
    <w:rsid w:val="00677D86"/>
    <w:rsid w:val="0069124F"/>
    <w:rsid w:val="00693C96"/>
    <w:rsid w:val="006963E9"/>
    <w:rsid w:val="0069787D"/>
    <w:rsid w:val="006A12A6"/>
    <w:rsid w:val="006B44D1"/>
    <w:rsid w:val="006B4DCC"/>
    <w:rsid w:val="006C0B0A"/>
    <w:rsid w:val="006D2ECE"/>
    <w:rsid w:val="006F6B3F"/>
    <w:rsid w:val="00721D75"/>
    <w:rsid w:val="00737264"/>
    <w:rsid w:val="007469C1"/>
    <w:rsid w:val="00746DEA"/>
    <w:rsid w:val="00747A8C"/>
    <w:rsid w:val="00765CA5"/>
    <w:rsid w:val="00767C6B"/>
    <w:rsid w:val="007700F1"/>
    <w:rsid w:val="0077734A"/>
    <w:rsid w:val="007816AD"/>
    <w:rsid w:val="00795A1D"/>
    <w:rsid w:val="0079742F"/>
    <w:rsid w:val="007C161D"/>
    <w:rsid w:val="007C552D"/>
    <w:rsid w:val="007E47BD"/>
    <w:rsid w:val="007E75C1"/>
    <w:rsid w:val="008017F7"/>
    <w:rsid w:val="00802CF3"/>
    <w:rsid w:val="0080307C"/>
    <w:rsid w:val="00804456"/>
    <w:rsid w:val="00816FD1"/>
    <w:rsid w:val="008252CF"/>
    <w:rsid w:val="0084145C"/>
    <w:rsid w:val="00841BD0"/>
    <w:rsid w:val="0084326F"/>
    <w:rsid w:val="00850284"/>
    <w:rsid w:val="008602EE"/>
    <w:rsid w:val="00866D62"/>
    <w:rsid w:val="00866F1D"/>
    <w:rsid w:val="00866F34"/>
    <w:rsid w:val="0088539A"/>
    <w:rsid w:val="008926D5"/>
    <w:rsid w:val="00892DC3"/>
    <w:rsid w:val="008A0CC9"/>
    <w:rsid w:val="008A15C7"/>
    <w:rsid w:val="008A3C13"/>
    <w:rsid w:val="008A721A"/>
    <w:rsid w:val="008A77C9"/>
    <w:rsid w:val="008C2EA7"/>
    <w:rsid w:val="008C4231"/>
    <w:rsid w:val="008C43F7"/>
    <w:rsid w:val="008D2E26"/>
    <w:rsid w:val="008E521A"/>
    <w:rsid w:val="008F159F"/>
    <w:rsid w:val="008F4670"/>
    <w:rsid w:val="008F76D4"/>
    <w:rsid w:val="00916434"/>
    <w:rsid w:val="009241E2"/>
    <w:rsid w:val="0093057E"/>
    <w:rsid w:val="009502D2"/>
    <w:rsid w:val="0097008D"/>
    <w:rsid w:val="00970361"/>
    <w:rsid w:val="00970960"/>
    <w:rsid w:val="00980248"/>
    <w:rsid w:val="00984CC6"/>
    <w:rsid w:val="00987366"/>
    <w:rsid w:val="00991BBC"/>
    <w:rsid w:val="00993612"/>
    <w:rsid w:val="00993C1A"/>
    <w:rsid w:val="009A513D"/>
    <w:rsid w:val="009A52B6"/>
    <w:rsid w:val="009A55BE"/>
    <w:rsid w:val="009B1343"/>
    <w:rsid w:val="009B410F"/>
    <w:rsid w:val="009C0ADF"/>
    <w:rsid w:val="009C46C4"/>
    <w:rsid w:val="009D1ACF"/>
    <w:rsid w:val="009D235E"/>
    <w:rsid w:val="009E0370"/>
    <w:rsid w:val="009E578F"/>
    <w:rsid w:val="009E7258"/>
    <w:rsid w:val="00A03AA7"/>
    <w:rsid w:val="00A05B5C"/>
    <w:rsid w:val="00A1781C"/>
    <w:rsid w:val="00A21B52"/>
    <w:rsid w:val="00A23D49"/>
    <w:rsid w:val="00A25149"/>
    <w:rsid w:val="00A2556B"/>
    <w:rsid w:val="00A3623F"/>
    <w:rsid w:val="00A42482"/>
    <w:rsid w:val="00A53FD4"/>
    <w:rsid w:val="00A559EE"/>
    <w:rsid w:val="00A564C0"/>
    <w:rsid w:val="00A5760A"/>
    <w:rsid w:val="00A646F3"/>
    <w:rsid w:val="00A65E8A"/>
    <w:rsid w:val="00A71FE7"/>
    <w:rsid w:val="00A76BC1"/>
    <w:rsid w:val="00A77E77"/>
    <w:rsid w:val="00A82228"/>
    <w:rsid w:val="00A83F33"/>
    <w:rsid w:val="00A847E7"/>
    <w:rsid w:val="00A86D28"/>
    <w:rsid w:val="00A9446F"/>
    <w:rsid w:val="00AA7B95"/>
    <w:rsid w:val="00AB0311"/>
    <w:rsid w:val="00AB3018"/>
    <w:rsid w:val="00AB7B20"/>
    <w:rsid w:val="00AC2899"/>
    <w:rsid w:val="00AC3C3F"/>
    <w:rsid w:val="00AD1187"/>
    <w:rsid w:val="00AD733E"/>
    <w:rsid w:val="00AF0B85"/>
    <w:rsid w:val="00B0741D"/>
    <w:rsid w:val="00B07987"/>
    <w:rsid w:val="00B258D2"/>
    <w:rsid w:val="00B25AD1"/>
    <w:rsid w:val="00B272DD"/>
    <w:rsid w:val="00B40955"/>
    <w:rsid w:val="00B41010"/>
    <w:rsid w:val="00B437EE"/>
    <w:rsid w:val="00B502F8"/>
    <w:rsid w:val="00B67729"/>
    <w:rsid w:val="00B841C4"/>
    <w:rsid w:val="00B87452"/>
    <w:rsid w:val="00BA3BF2"/>
    <w:rsid w:val="00BB598B"/>
    <w:rsid w:val="00BC1FAA"/>
    <w:rsid w:val="00C077EC"/>
    <w:rsid w:val="00C07B8A"/>
    <w:rsid w:val="00C10DE0"/>
    <w:rsid w:val="00C16DC2"/>
    <w:rsid w:val="00C337B8"/>
    <w:rsid w:val="00C50218"/>
    <w:rsid w:val="00C50285"/>
    <w:rsid w:val="00C61F7C"/>
    <w:rsid w:val="00C62C0D"/>
    <w:rsid w:val="00C63055"/>
    <w:rsid w:val="00C77DFF"/>
    <w:rsid w:val="00C81CB5"/>
    <w:rsid w:val="00C86344"/>
    <w:rsid w:val="00C87363"/>
    <w:rsid w:val="00C955A1"/>
    <w:rsid w:val="00C957E8"/>
    <w:rsid w:val="00CA2D5E"/>
    <w:rsid w:val="00CA67F6"/>
    <w:rsid w:val="00CC04CA"/>
    <w:rsid w:val="00CC3C18"/>
    <w:rsid w:val="00CE2EA1"/>
    <w:rsid w:val="00CE36B2"/>
    <w:rsid w:val="00CE5514"/>
    <w:rsid w:val="00CF0270"/>
    <w:rsid w:val="00CF4D48"/>
    <w:rsid w:val="00D00D92"/>
    <w:rsid w:val="00D0421E"/>
    <w:rsid w:val="00D074C2"/>
    <w:rsid w:val="00D07FB0"/>
    <w:rsid w:val="00D14D9C"/>
    <w:rsid w:val="00D17CED"/>
    <w:rsid w:val="00D17E63"/>
    <w:rsid w:val="00D26D1C"/>
    <w:rsid w:val="00D4139E"/>
    <w:rsid w:val="00D41FA5"/>
    <w:rsid w:val="00D42A6F"/>
    <w:rsid w:val="00D435BD"/>
    <w:rsid w:val="00D57D91"/>
    <w:rsid w:val="00D70BE2"/>
    <w:rsid w:val="00D85CE6"/>
    <w:rsid w:val="00D86C4C"/>
    <w:rsid w:val="00D92018"/>
    <w:rsid w:val="00D97E51"/>
    <w:rsid w:val="00DA374E"/>
    <w:rsid w:val="00DC5010"/>
    <w:rsid w:val="00DD01AB"/>
    <w:rsid w:val="00DD798D"/>
    <w:rsid w:val="00DE5C47"/>
    <w:rsid w:val="00DF5A11"/>
    <w:rsid w:val="00E04192"/>
    <w:rsid w:val="00E04436"/>
    <w:rsid w:val="00E11EED"/>
    <w:rsid w:val="00E13951"/>
    <w:rsid w:val="00E153D9"/>
    <w:rsid w:val="00E237C8"/>
    <w:rsid w:val="00E30354"/>
    <w:rsid w:val="00E354E7"/>
    <w:rsid w:val="00E35EFA"/>
    <w:rsid w:val="00E372D5"/>
    <w:rsid w:val="00E40157"/>
    <w:rsid w:val="00E45119"/>
    <w:rsid w:val="00E46BD0"/>
    <w:rsid w:val="00E4760F"/>
    <w:rsid w:val="00E61577"/>
    <w:rsid w:val="00E62003"/>
    <w:rsid w:val="00E63192"/>
    <w:rsid w:val="00E633D5"/>
    <w:rsid w:val="00E7252D"/>
    <w:rsid w:val="00E77509"/>
    <w:rsid w:val="00E93A0E"/>
    <w:rsid w:val="00E94911"/>
    <w:rsid w:val="00EA53FE"/>
    <w:rsid w:val="00EB0E93"/>
    <w:rsid w:val="00EB5B5E"/>
    <w:rsid w:val="00EC66D7"/>
    <w:rsid w:val="00EC7D89"/>
    <w:rsid w:val="00ED4503"/>
    <w:rsid w:val="00EE0989"/>
    <w:rsid w:val="00EF077D"/>
    <w:rsid w:val="00EF34AE"/>
    <w:rsid w:val="00EF6182"/>
    <w:rsid w:val="00F112B9"/>
    <w:rsid w:val="00F22C8C"/>
    <w:rsid w:val="00F26B16"/>
    <w:rsid w:val="00F36BF9"/>
    <w:rsid w:val="00F45A93"/>
    <w:rsid w:val="00F46265"/>
    <w:rsid w:val="00F6361D"/>
    <w:rsid w:val="00F63B63"/>
    <w:rsid w:val="00F640D5"/>
    <w:rsid w:val="00F70B0E"/>
    <w:rsid w:val="00F71136"/>
    <w:rsid w:val="00F865B6"/>
    <w:rsid w:val="00F90005"/>
    <w:rsid w:val="00F923C1"/>
    <w:rsid w:val="00F92D37"/>
    <w:rsid w:val="00FA0D16"/>
    <w:rsid w:val="00FC1EDD"/>
    <w:rsid w:val="00FC5902"/>
    <w:rsid w:val="00FD7D2B"/>
    <w:rsid w:val="00FD7F12"/>
    <w:rsid w:val="00FE77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77250"/>
  <w15:docId w15:val="{8154A1C1-AAA6-4D60-A0CD-470B110E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4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74C2"/>
    <w:rPr>
      <w:sz w:val="18"/>
      <w:szCs w:val="18"/>
    </w:rPr>
  </w:style>
  <w:style w:type="paragraph" w:styleId="a5">
    <w:name w:val="footer"/>
    <w:basedOn w:val="a"/>
    <w:link w:val="a6"/>
    <w:uiPriority w:val="99"/>
    <w:unhideWhenUsed/>
    <w:rsid w:val="00D074C2"/>
    <w:pPr>
      <w:tabs>
        <w:tab w:val="center" w:pos="4153"/>
        <w:tab w:val="right" w:pos="8306"/>
      </w:tabs>
      <w:snapToGrid w:val="0"/>
      <w:jc w:val="left"/>
    </w:pPr>
    <w:rPr>
      <w:sz w:val="18"/>
      <w:szCs w:val="18"/>
    </w:rPr>
  </w:style>
  <w:style w:type="character" w:customStyle="1" w:styleId="a6">
    <w:name w:val="页脚 字符"/>
    <w:basedOn w:val="a0"/>
    <w:link w:val="a5"/>
    <w:uiPriority w:val="99"/>
    <w:rsid w:val="00D074C2"/>
    <w:rPr>
      <w:sz w:val="18"/>
      <w:szCs w:val="18"/>
    </w:rPr>
  </w:style>
  <w:style w:type="paragraph" w:styleId="a7">
    <w:name w:val="Normal (Web)"/>
    <w:basedOn w:val="a"/>
    <w:uiPriority w:val="99"/>
    <w:unhideWhenUsed/>
    <w:rsid w:val="00E30354"/>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585177"/>
    <w:rPr>
      <w:sz w:val="18"/>
      <w:szCs w:val="18"/>
    </w:rPr>
  </w:style>
  <w:style w:type="character" w:customStyle="1" w:styleId="a9">
    <w:name w:val="批注框文本 字符"/>
    <w:basedOn w:val="a0"/>
    <w:link w:val="a8"/>
    <w:uiPriority w:val="99"/>
    <w:semiHidden/>
    <w:rsid w:val="00585177"/>
    <w:rPr>
      <w:sz w:val="18"/>
      <w:szCs w:val="18"/>
    </w:rPr>
  </w:style>
  <w:style w:type="paragraph" w:styleId="aa">
    <w:name w:val="List Paragraph"/>
    <w:basedOn w:val="a"/>
    <w:uiPriority w:val="34"/>
    <w:qFormat/>
    <w:rsid w:val="004F1C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16DD-C959-415B-90D1-19A3EFE6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270</Words>
  <Characters>1544</Characters>
  <Application>Microsoft Office Word</Application>
  <DocSecurity>0</DocSecurity>
  <Lines>12</Lines>
  <Paragraphs>3</Paragraphs>
  <ScaleCrop>false</ScaleCrop>
  <Company>Lenovo</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邓云清</dc:creator>
  <cp:keywords/>
  <dc:description/>
  <cp:lastModifiedBy>于旭蓉</cp:lastModifiedBy>
  <cp:revision>78</cp:revision>
  <cp:lastPrinted>2019-07-02T03:01:00Z</cp:lastPrinted>
  <dcterms:created xsi:type="dcterms:W3CDTF">2019-06-18T07:55:00Z</dcterms:created>
  <dcterms:modified xsi:type="dcterms:W3CDTF">2020-07-17T04:46:00Z</dcterms:modified>
</cp:coreProperties>
</file>