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6B3D" w:rsidRDefault="00E407A3">
      <w:pPr>
        <w:rPr>
          <w:rFonts w:ascii="黑体" w:eastAsia="黑体" w:hAnsi="黑体" w:cs="黑体"/>
          <w:sz w:val="32"/>
          <w:szCs w:val="32"/>
        </w:rPr>
      </w:pPr>
      <w:r>
        <w:rPr>
          <w:rFonts w:ascii="黑体" w:eastAsia="黑体" w:hAnsi="黑体" w:cs="黑体" w:hint="eastAsia"/>
          <w:sz w:val="32"/>
          <w:szCs w:val="32"/>
        </w:rPr>
        <w:t>附件1</w:t>
      </w:r>
    </w:p>
    <w:p w:rsidR="00756B3D" w:rsidRDefault="00E407A3" w:rsidP="00F775DD">
      <w:pPr>
        <w:ind w:firstLineChars="200" w:firstLine="720"/>
        <w:jc w:val="center"/>
        <w:rPr>
          <w:rFonts w:ascii="方正小标宋简体" w:eastAsia="方正小标宋简体" w:hAnsi="方正小标宋简体" w:cs="方正小标宋简体"/>
          <w:b/>
          <w:sz w:val="36"/>
          <w:szCs w:val="36"/>
        </w:rPr>
      </w:pPr>
      <w:r>
        <w:rPr>
          <w:rFonts w:ascii="方正小标宋简体" w:eastAsia="方正小标宋简体" w:hAnsi="方正小标宋简体" w:cs="方正小标宋简体" w:hint="eastAsia"/>
          <w:sz w:val="36"/>
          <w:szCs w:val="36"/>
        </w:rPr>
        <w:t>2017-2018学年度第</w:t>
      </w:r>
      <w:r w:rsidR="00C958E8">
        <w:rPr>
          <w:rFonts w:ascii="方正小标宋简体" w:eastAsia="方正小标宋简体" w:hAnsi="方正小标宋简体" w:cs="方正小标宋简体" w:hint="eastAsia"/>
          <w:sz w:val="36"/>
          <w:szCs w:val="36"/>
        </w:rPr>
        <w:t>二</w:t>
      </w:r>
      <w:r>
        <w:rPr>
          <w:rFonts w:ascii="方正小标宋简体" w:eastAsia="方正小标宋简体" w:hAnsi="方正小标宋简体" w:cs="方正小标宋简体" w:hint="eastAsia"/>
          <w:sz w:val="36"/>
          <w:szCs w:val="36"/>
        </w:rPr>
        <w:t>学期大学生在线学习跨校修读学分课程申报汇总表</w:t>
      </w:r>
    </w:p>
    <w:tbl>
      <w:tblPr>
        <w:tblW w:w="16130" w:type="dxa"/>
        <w:jc w:val="center"/>
        <w:tblInd w:w="-900" w:type="dxa"/>
        <w:tblLayout w:type="fixed"/>
        <w:tblLook w:val="04A0" w:firstRow="1" w:lastRow="0" w:firstColumn="1" w:lastColumn="0" w:noHBand="0" w:noVBand="1"/>
      </w:tblPr>
      <w:tblGrid>
        <w:gridCol w:w="831"/>
        <w:gridCol w:w="964"/>
        <w:gridCol w:w="1276"/>
        <w:gridCol w:w="1559"/>
        <w:gridCol w:w="1701"/>
        <w:gridCol w:w="2090"/>
        <w:gridCol w:w="1227"/>
        <w:gridCol w:w="632"/>
        <w:gridCol w:w="1740"/>
        <w:gridCol w:w="626"/>
        <w:gridCol w:w="608"/>
        <w:gridCol w:w="1724"/>
        <w:gridCol w:w="1152"/>
      </w:tblGrid>
      <w:tr w:rsidR="00756B3D" w:rsidTr="00F775DD">
        <w:trPr>
          <w:trHeight w:val="425"/>
          <w:jc w:val="center"/>
        </w:trPr>
        <w:tc>
          <w:tcPr>
            <w:tcW w:w="16130" w:type="dxa"/>
            <w:gridSpan w:val="13"/>
            <w:tcBorders>
              <w:top w:val="nil"/>
              <w:left w:val="nil"/>
              <w:bottom w:val="single" w:sz="4" w:space="0" w:color="auto"/>
              <w:right w:val="nil"/>
            </w:tcBorders>
            <w:vAlign w:val="center"/>
          </w:tcPr>
          <w:p w:rsidR="00756B3D" w:rsidRDefault="00E407A3">
            <w:pPr>
              <w:widowControl/>
              <w:jc w:val="left"/>
              <w:rPr>
                <w:rFonts w:ascii="仿宋_GB2312" w:eastAsia="仿宋_GB2312" w:hAnsi="仿宋_GB2312" w:cs="仿宋_GB2312"/>
                <w:kern w:val="0"/>
                <w:sz w:val="24"/>
              </w:rPr>
            </w:pPr>
            <w:r>
              <w:rPr>
                <w:rFonts w:ascii="仿宋_GB2312" w:eastAsia="仿宋_GB2312" w:hAnsi="仿宋_GB2312" w:cs="仿宋_GB2312" w:hint="eastAsia"/>
                <w:kern w:val="0"/>
                <w:sz w:val="24"/>
              </w:rPr>
              <w:t xml:space="preserve">高校名称（公章）：                                    </w:t>
            </w:r>
          </w:p>
        </w:tc>
      </w:tr>
      <w:tr w:rsidR="00756B3D">
        <w:trPr>
          <w:trHeight w:val="585"/>
          <w:jc w:val="center"/>
        </w:trPr>
        <w:tc>
          <w:tcPr>
            <w:tcW w:w="1795"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教务负责人</w:t>
            </w:r>
          </w:p>
        </w:tc>
        <w:tc>
          <w:tcPr>
            <w:tcW w:w="2835" w:type="dxa"/>
            <w:gridSpan w:val="2"/>
            <w:tcBorders>
              <w:top w:val="single" w:sz="4" w:space="0" w:color="auto"/>
              <w:left w:val="single" w:sz="4" w:space="0" w:color="auto"/>
              <w:bottom w:val="single" w:sz="4" w:space="0" w:color="auto"/>
              <w:right w:val="nil"/>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所在部门</w:t>
            </w:r>
          </w:p>
        </w:tc>
        <w:tc>
          <w:tcPr>
            <w:tcW w:w="2090" w:type="dxa"/>
            <w:tcBorders>
              <w:top w:val="single" w:sz="4" w:space="0" w:color="auto"/>
              <w:left w:val="single" w:sz="4" w:space="0" w:color="auto"/>
              <w:bottom w:val="single" w:sz="4" w:space="0" w:color="auto"/>
              <w:right w:val="nil"/>
            </w:tcBorders>
            <w:vAlign w:val="center"/>
          </w:tcPr>
          <w:p w:rsidR="00756B3D" w:rsidRDefault="00756B3D">
            <w:pPr>
              <w:widowControl/>
              <w:jc w:val="center"/>
              <w:rPr>
                <w:rFonts w:ascii="仿宋_GB2312" w:eastAsia="仿宋_GB2312" w:hAnsi="仿宋_GB2312" w:cs="仿宋_GB2312"/>
                <w:kern w:val="0"/>
                <w:sz w:val="24"/>
              </w:rPr>
            </w:pPr>
          </w:p>
        </w:tc>
        <w:tc>
          <w:tcPr>
            <w:tcW w:w="1227" w:type="dxa"/>
            <w:tcBorders>
              <w:top w:val="single" w:sz="4" w:space="0" w:color="auto"/>
              <w:left w:val="single" w:sz="4" w:space="0" w:color="auto"/>
              <w:bottom w:val="single" w:sz="4" w:space="0" w:color="auto"/>
              <w:right w:val="nil"/>
            </w:tcBorders>
            <w:vAlign w:val="center"/>
          </w:tcPr>
          <w:p w:rsidR="00756B3D" w:rsidRDefault="00E407A3">
            <w:pPr>
              <w:widowControl/>
              <w:jc w:val="center"/>
              <w:rPr>
                <w:rFonts w:ascii="黑体" w:eastAsia="黑体" w:hAnsi="黑体" w:cs="黑体"/>
                <w:kern w:val="0"/>
                <w:sz w:val="24"/>
              </w:rPr>
            </w:pPr>
            <w:r>
              <w:rPr>
                <w:rFonts w:ascii="黑体" w:eastAsia="黑体" w:hAnsi="黑体" w:cs="黑体"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（手机</w:t>
            </w:r>
            <w:r>
              <w:rPr>
                <w:rFonts w:ascii="仿宋_GB2312" w:eastAsia="仿宋_GB2312" w:hAnsi="仿宋_GB2312" w:cs="仿宋_GB2312" w:hint="eastAsia"/>
                <w:kern w:val="0"/>
                <w:sz w:val="24"/>
              </w:rPr>
              <w:t>）</w:t>
            </w:r>
          </w:p>
        </w:tc>
        <w:tc>
          <w:tcPr>
            <w:tcW w:w="237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234"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电子邮箱</w:t>
            </w:r>
          </w:p>
        </w:tc>
        <w:tc>
          <w:tcPr>
            <w:tcW w:w="287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left"/>
              <w:rPr>
                <w:rFonts w:ascii="仿宋_GB2312" w:eastAsia="仿宋_GB2312" w:hAnsi="仿宋_GB2312" w:cs="仿宋_GB2312"/>
                <w:kern w:val="0"/>
                <w:sz w:val="24"/>
              </w:rPr>
            </w:pPr>
          </w:p>
        </w:tc>
      </w:tr>
      <w:tr w:rsidR="00756B3D">
        <w:trPr>
          <w:trHeight w:val="585"/>
          <w:jc w:val="center"/>
        </w:trPr>
        <w:tc>
          <w:tcPr>
            <w:tcW w:w="831" w:type="dxa"/>
            <w:vMerge w:val="restart"/>
            <w:tcBorders>
              <w:top w:val="nil"/>
              <w:left w:val="single" w:sz="4" w:space="0" w:color="auto"/>
              <w:right w:val="single" w:sz="4" w:space="0" w:color="auto"/>
            </w:tcBorders>
            <w:vAlign w:val="center"/>
          </w:tcPr>
          <w:p w:rsidR="00756B3D" w:rsidRDefault="00E407A3">
            <w:pPr>
              <w:jc w:val="center"/>
              <w:rPr>
                <w:rFonts w:ascii="仿宋_GB2312" w:eastAsia="仿宋_GB2312" w:hAnsi="仿宋_GB2312" w:cs="仿宋_GB2312"/>
                <w:kern w:val="0"/>
                <w:sz w:val="24"/>
              </w:rPr>
            </w:pPr>
            <w:r>
              <w:rPr>
                <w:rFonts w:ascii="黑体" w:eastAsia="黑体" w:hAnsi="黑体" w:cs="黑体" w:hint="eastAsia"/>
                <w:kern w:val="0"/>
                <w:sz w:val="24"/>
              </w:rPr>
              <w:t>序号</w:t>
            </w:r>
          </w:p>
        </w:tc>
        <w:tc>
          <w:tcPr>
            <w:tcW w:w="7590" w:type="dxa"/>
            <w:gridSpan w:val="5"/>
            <w:tcBorders>
              <w:top w:val="nil"/>
              <w:left w:val="nil"/>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黑体" w:eastAsia="黑体" w:hAnsi="黑体" w:cs="黑体" w:hint="eastAsia"/>
                <w:kern w:val="0"/>
                <w:sz w:val="24"/>
              </w:rPr>
              <w:t>选用课程信息</w:t>
            </w:r>
          </w:p>
        </w:tc>
        <w:tc>
          <w:tcPr>
            <w:tcW w:w="7709" w:type="dxa"/>
            <w:gridSpan w:val="7"/>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proofErr w:type="gramStart"/>
            <w:r>
              <w:rPr>
                <w:rFonts w:ascii="黑体" w:eastAsia="黑体" w:hAnsi="黑体" w:cs="黑体" w:hint="eastAsia"/>
                <w:kern w:val="0"/>
                <w:sz w:val="24"/>
              </w:rPr>
              <w:t>用课教师</w:t>
            </w:r>
            <w:proofErr w:type="gramEnd"/>
            <w:r>
              <w:rPr>
                <w:rFonts w:ascii="黑体" w:eastAsia="黑体" w:hAnsi="黑体" w:cs="黑体" w:hint="eastAsia"/>
                <w:kern w:val="0"/>
                <w:sz w:val="24"/>
              </w:rPr>
              <w:t>信息</w:t>
            </w:r>
          </w:p>
        </w:tc>
      </w:tr>
      <w:tr w:rsidR="00756B3D">
        <w:trPr>
          <w:trHeight w:val="585"/>
          <w:jc w:val="center"/>
        </w:trPr>
        <w:tc>
          <w:tcPr>
            <w:tcW w:w="831" w:type="dxa"/>
            <w:vMerge/>
            <w:tcBorders>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240" w:type="dxa"/>
            <w:gridSpan w:val="2"/>
            <w:tcBorders>
              <w:top w:val="nil"/>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课程名称</w:t>
            </w: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proofErr w:type="gramStart"/>
            <w:r>
              <w:rPr>
                <w:rFonts w:ascii="仿宋_GB2312" w:eastAsia="仿宋_GB2312" w:hAnsi="仿宋_GB2312" w:cs="仿宋_GB2312" w:hint="eastAsia"/>
                <w:kern w:val="0"/>
                <w:sz w:val="24"/>
              </w:rPr>
              <w:t>建课方教师</w:t>
            </w:r>
            <w:proofErr w:type="gramEnd"/>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课程所属学校</w:t>
            </w: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使用</w:t>
            </w:r>
            <w:proofErr w:type="gramStart"/>
            <w:r>
              <w:rPr>
                <w:rFonts w:ascii="仿宋_GB2312" w:eastAsia="仿宋_GB2312" w:hAnsi="仿宋_GB2312" w:cs="仿宋_GB2312" w:hint="eastAsia"/>
                <w:kern w:val="0"/>
                <w:sz w:val="24"/>
              </w:rPr>
              <w:t>方教师</w:t>
            </w:r>
            <w:proofErr w:type="gramEnd"/>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联系方式</w:t>
            </w:r>
          </w:p>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（手机）</w:t>
            </w: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sidRPr="00D80B33">
              <w:rPr>
                <w:rFonts w:ascii="仿宋_GB2312" w:eastAsia="仿宋_GB2312" w:hAnsi="仿宋_GB2312" w:cs="仿宋_GB2312" w:hint="eastAsia"/>
                <w:kern w:val="0"/>
                <w:sz w:val="24"/>
              </w:rPr>
              <w:t>选用学习平台</w:t>
            </w: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备注</w:t>
            </w: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1</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2</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3</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4</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5</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6</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7</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8</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Default="00E407A3">
            <w:pPr>
              <w:widowControl/>
              <w:jc w:val="center"/>
              <w:rPr>
                <w:rFonts w:ascii="仿宋_GB2312" w:eastAsia="仿宋_GB2312" w:hAnsi="仿宋_GB2312" w:cs="仿宋_GB2312"/>
                <w:kern w:val="0"/>
                <w:sz w:val="24"/>
              </w:rPr>
            </w:pPr>
            <w:r>
              <w:rPr>
                <w:rFonts w:ascii="仿宋_GB2312" w:eastAsia="仿宋_GB2312" w:hAnsi="仿宋_GB2312" w:cs="仿宋_GB2312" w:hint="eastAsia"/>
                <w:kern w:val="0"/>
                <w:sz w:val="24"/>
              </w:rPr>
              <w:t>9</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Default="00756B3D">
            <w:pPr>
              <w:widowControl/>
              <w:jc w:val="center"/>
              <w:rPr>
                <w:rFonts w:ascii="仿宋_GB2312" w:eastAsia="仿宋_GB2312" w:hAnsi="仿宋_GB2312" w:cs="仿宋_GB2312"/>
                <w:kern w:val="0"/>
                <w:sz w:val="24"/>
              </w:rPr>
            </w:pPr>
          </w:p>
        </w:tc>
      </w:tr>
      <w:tr w:rsidR="00756B3D" w:rsidRPr="00E20C77">
        <w:trPr>
          <w:trHeight w:val="585"/>
          <w:jc w:val="center"/>
        </w:trPr>
        <w:tc>
          <w:tcPr>
            <w:tcW w:w="831" w:type="dxa"/>
            <w:tcBorders>
              <w:top w:val="single" w:sz="4" w:space="0" w:color="auto"/>
              <w:left w:val="single" w:sz="4" w:space="0" w:color="auto"/>
              <w:bottom w:val="single" w:sz="4" w:space="0" w:color="auto"/>
              <w:right w:val="single" w:sz="4" w:space="0" w:color="auto"/>
            </w:tcBorders>
            <w:vAlign w:val="center"/>
          </w:tcPr>
          <w:p w:rsidR="00756B3D" w:rsidRPr="00E20C77" w:rsidRDefault="00E407A3">
            <w:pPr>
              <w:widowControl/>
              <w:jc w:val="center"/>
              <w:rPr>
                <w:rFonts w:ascii="仿宋_GB2312" w:eastAsia="仿宋_GB2312" w:hAnsi="仿宋_GB2312" w:cs="仿宋_GB2312"/>
                <w:kern w:val="0"/>
                <w:sz w:val="24"/>
              </w:rPr>
            </w:pPr>
            <w:bookmarkStart w:id="0" w:name="_GoBack"/>
            <w:bookmarkEnd w:id="0"/>
            <w:r w:rsidRPr="00E20C77">
              <w:rPr>
                <w:rFonts w:ascii="仿宋_GB2312" w:eastAsia="仿宋_GB2312" w:hAnsi="仿宋_GB2312" w:cs="仿宋_GB2312" w:hint="eastAsia"/>
                <w:kern w:val="0"/>
                <w:sz w:val="24"/>
              </w:rPr>
              <w:t>10</w:t>
            </w:r>
          </w:p>
        </w:tc>
        <w:tc>
          <w:tcPr>
            <w:tcW w:w="2240"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2090"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859"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2366"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c>
          <w:tcPr>
            <w:tcW w:w="1152" w:type="dxa"/>
            <w:tcBorders>
              <w:top w:val="single" w:sz="4" w:space="0" w:color="auto"/>
              <w:left w:val="single" w:sz="4" w:space="0" w:color="auto"/>
              <w:bottom w:val="single" w:sz="4" w:space="0" w:color="auto"/>
              <w:right w:val="single" w:sz="4" w:space="0" w:color="auto"/>
            </w:tcBorders>
            <w:vAlign w:val="center"/>
          </w:tcPr>
          <w:p w:rsidR="00756B3D" w:rsidRPr="00E20C77" w:rsidRDefault="00756B3D">
            <w:pPr>
              <w:widowControl/>
              <w:jc w:val="center"/>
              <w:rPr>
                <w:rFonts w:ascii="仿宋_GB2312" w:eastAsia="仿宋_GB2312" w:hAnsi="仿宋_GB2312" w:cs="仿宋_GB2312"/>
                <w:kern w:val="0"/>
                <w:sz w:val="24"/>
              </w:rPr>
            </w:pPr>
          </w:p>
        </w:tc>
      </w:tr>
    </w:tbl>
    <w:p w:rsidR="00756B3D" w:rsidRDefault="00E407A3">
      <w:pPr>
        <w:widowControl/>
        <w:rPr>
          <w:rFonts w:ascii="仿宋_GB2312" w:eastAsia="仿宋_GB2312" w:hAnsi="仿宋_GB2312" w:cs="仿宋_GB2312"/>
          <w:kern w:val="0"/>
          <w:sz w:val="24"/>
        </w:rPr>
      </w:pPr>
      <w:r w:rsidRPr="00E20C77">
        <w:rPr>
          <w:rFonts w:ascii="仿宋_GB2312" w:eastAsia="仿宋_GB2312" w:hAnsi="仿宋_GB2312" w:cs="仿宋_GB2312" w:hint="eastAsia"/>
          <w:kern w:val="0"/>
          <w:sz w:val="24"/>
        </w:rPr>
        <w:t>注：选用学习平台从“超星泛雅、高校</w:t>
      </w:r>
      <w:proofErr w:type="gramStart"/>
      <w:r w:rsidRPr="00E20C77">
        <w:rPr>
          <w:rFonts w:ascii="仿宋_GB2312" w:eastAsia="仿宋_GB2312" w:hAnsi="仿宋_GB2312" w:cs="仿宋_GB2312" w:hint="eastAsia"/>
          <w:kern w:val="0"/>
          <w:sz w:val="24"/>
        </w:rPr>
        <w:t>邦</w:t>
      </w:r>
      <w:proofErr w:type="gramEnd"/>
      <w:r w:rsidRPr="00E20C77">
        <w:rPr>
          <w:rFonts w:ascii="仿宋_GB2312" w:eastAsia="仿宋_GB2312" w:hAnsi="仿宋_GB2312" w:cs="仿宋_GB2312" w:hint="eastAsia"/>
          <w:kern w:val="0"/>
          <w:sz w:val="24"/>
        </w:rPr>
        <w:t>、学堂在线、外</w:t>
      </w:r>
      <w:proofErr w:type="gramStart"/>
      <w:r w:rsidRPr="00E20C77">
        <w:rPr>
          <w:rFonts w:ascii="仿宋_GB2312" w:eastAsia="仿宋_GB2312" w:hAnsi="仿宋_GB2312" w:cs="仿宋_GB2312" w:hint="eastAsia"/>
          <w:kern w:val="0"/>
          <w:sz w:val="24"/>
        </w:rPr>
        <w:t>研</w:t>
      </w:r>
      <w:proofErr w:type="gramEnd"/>
      <w:r w:rsidRPr="00E20C77">
        <w:rPr>
          <w:rFonts w:ascii="仿宋_GB2312" w:eastAsia="仿宋_GB2312" w:hAnsi="仿宋_GB2312" w:cs="仿宋_GB2312" w:hint="eastAsia"/>
          <w:kern w:val="0"/>
          <w:sz w:val="24"/>
        </w:rPr>
        <w:t>讯飞、智慧树”五选</w:t>
      </w:r>
      <w:proofErr w:type="gramStart"/>
      <w:r w:rsidRPr="00E20C77">
        <w:rPr>
          <w:rFonts w:ascii="仿宋_GB2312" w:eastAsia="仿宋_GB2312" w:hAnsi="仿宋_GB2312" w:cs="仿宋_GB2312" w:hint="eastAsia"/>
          <w:kern w:val="0"/>
          <w:sz w:val="24"/>
        </w:rPr>
        <w:t>一</w:t>
      </w:r>
      <w:proofErr w:type="gramEnd"/>
      <w:r w:rsidRPr="00E20C77">
        <w:rPr>
          <w:rFonts w:ascii="仿宋_GB2312" w:eastAsia="仿宋_GB2312" w:hAnsi="仿宋_GB2312" w:cs="仿宋_GB2312" w:hint="eastAsia"/>
          <w:kern w:val="0"/>
          <w:sz w:val="24"/>
        </w:rPr>
        <w:t>。</w:t>
      </w:r>
    </w:p>
    <w:sectPr w:rsidR="00756B3D">
      <w:footerReference w:type="even" r:id="rId8"/>
      <w:footerReference w:type="default" r:id="rId9"/>
      <w:pgSz w:w="16838" w:h="11906" w:orient="landscape"/>
      <w:pgMar w:top="567" w:right="567" w:bottom="567" w:left="56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31B0" w:rsidRDefault="00C131B0">
      <w:r>
        <w:separator/>
      </w:r>
    </w:p>
  </w:endnote>
  <w:endnote w:type="continuationSeparator" w:id="0">
    <w:p w:rsidR="00C131B0" w:rsidRDefault="00C13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default"/>
    <w:sig w:usb0="00000000" w:usb1="080E0000" w:usb2="00000000" w:usb3="00000000" w:csb0="00040000" w:csb1="00000000"/>
  </w:font>
  <w:font w:name="仿宋_GB2312">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B3D" w:rsidRDefault="00E407A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756B3D" w:rsidRDefault="00756B3D">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B3D" w:rsidRDefault="00E407A3">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E20C77">
      <w:rPr>
        <w:rStyle w:val="a6"/>
        <w:noProof/>
      </w:rPr>
      <w:t>1</w:t>
    </w:r>
    <w:r>
      <w:rPr>
        <w:rStyle w:val="a6"/>
      </w:rPr>
      <w:fldChar w:fldCharType="end"/>
    </w:r>
  </w:p>
  <w:p w:rsidR="00756B3D" w:rsidRDefault="00756B3D">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31B0" w:rsidRDefault="00C131B0">
      <w:r>
        <w:separator/>
      </w:r>
    </w:p>
  </w:footnote>
  <w:footnote w:type="continuationSeparator" w:id="0">
    <w:p w:rsidR="00C131B0" w:rsidRDefault="00C131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61029"/>
    <w:rsid w:val="00007B45"/>
    <w:rsid w:val="000155EA"/>
    <w:rsid w:val="000576E5"/>
    <w:rsid w:val="000D5526"/>
    <w:rsid w:val="000F02C1"/>
    <w:rsid w:val="0010145E"/>
    <w:rsid w:val="0011607D"/>
    <w:rsid w:val="0017090D"/>
    <w:rsid w:val="00191D34"/>
    <w:rsid w:val="001E7075"/>
    <w:rsid w:val="00212EF4"/>
    <w:rsid w:val="0024054F"/>
    <w:rsid w:val="002A5D6E"/>
    <w:rsid w:val="002E1AD8"/>
    <w:rsid w:val="002E572A"/>
    <w:rsid w:val="002F6162"/>
    <w:rsid w:val="0034012C"/>
    <w:rsid w:val="00340B00"/>
    <w:rsid w:val="003471A3"/>
    <w:rsid w:val="003855F7"/>
    <w:rsid w:val="00385B9A"/>
    <w:rsid w:val="00391C9F"/>
    <w:rsid w:val="00396015"/>
    <w:rsid w:val="003A766C"/>
    <w:rsid w:val="003B0A51"/>
    <w:rsid w:val="00447979"/>
    <w:rsid w:val="004533EC"/>
    <w:rsid w:val="00461029"/>
    <w:rsid w:val="00491921"/>
    <w:rsid w:val="00497189"/>
    <w:rsid w:val="004F007D"/>
    <w:rsid w:val="004F7DC6"/>
    <w:rsid w:val="005132F8"/>
    <w:rsid w:val="0051539E"/>
    <w:rsid w:val="0053159B"/>
    <w:rsid w:val="00532FF0"/>
    <w:rsid w:val="005F14F9"/>
    <w:rsid w:val="0064081D"/>
    <w:rsid w:val="00651D09"/>
    <w:rsid w:val="00680B18"/>
    <w:rsid w:val="00694C13"/>
    <w:rsid w:val="006C2662"/>
    <w:rsid w:val="006C422A"/>
    <w:rsid w:val="006F4868"/>
    <w:rsid w:val="006F5A72"/>
    <w:rsid w:val="007203E2"/>
    <w:rsid w:val="0073703A"/>
    <w:rsid w:val="007464C5"/>
    <w:rsid w:val="00756B3D"/>
    <w:rsid w:val="007A57E1"/>
    <w:rsid w:val="007E453B"/>
    <w:rsid w:val="007F232A"/>
    <w:rsid w:val="00876588"/>
    <w:rsid w:val="008C00BA"/>
    <w:rsid w:val="008C0C1C"/>
    <w:rsid w:val="008C5327"/>
    <w:rsid w:val="008E0D74"/>
    <w:rsid w:val="0093000D"/>
    <w:rsid w:val="009335E1"/>
    <w:rsid w:val="00993D8B"/>
    <w:rsid w:val="009B73C0"/>
    <w:rsid w:val="009D61EB"/>
    <w:rsid w:val="009F25A5"/>
    <w:rsid w:val="00A3103B"/>
    <w:rsid w:val="00A558DA"/>
    <w:rsid w:val="00A67408"/>
    <w:rsid w:val="00A97106"/>
    <w:rsid w:val="00B05847"/>
    <w:rsid w:val="00B650E6"/>
    <w:rsid w:val="00B71635"/>
    <w:rsid w:val="00B85086"/>
    <w:rsid w:val="00BA2F64"/>
    <w:rsid w:val="00BA7232"/>
    <w:rsid w:val="00C131B0"/>
    <w:rsid w:val="00C1736D"/>
    <w:rsid w:val="00C25ED7"/>
    <w:rsid w:val="00C372E2"/>
    <w:rsid w:val="00C66B7E"/>
    <w:rsid w:val="00C70727"/>
    <w:rsid w:val="00C84CB8"/>
    <w:rsid w:val="00C958E8"/>
    <w:rsid w:val="00C96AA4"/>
    <w:rsid w:val="00CA070E"/>
    <w:rsid w:val="00CA162E"/>
    <w:rsid w:val="00CA23CA"/>
    <w:rsid w:val="00CD54A3"/>
    <w:rsid w:val="00D5086C"/>
    <w:rsid w:val="00D80B33"/>
    <w:rsid w:val="00D821BC"/>
    <w:rsid w:val="00D95A13"/>
    <w:rsid w:val="00DA234F"/>
    <w:rsid w:val="00DB0784"/>
    <w:rsid w:val="00DD4296"/>
    <w:rsid w:val="00E0016A"/>
    <w:rsid w:val="00E02620"/>
    <w:rsid w:val="00E1389D"/>
    <w:rsid w:val="00E20C77"/>
    <w:rsid w:val="00E21AAC"/>
    <w:rsid w:val="00E407A3"/>
    <w:rsid w:val="00E50F70"/>
    <w:rsid w:val="00E511B2"/>
    <w:rsid w:val="00E7356B"/>
    <w:rsid w:val="00E813C6"/>
    <w:rsid w:val="00EA3B61"/>
    <w:rsid w:val="00EC542C"/>
    <w:rsid w:val="00EE3F48"/>
    <w:rsid w:val="00EE686D"/>
    <w:rsid w:val="00F029D0"/>
    <w:rsid w:val="00F151B7"/>
    <w:rsid w:val="00F66510"/>
    <w:rsid w:val="00F775DD"/>
    <w:rsid w:val="00F802BA"/>
    <w:rsid w:val="00FA7DF4"/>
    <w:rsid w:val="00FF35AD"/>
    <w:rsid w:val="01764CB6"/>
    <w:rsid w:val="022752F9"/>
    <w:rsid w:val="02C83679"/>
    <w:rsid w:val="03322C88"/>
    <w:rsid w:val="03752FD5"/>
    <w:rsid w:val="06363965"/>
    <w:rsid w:val="065B44A9"/>
    <w:rsid w:val="091E0026"/>
    <w:rsid w:val="0E271BC0"/>
    <w:rsid w:val="0EF24E32"/>
    <w:rsid w:val="0F382A96"/>
    <w:rsid w:val="11040B89"/>
    <w:rsid w:val="17016A94"/>
    <w:rsid w:val="18101263"/>
    <w:rsid w:val="1BA15233"/>
    <w:rsid w:val="1C0F6E9A"/>
    <w:rsid w:val="1C3F2A3E"/>
    <w:rsid w:val="1C871430"/>
    <w:rsid w:val="1C976C60"/>
    <w:rsid w:val="1CAE2C2D"/>
    <w:rsid w:val="1CF04DE1"/>
    <w:rsid w:val="1DA065EC"/>
    <w:rsid w:val="1DF25AC9"/>
    <w:rsid w:val="1E89311E"/>
    <w:rsid w:val="294809FE"/>
    <w:rsid w:val="2B2A1779"/>
    <w:rsid w:val="2CCC6335"/>
    <w:rsid w:val="2D1D34FC"/>
    <w:rsid w:val="2FDD797E"/>
    <w:rsid w:val="324F1174"/>
    <w:rsid w:val="38D27687"/>
    <w:rsid w:val="3D7D2B4E"/>
    <w:rsid w:val="3DC264DA"/>
    <w:rsid w:val="407703FA"/>
    <w:rsid w:val="425561F5"/>
    <w:rsid w:val="46044FCB"/>
    <w:rsid w:val="460F6EA6"/>
    <w:rsid w:val="475903EC"/>
    <w:rsid w:val="47FF6112"/>
    <w:rsid w:val="4896544F"/>
    <w:rsid w:val="49B479DE"/>
    <w:rsid w:val="4D1F5432"/>
    <w:rsid w:val="4EFD0801"/>
    <w:rsid w:val="500D69F7"/>
    <w:rsid w:val="51845998"/>
    <w:rsid w:val="51F06AF8"/>
    <w:rsid w:val="5279232F"/>
    <w:rsid w:val="52944644"/>
    <w:rsid w:val="52AD3872"/>
    <w:rsid w:val="56274B8E"/>
    <w:rsid w:val="563F7509"/>
    <w:rsid w:val="579C3E42"/>
    <w:rsid w:val="590E3278"/>
    <w:rsid w:val="5A247067"/>
    <w:rsid w:val="5AF6470C"/>
    <w:rsid w:val="5B876B7E"/>
    <w:rsid w:val="5C41093A"/>
    <w:rsid w:val="5CCB575D"/>
    <w:rsid w:val="5D747520"/>
    <w:rsid w:val="5E201CB4"/>
    <w:rsid w:val="5E4F5E09"/>
    <w:rsid w:val="61FE0B5D"/>
    <w:rsid w:val="6280197D"/>
    <w:rsid w:val="63314E4F"/>
    <w:rsid w:val="68FB0353"/>
    <w:rsid w:val="69803D18"/>
    <w:rsid w:val="6ABB42CD"/>
    <w:rsid w:val="6CFC264D"/>
    <w:rsid w:val="6E3A41C7"/>
    <w:rsid w:val="6E835C65"/>
    <w:rsid w:val="6ED60B55"/>
    <w:rsid w:val="6FE711C9"/>
    <w:rsid w:val="70781A7D"/>
    <w:rsid w:val="70FA29D9"/>
    <w:rsid w:val="72D6770C"/>
    <w:rsid w:val="72F5649D"/>
    <w:rsid w:val="73CC4FD9"/>
    <w:rsid w:val="747962DF"/>
    <w:rsid w:val="782C289C"/>
    <w:rsid w:val="79885610"/>
    <w:rsid w:val="79940D5B"/>
    <w:rsid w:val="79CA7072"/>
    <w:rsid w:val="7A4D6849"/>
    <w:rsid w:val="7C1078D7"/>
    <w:rsid w:val="7D86261D"/>
    <w:rsid w:val="7DDA3277"/>
    <w:rsid w:val="7F485FBF"/>
    <w:rsid w:val="7FA57F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Calibri"/>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semiHidden="0" w:unhideWhenUsed="0"/>
    <w:lsdException w:name="toc 2" w:locked="1" w:semiHidden="0" w:unhideWhenUsed="0"/>
    <w:lsdException w:name="toc 3" w:locked="1" w:semiHidden="0" w:unhideWhenUsed="0"/>
    <w:lsdException w:name="toc 4" w:locked="1" w:semiHidden="0" w:unhideWhenUsed="0"/>
    <w:lsdException w:name="toc 5" w:locked="1" w:semiHidden="0" w:unhideWhenUsed="0"/>
    <w:lsdException w:name="toc 6" w:locked="1" w:semiHidden="0" w:unhideWhenUsed="0"/>
    <w:lsdException w:name="toc 7" w:locked="1" w:semiHidden="0" w:unhideWhenUsed="0"/>
    <w:lsdException w:name="toc 8" w:locked="1" w:semiHidden="0" w:unhideWhenUsed="0"/>
    <w:lsdException w:name="toc 9" w:locked="1" w:semiHidden="0" w:unhideWhenUsed="0"/>
    <w:lsdException w:name="header" w:semiHidden="0"/>
    <w:lsdException w:name="footer" w:semiHidden="0" w:uiPriority="99" w:unhideWhenUsed="0"/>
    <w:lsdException w:name="caption" w:locked="1" w:qFormat="1"/>
    <w:lsdException w:name="page number" w:semiHidden="0" w:uiPriority="99" w:unhideWhenUsed="0"/>
    <w:lsdException w:name="Title" w:locked="1" w:semiHidden="0" w:unhideWhenUsed="0" w:qFormat="1"/>
    <w:lsdException w:name="Default Paragraph Font" w:semiHidden="0" w:uiPriority="1"/>
    <w:lsdException w:name="Subtitle" w:locked="1" w:semiHidden="0" w:unhideWhenUsed="0" w:qFormat="1"/>
    <w:lsdException w:name="Hyperlink" w:semiHidden="0" w:uiPriority="99" w:unhideWhenUsed="0"/>
    <w:lsdException w:name="Strong" w:locked="1" w:semiHidden="0" w:unhideWhenUsed="0" w:qFormat="1"/>
    <w:lsdException w:name="Emphasis" w:locked="1" w:semiHidden="0" w:unhideWhenUsed="0" w:qFormat="1"/>
    <w:lsdException w:name="HTML Top of Form" w:uiPriority="99"/>
    <w:lsdException w:name="HTML Bottom of Form" w:uiPriority="99"/>
    <w:lsdException w:name="Normal Table" w:semiHidden="0" w:uiPriority="99"/>
    <w:lsdException w:name="No List" w:uiPriority="99"/>
    <w:lsdException w:name="Outline List 1" w:uiPriority="99"/>
    <w:lsdException w:name="Outline List 2" w:uiPriority="99"/>
    <w:lsdException w:name="Outline List 3" w:uiPriority="99"/>
    <w:lsdException w:name="Balloon Text" w:semiHidden="0"/>
    <w:lsdException w:name="Table Grid" w:locked="1" w:semiHidden="0" w:unhideWhenUsed="0"/>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nhideWhenUsed/>
    <w:rPr>
      <w:sz w:val="18"/>
      <w:szCs w:val="18"/>
    </w:rPr>
  </w:style>
  <w:style w:type="paragraph" w:styleId="a4">
    <w:name w:val="footer"/>
    <w:basedOn w:val="a"/>
    <w:link w:val="Char0"/>
    <w:uiPriority w:val="99"/>
    <w:pPr>
      <w:tabs>
        <w:tab w:val="center" w:pos="4153"/>
        <w:tab w:val="right" w:pos="8306"/>
      </w:tabs>
      <w:snapToGrid w:val="0"/>
      <w:jc w:val="left"/>
    </w:pPr>
    <w:rPr>
      <w:kern w:val="0"/>
      <w:sz w:val="18"/>
      <w:szCs w:val="18"/>
    </w:rPr>
  </w:style>
  <w:style w:type="paragraph" w:styleId="a5">
    <w:name w:val="header"/>
    <w:basedOn w:val="a"/>
    <w:link w:val="Char1"/>
    <w:unhideWhenUsed/>
    <w:pPr>
      <w:pBdr>
        <w:bottom w:val="single" w:sz="6" w:space="1" w:color="auto"/>
      </w:pBdr>
      <w:tabs>
        <w:tab w:val="center" w:pos="4153"/>
        <w:tab w:val="right" w:pos="8306"/>
      </w:tabs>
      <w:snapToGrid w:val="0"/>
      <w:jc w:val="center"/>
    </w:pPr>
    <w:rPr>
      <w:sz w:val="18"/>
      <w:szCs w:val="18"/>
    </w:rPr>
  </w:style>
  <w:style w:type="character" w:styleId="a6">
    <w:name w:val="page number"/>
    <w:uiPriority w:val="99"/>
    <w:rPr>
      <w:rFonts w:cs="Times New Roman"/>
    </w:rPr>
  </w:style>
  <w:style w:type="character" w:styleId="a7">
    <w:name w:val="Hyperlink"/>
    <w:uiPriority w:val="99"/>
    <w:rPr>
      <w:rFonts w:cs="Times New Roman"/>
      <w:color w:val="0000FF"/>
      <w:u w:val="single"/>
    </w:rPr>
  </w:style>
  <w:style w:type="character" w:customStyle="1" w:styleId="Char0">
    <w:name w:val="页脚 Char"/>
    <w:link w:val="a4"/>
    <w:uiPriority w:val="99"/>
    <w:locked/>
    <w:rPr>
      <w:rFonts w:ascii="Times New Roman" w:eastAsia="宋体" w:hAnsi="Times New Roman" w:cs="Times New Roman"/>
      <w:sz w:val="18"/>
      <w:szCs w:val="18"/>
    </w:rPr>
  </w:style>
  <w:style w:type="character" w:customStyle="1" w:styleId="Char">
    <w:name w:val="批注框文本 Char"/>
    <w:link w:val="a3"/>
    <w:semiHidden/>
    <w:rPr>
      <w:rFonts w:ascii="Times New Roman" w:hAnsi="Times New Roman" w:cs="Times New Roman"/>
      <w:kern w:val="2"/>
      <w:sz w:val="18"/>
      <w:szCs w:val="18"/>
    </w:rPr>
  </w:style>
  <w:style w:type="character" w:customStyle="1" w:styleId="Char1">
    <w:name w:val="页眉 Char"/>
    <w:link w:val="a5"/>
    <w:rPr>
      <w:rFonts w:ascii="Times New Roman"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51</Words>
  <Characters>291</Characters>
  <Application>Microsoft Office Word</Application>
  <DocSecurity>0</DocSecurity>
  <Lines>2</Lines>
  <Paragraphs>1</Paragraphs>
  <ScaleCrop>false</ScaleCrop>
  <Company>Microsoft</Company>
  <LinksUpToDate>false</LinksUpToDate>
  <CharactersWithSpaces>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辽宁省教育厅办公室关于开展2014-2015学年度第二学期普通高等学校大学生在线学习跨校修读学分申报工作的通知</dc:title>
  <dc:creator>jyt</dc:creator>
  <cp:lastModifiedBy>lenovo</cp:lastModifiedBy>
  <cp:revision>16</cp:revision>
  <cp:lastPrinted>2015-06-12T02:20:00Z</cp:lastPrinted>
  <dcterms:created xsi:type="dcterms:W3CDTF">2015-01-05T04:10:00Z</dcterms:created>
  <dcterms:modified xsi:type="dcterms:W3CDTF">2017-11-30T03:05:00Z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2052-9.1.0.4798</vt:lpwstr>
  </property>
</Properties>
</file>