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08" w:rsidRDefault="00B747F8" w:rsidP="00A007B2">
      <w:pPr>
        <w:spacing w:afterLines="100"/>
        <w:jc w:val="center"/>
        <w:rPr>
          <w:rFonts w:ascii="方正小标宋简体" w:eastAsia="方正小标宋简体"/>
          <w:sz w:val="36"/>
          <w:szCs w:val="36"/>
        </w:rPr>
      </w:pPr>
      <w:r w:rsidRPr="00B747F8">
        <w:rPr>
          <w:rFonts w:ascii="方正小标宋简体" w:eastAsia="方正小标宋简体" w:hint="eastAsia"/>
          <w:sz w:val="36"/>
          <w:szCs w:val="36"/>
        </w:rPr>
        <w:t>工程教育专业认证基本条件对照表</w:t>
      </w:r>
    </w:p>
    <w:p w:rsidR="001178A9" w:rsidRPr="002000D5" w:rsidRDefault="00B178C3" w:rsidP="009E1815">
      <w:pPr>
        <w:jc w:val="left"/>
        <w:rPr>
          <w:rFonts w:ascii="方正小标宋简体" w:eastAsia="方正小标宋简体"/>
          <w:b/>
          <w:sz w:val="24"/>
          <w:szCs w:val="24"/>
        </w:rPr>
      </w:pPr>
      <w:r w:rsidRPr="002000D5">
        <w:rPr>
          <w:rFonts w:ascii="方正小标宋简体" w:eastAsia="方正小标宋简体" w:hint="eastAsia"/>
          <w:b/>
          <w:sz w:val="24"/>
          <w:szCs w:val="24"/>
        </w:rPr>
        <w:t>专业：</w:t>
      </w:r>
      <w:r w:rsidRPr="002000D5">
        <w:rPr>
          <w:rFonts w:ascii="方正小标宋简体" w:eastAsia="方正小标宋简体"/>
          <w:b/>
          <w:sz w:val="24"/>
          <w:szCs w:val="24"/>
        </w:rPr>
        <w:t xml:space="preserve">                                 </w:t>
      </w:r>
      <w:r w:rsidR="002000D5">
        <w:rPr>
          <w:rFonts w:ascii="方正小标宋简体" w:eastAsia="方正小标宋简体" w:hint="eastAsia"/>
          <w:b/>
          <w:sz w:val="24"/>
          <w:szCs w:val="24"/>
        </w:rPr>
        <w:t xml:space="preserve">                                       </w:t>
      </w:r>
      <w:r w:rsidRPr="002000D5">
        <w:rPr>
          <w:rFonts w:ascii="方正小标宋简体" w:eastAsia="方正小标宋简体"/>
          <w:b/>
          <w:sz w:val="24"/>
          <w:szCs w:val="24"/>
        </w:rPr>
        <w:t xml:space="preserve">         </w:t>
      </w:r>
      <w:r w:rsidRPr="002000D5">
        <w:rPr>
          <w:rFonts w:ascii="方正小标宋简体" w:eastAsia="方正小标宋简体" w:hint="eastAsia"/>
          <w:b/>
          <w:sz w:val="24"/>
          <w:szCs w:val="24"/>
        </w:rPr>
        <w:t>所在学院</w:t>
      </w:r>
      <w:r w:rsidR="001178A9" w:rsidRPr="002000D5">
        <w:rPr>
          <w:rFonts w:ascii="方正小标宋简体" w:eastAsia="方正小标宋简体" w:hint="eastAsia"/>
          <w:b/>
          <w:sz w:val="24"/>
          <w:szCs w:val="24"/>
        </w:rPr>
        <w:t>：</w:t>
      </w:r>
    </w:p>
    <w:tbl>
      <w:tblPr>
        <w:tblStyle w:val="a3"/>
        <w:tblW w:w="15431" w:type="dxa"/>
        <w:tblLook w:val="04A0"/>
      </w:tblPr>
      <w:tblGrid>
        <w:gridCol w:w="817"/>
        <w:gridCol w:w="4678"/>
        <w:gridCol w:w="6095"/>
        <w:gridCol w:w="1134"/>
        <w:gridCol w:w="2707"/>
      </w:tblGrid>
      <w:tr w:rsidR="00B747F8" w:rsidTr="002000D5">
        <w:trPr>
          <w:trHeight w:val="558"/>
          <w:tblHeader/>
        </w:trPr>
        <w:tc>
          <w:tcPr>
            <w:tcW w:w="817" w:type="dxa"/>
            <w:vAlign w:val="center"/>
          </w:tcPr>
          <w:p w:rsidR="00B747F8" w:rsidRPr="002000D5" w:rsidRDefault="00B36DF8" w:rsidP="00B36DF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000D5">
              <w:rPr>
                <w:rFonts w:ascii="黑体" w:eastAsia="黑体" w:hAnsi="黑体" w:hint="eastAsia"/>
                <w:b/>
                <w:sz w:val="24"/>
                <w:szCs w:val="24"/>
              </w:rPr>
              <w:t>认证指标</w:t>
            </w:r>
          </w:p>
        </w:tc>
        <w:tc>
          <w:tcPr>
            <w:tcW w:w="4678" w:type="dxa"/>
            <w:vAlign w:val="center"/>
          </w:tcPr>
          <w:p w:rsidR="00B747F8" w:rsidRPr="002000D5" w:rsidRDefault="00B36DF8" w:rsidP="00B36DF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000D5">
              <w:rPr>
                <w:rFonts w:ascii="黑体" w:eastAsia="黑体" w:hAnsi="黑体" w:hint="eastAsia"/>
                <w:b/>
                <w:sz w:val="24"/>
                <w:szCs w:val="24"/>
              </w:rPr>
              <w:t>基本条件</w:t>
            </w:r>
          </w:p>
        </w:tc>
        <w:tc>
          <w:tcPr>
            <w:tcW w:w="6095" w:type="dxa"/>
            <w:vAlign w:val="center"/>
          </w:tcPr>
          <w:p w:rsidR="00B747F8" w:rsidRPr="002000D5" w:rsidRDefault="00B36DF8" w:rsidP="00B36DF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000D5">
              <w:rPr>
                <w:rFonts w:ascii="黑体" w:eastAsia="黑体" w:hAnsi="黑体" w:hint="eastAsia"/>
                <w:b/>
                <w:sz w:val="24"/>
                <w:szCs w:val="24"/>
              </w:rPr>
              <w:t>专业现状</w:t>
            </w:r>
          </w:p>
        </w:tc>
        <w:tc>
          <w:tcPr>
            <w:tcW w:w="1134" w:type="dxa"/>
            <w:vAlign w:val="center"/>
          </w:tcPr>
          <w:p w:rsidR="00B747F8" w:rsidRPr="002000D5" w:rsidRDefault="00B36DF8" w:rsidP="00B36DF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000D5">
              <w:rPr>
                <w:rFonts w:ascii="黑体" w:eastAsia="黑体" w:hAnsi="黑体" w:hint="eastAsia"/>
                <w:b/>
                <w:sz w:val="24"/>
                <w:szCs w:val="24"/>
              </w:rPr>
              <w:t>条件满足情况</w:t>
            </w:r>
          </w:p>
        </w:tc>
        <w:tc>
          <w:tcPr>
            <w:tcW w:w="2707" w:type="dxa"/>
            <w:vAlign w:val="center"/>
          </w:tcPr>
          <w:p w:rsidR="00B747F8" w:rsidRPr="002000D5" w:rsidRDefault="00B36DF8" w:rsidP="00B36DF8">
            <w:pPr>
              <w:jc w:val="center"/>
              <w:rPr>
                <w:rFonts w:ascii="黑体" w:eastAsia="黑体" w:hAnsi="黑体"/>
                <w:b/>
                <w:sz w:val="24"/>
                <w:szCs w:val="24"/>
              </w:rPr>
            </w:pPr>
            <w:r w:rsidRPr="002000D5">
              <w:rPr>
                <w:rFonts w:ascii="黑体" w:eastAsia="黑体" w:hAnsi="黑体" w:hint="eastAsia"/>
                <w:b/>
                <w:sz w:val="24"/>
                <w:szCs w:val="24"/>
              </w:rPr>
              <w:t>建设规划</w:t>
            </w:r>
          </w:p>
        </w:tc>
      </w:tr>
      <w:tr w:rsidR="00B36DF8" w:rsidTr="002000D5">
        <w:tc>
          <w:tcPr>
            <w:tcW w:w="817" w:type="dxa"/>
            <w:vAlign w:val="center"/>
          </w:tcPr>
          <w:p w:rsidR="00C91F87" w:rsidRDefault="00B36DF8" w:rsidP="00B36DF8">
            <w:pPr>
              <w:jc w:val="center"/>
            </w:pPr>
            <w:r>
              <w:rPr>
                <w:rFonts w:hint="eastAsia"/>
              </w:rPr>
              <w:t xml:space="preserve">1.1 </w:t>
            </w:r>
          </w:p>
          <w:p w:rsidR="00B36DF8" w:rsidRDefault="00B36DF8" w:rsidP="00B36DF8">
            <w:pPr>
              <w:jc w:val="center"/>
            </w:pPr>
            <w:r>
              <w:rPr>
                <w:rFonts w:hint="eastAsia"/>
              </w:rPr>
              <w:t>学生</w:t>
            </w:r>
          </w:p>
        </w:tc>
        <w:tc>
          <w:tcPr>
            <w:tcW w:w="4678" w:type="dxa"/>
          </w:tcPr>
          <w:p w:rsidR="00236911" w:rsidRPr="00236911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1</w:t>
            </w:r>
            <w:r w:rsidRPr="00236911">
              <w:rPr>
                <w:rFonts w:hint="eastAsia"/>
              </w:rPr>
              <w:t>）具有吸引优秀生源的制度和措施。</w:t>
            </w:r>
          </w:p>
          <w:p w:rsidR="00236911" w:rsidRPr="00236911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2</w:t>
            </w:r>
            <w:r w:rsidRPr="00236911">
              <w:rPr>
                <w:rFonts w:hint="eastAsia"/>
              </w:rPr>
              <w:t>）具有完善的学生学习指导、职业规划、就业指导、心理辅导等方面的措施并能够很好地执行落实。</w:t>
            </w:r>
          </w:p>
          <w:p w:rsidR="00236911" w:rsidRPr="00236911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3</w:t>
            </w:r>
            <w:r w:rsidRPr="00236911">
              <w:rPr>
                <w:rFonts w:hint="eastAsia"/>
              </w:rPr>
              <w:t>）对学生在整个学习过程中的表现进行跟踪与评估，并通过形成性评价保证学生毕业时达到毕业要求。</w:t>
            </w:r>
          </w:p>
          <w:p w:rsidR="00B36DF8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4</w:t>
            </w:r>
            <w:r w:rsidRPr="00236911">
              <w:rPr>
                <w:rFonts w:hint="eastAsia"/>
              </w:rPr>
              <w:t>）有明确的规定和相应认定过程，认可转专业学生的原有学分。</w:t>
            </w:r>
          </w:p>
        </w:tc>
        <w:tc>
          <w:tcPr>
            <w:tcW w:w="6095" w:type="dxa"/>
          </w:tcPr>
          <w:p w:rsidR="00B36DF8" w:rsidRDefault="00B36DF8"/>
        </w:tc>
        <w:tc>
          <w:tcPr>
            <w:tcW w:w="1134" w:type="dxa"/>
            <w:vAlign w:val="center"/>
          </w:tcPr>
          <w:p w:rsidR="00B36DF8" w:rsidRPr="00A007B2" w:rsidRDefault="00B36DF8" w:rsidP="00B36DF8">
            <w:pPr>
              <w:jc w:val="center"/>
            </w:pPr>
          </w:p>
        </w:tc>
        <w:tc>
          <w:tcPr>
            <w:tcW w:w="2707" w:type="dxa"/>
          </w:tcPr>
          <w:p w:rsidR="00B36DF8" w:rsidRDefault="00B36DF8"/>
        </w:tc>
      </w:tr>
      <w:tr w:rsidR="00236911" w:rsidTr="002000D5">
        <w:tc>
          <w:tcPr>
            <w:tcW w:w="817" w:type="dxa"/>
            <w:vAlign w:val="center"/>
          </w:tcPr>
          <w:p w:rsidR="00C91F87" w:rsidRDefault="00236911" w:rsidP="00B36DF8">
            <w:pPr>
              <w:jc w:val="center"/>
            </w:pPr>
            <w:r>
              <w:rPr>
                <w:rFonts w:hint="eastAsia"/>
              </w:rPr>
              <w:t xml:space="preserve">1.2 </w:t>
            </w:r>
          </w:p>
          <w:p w:rsidR="00236911" w:rsidRDefault="00236911" w:rsidP="00B36DF8">
            <w:pPr>
              <w:jc w:val="center"/>
            </w:pPr>
            <w:r>
              <w:rPr>
                <w:rFonts w:hint="eastAsia"/>
              </w:rPr>
              <w:t>培养目标</w:t>
            </w:r>
          </w:p>
        </w:tc>
        <w:tc>
          <w:tcPr>
            <w:tcW w:w="4678" w:type="dxa"/>
          </w:tcPr>
          <w:p w:rsidR="00236911" w:rsidRPr="00236911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1</w:t>
            </w:r>
            <w:r w:rsidRPr="00236911">
              <w:rPr>
                <w:rFonts w:hint="eastAsia"/>
              </w:rPr>
              <w:t>）有公开的、符合学校定位的、适应社会经济发展需要的培养目标。</w:t>
            </w:r>
          </w:p>
          <w:p w:rsidR="00236911" w:rsidRPr="00236911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2</w:t>
            </w:r>
            <w:r w:rsidRPr="00236911">
              <w:rPr>
                <w:rFonts w:hint="eastAsia"/>
              </w:rPr>
              <w:t>）培养目标能反映学生毕业后</w:t>
            </w:r>
            <w:r w:rsidRPr="00236911">
              <w:rPr>
                <w:rFonts w:hint="eastAsia"/>
              </w:rPr>
              <w:t>5</w:t>
            </w:r>
            <w:r w:rsidRPr="00236911">
              <w:rPr>
                <w:rFonts w:hint="eastAsia"/>
              </w:rPr>
              <w:t>年左右在社会与专业领域预期能够取得的成就。</w:t>
            </w:r>
          </w:p>
          <w:p w:rsidR="00236911" w:rsidRDefault="00236911" w:rsidP="00236911">
            <w:pPr>
              <w:jc w:val="left"/>
            </w:pPr>
            <w:r w:rsidRPr="00236911">
              <w:rPr>
                <w:rFonts w:hint="eastAsia"/>
              </w:rPr>
              <w:t>（</w:t>
            </w:r>
            <w:r w:rsidRPr="00236911">
              <w:rPr>
                <w:rFonts w:hint="eastAsia"/>
              </w:rPr>
              <w:t>3</w:t>
            </w:r>
            <w:r w:rsidRPr="00236911">
              <w:rPr>
                <w:rFonts w:hint="eastAsia"/>
              </w:rPr>
              <w:t>）定期评价培养目标的合理性并根据评价结果对培养目标进行修订，评价与修订过程有行业或企业专家参与。</w:t>
            </w:r>
          </w:p>
        </w:tc>
        <w:tc>
          <w:tcPr>
            <w:tcW w:w="6095" w:type="dxa"/>
          </w:tcPr>
          <w:p w:rsidR="00236911" w:rsidRDefault="00236911"/>
        </w:tc>
        <w:tc>
          <w:tcPr>
            <w:tcW w:w="1134" w:type="dxa"/>
            <w:vAlign w:val="center"/>
          </w:tcPr>
          <w:p w:rsidR="00236911" w:rsidRDefault="00236911" w:rsidP="001004F8">
            <w:pPr>
              <w:jc w:val="center"/>
            </w:pPr>
          </w:p>
        </w:tc>
        <w:tc>
          <w:tcPr>
            <w:tcW w:w="2707" w:type="dxa"/>
          </w:tcPr>
          <w:p w:rsidR="00236911" w:rsidRDefault="00236911"/>
        </w:tc>
      </w:tr>
      <w:tr w:rsidR="00236911" w:rsidTr="002000D5">
        <w:tc>
          <w:tcPr>
            <w:tcW w:w="817" w:type="dxa"/>
            <w:vAlign w:val="center"/>
          </w:tcPr>
          <w:p w:rsidR="00C91F87" w:rsidRDefault="00236911" w:rsidP="00B36DF8">
            <w:pPr>
              <w:jc w:val="center"/>
            </w:pPr>
            <w:r>
              <w:rPr>
                <w:rFonts w:hint="eastAsia"/>
              </w:rPr>
              <w:t xml:space="preserve">1.3 </w:t>
            </w:r>
          </w:p>
          <w:p w:rsidR="00236911" w:rsidRDefault="00236911" w:rsidP="00B36DF8">
            <w:pPr>
              <w:jc w:val="center"/>
            </w:pPr>
            <w:r>
              <w:rPr>
                <w:rFonts w:hint="eastAsia"/>
              </w:rPr>
              <w:t>毕业要求</w:t>
            </w:r>
          </w:p>
        </w:tc>
        <w:tc>
          <w:tcPr>
            <w:tcW w:w="4678" w:type="dxa"/>
          </w:tcPr>
          <w:p w:rsidR="00236911" w:rsidRDefault="0023691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）专业具有明确、公开的毕业要求。</w:t>
            </w:r>
          </w:p>
          <w:p w:rsidR="00236911" w:rsidRDefault="0023691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）毕业要求能够支撑培养目标的达成。</w:t>
            </w:r>
          </w:p>
          <w:p w:rsidR="00236911" w:rsidRDefault="0023691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）专业建立了针对毕业要求的达成度评价工作机制。</w:t>
            </w:r>
          </w:p>
          <w:p w:rsidR="00236911" w:rsidRDefault="00236911" w:rsidP="0023691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）毕业要求覆盖专业认证“标准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条”。</w:t>
            </w:r>
          </w:p>
        </w:tc>
        <w:tc>
          <w:tcPr>
            <w:tcW w:w="6095" w:type="dxa"/>
          </w:tcPr>
          <w:p w:rsidR="00236911" w:rsidRDefault="00236911"/>
        </w:tc>
        <w:tc>
          <w:tcPr>
            <w:tcW w:w="1134" w:type="dxa"/>
            <w:vAlign w:val="center"/>
          </w:tcPr>
          <w:p w:rsidR="00236911" w:rsidRDefault="00236911" w:rsidP="001004F8">
            <w:pPr>
              <w:jc w:val="center"/>
            </w:pPr>
          </w:p>
        </w:tc>
        <w:tc>
          <w:tcPr>
            <w:tcW w:w="2707" w:type="dxa"/>
          </w:tcPr>
          <w:p w:rsidR="00236911" w:rsidRDefault="00236911"/>
        </w:tc>
      </w:tr>
      <w:tr w:rsidR="00236911" w:rsidTr="002000D5">
        <w:tc>
          <w:tcPr>
            <w:tcW w:w="817" w:type="dxa"/>
            <w:vAlign w:val="center"/>
          </w:tcPr>
          <w:p w:rsidR="00C91F87" w:rsidRDefault="00236911" w:rsidP="00B36DF8">
            <w:pPr>
              <w:jc w:val="center"/>
            </w:pPr>
            <w:r>
              <w:rPr>
                <w:rFonts w:hint="eastAsia"/>
              </w:rPr>
              <w:t xml:space="preserve">1.4 </w:t>
            </w:r>
          </w:p>
          <w:p w:rsidR="00236911" w:rsidRDefault="00236911" w:rsidP="00B36DF8">
            <w:pPr>
              <w:jc w:val="center"/>
            </w:pPr>
            <w:r>
              <w:rPr>
                <w:rFonts w:hint="eastAsia"/>
              </w:rPr>
              <w:t>持续改进</w:t>
            </w:r>
          </w:p>
        </w:tc>
        <w:tc>
          <w:tcPr>
            <w:tcW w:w="4678" w:type="dxa"/>
          </w:tcPr>
          <w:p w:rsidR="00236911" w:rsidRDefault="0023691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 w:rsidR="004003B9">
              <w:rPr>
                <w:rFonts w:hint="eastAsia"/>
              </w:rPr>
              <w:t>建立并实施了教学过程质量监控机制。</w:t>
            </w:r>
          </w:p>
          <w:p w:rsidR="004003B9" w:rsidRDefault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）建立毕业生跟踪反馈机制及行业、企业参与的社会评价机制，对培养目标是否达成有定期评价。</w:t>
            </w:r>
          </w:p>
          <w:p w:rsidR="004003B9" w:rsidRDefault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）专业能自证评价结果用于专业的持续改进。</w:t>
            </w:r>
          </w:p>
        </w:tc>
        <w:tc>
          <w:tcPr>
            <w:tcW w:w="6095" w:type="dxa"/>
          </w:tcPr>
          <w:p w:rsidR="00236911" w:rsidRDefault="00236911"/>
        </w:tc>
        <w:tc>
          <w:tcPr>
            <w:tcW w:w="1134" w:type="dxa"/>
            <w:vAlign w:val="center"/>
          </w:tcPr>
          <w:p w:rsidR="00236911" w:rsidRDefault="00236911" w:rsidP="001004F8">
            <w:pPr>
              <w:jc w:val="center"/>
            </w:pPr>
          </w:p>
        </w:tc>
        <w:tc>
          <w:tcPr>
            <w:tcW w:w="2707" w:type="dxa"/>
          </w:tcPr>
          <w:p w:rsidR="00236911" w:rsidRDefault="00236911"/>
        </w:tc>
      </w:tr>
      <w:tr w:rsidR="00236911" w:rsidTr="002000D5">
        <w:tc>
          <w:tcPr>
            <w:tcW w:w="817" w:type="dxa"/>
            <w:vAlign w:val="center"/>
          </w:tcPr>
          <w:p w:rsidR="00C91F87" w:rsidRDefault="00236911" w:rsidP="00B36DF8">
            <w:pPr>
              <w:jc w:val="center"/>
            </w:pPr>
            <w:r>
              <w:rPr>
                <w:rFonts w:hint="eastAsia"/>
              </w:rPr>
              <w:lastRenderedPageBreak/>
              <w:t xml:space="preserve">1.5 </w:t>
            </w:r>
          </w:p>
          <w:p w:rsidR="00236911" w:rsidRDefault="00236911" w:rsidP="00B36DF8">
            <w:pPr>
              <w:jc w:val="center"/>
            </w:pPr>
            <w:r>
              <w:rPr>
                <w:rFonts w:hint="eastAsia"/>
              </w:rPr>
              <w:t>课程体系</w:t>
            </w:r>
          </w:p>
        </w:tc>
        <w:tc>
          <w:tcPr>
            <w:tcW w:w="4678" w:type="dxa"/>
          </w:tcPr>
          <w:p w:rsidR="00236911" w:rsidRDefault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）课程设置能支撑毕业要求的达成，课程体系设计有企业或行业专家参与。</w:t>
            </w:r>
          </w:p>
          <w:p w:rsidR="004003B9" w:rsidRDefault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）与本专业毕业要求相适应的数学与自然科学类课程至少占总学分</w:t>
            </w:r>
            <w:r>
              <w:rPr>
                <w:rFonts w:hint="eastAsia"/>
              </w:rPr>
              <w:t>15%</w:t>
            </w:r>
            <w:r>
              <w:rPr>
                <w:rFonts w:hint="eastAsia"/>
              </w:rPr>
              <w:t>。</w:t>
            </w:r>
          </w:p>
          <w:p w:rsidR="004003B9" w:rsidRDefault="004003B9" w:rsidP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）符合本专业毕业要求的工程类课程、专业基础类课程与专业课程至少占总学分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。</w:t>
            </w:r>
          </w:p>
          <w:p w:rsidR="004003B9" w:rsidRDefault="004003B9" w:rsidP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）工程实践与毕业设计（论文）至少占总学分的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，专业构建有完善的实践教学体系，毕业设计（论文）指导和考核有企业或行业专家参与。</w:t>
            </w:r>
          </w:p>
          <w:p w:rsidR="004003B9" w:rsidRDefault="004003B9" w:rsidP="004003B9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）人文社会科学类通识教育课程至少占总学分的</w:t>
            </w:r>
            <w:r>
              <w:rPr>
                <w:rFonts w:hint="eastAsia"/>
              </w:rPr>
              <w:t>15%</w:t>
            </w:r>
            <w:r>
              <w:rPr>
                <w:rFonts w:hint="eastAsia"/>
              </w:rPr>
              <w:t>。</w:t>
            </w:r>
          </w:p>
        </w:tc>
        <w:tc>
          <w:tcPr>
            <w:tcW w:w="6095" w:type="dxa"/>
          </w:tcPr>
          <w:p w:rsidR="00236911" w:rsidRDefault="00236911"/>
        </w:tc>
        <w:tc>
          <w:tcPr>
            <w:tcW w:w="1134" w:type="dxa"/>
            <w:vAlign w:val="center"/>
          </w:tcPr>
          <w:p w:rsidR="00236911" w:rsidRDefault="00236911" w:rsidP="001004F8">
            <w:pPr>
              <w:jc w:val="center"/>
            </w:pPr>
          </w:p>
        </w:tc>
        <w:tc>
          <w:tcPr>
            <w:tcW w:w="2707" w:type="dxa"/>
          </w:tcPr>
          <w:p w:rsidR="00236911" w:rsidRDefault="00236911"/>
        </w:tc>
      </w:tr>
      <w:tr w:rsidR="00236911" w:rsidTr="002000D5">
        <w:tc>
          <w:tcPr>
            <w:tcW w:w="817" w:type="dxa"/>
            <w:vAlign w:val="center"/>
          </w:tcPr>
          <w:p w:rsidR="00C91F87" w:rsidRDefault="00236911" w:rsidP="00B36DF8">
            <w:pPr>
              <w:jc w:val="center"/>
            </w:pPr>
            <w:r>
              <w:rPr>
                <w:rFonts w:hint="eastAsia"/>
              </w:rPr>
              <w:t xml:space="preserve">1.6 </w:t>
            </w:r>
          </w:p>
          <w:p w:rsidR="00236911" w:rsidRDefault="00236911" w:rsidP="00B36DF8">
            <w:pPr>
              <w:jc w:val="center"/>
            </w:pPr>
            <w:r>
              <w:rPr>
                <w:rFonts w:hint="eastAsia"/>
              </w:rPr>
              <w:t>师资队伍</w:t>
            </w:r>
          </w:p>
        </w:tc>
        <w:tc>
          <w:tcPr>
            <w:tcW w:w="4678" w:type="dxa"/>
          </w:tcPr>
          <w:p w:rsidR="00236911" w:rsidRDefault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）教师数量充足，结构合理，建设有行业、企业专家组成的兼职教师队伍。</w:t>
            </w:r>
          </w:p>
          <w:p w:rsidR="003D4F50" w:rsidRDefault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）教师教学能力强，专业水平高，工程经验丰富，具备专业教学的综合素质。</w:t>
            </w:r>
          </w:p>
          <w:p w:rsidR="003D4F50" w:rsidRDefault="003D4F50" w:rsidP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）教师参与教学和教育教学改革的积极性高。师资队伍能保障本科教学和学生指导，建设有为学生提供指导、咨询、服务的工作机制。</w:t>
            </w:r>
          </w:p>
          <w:p w:rsidR="003D4F50" w:rsidRDefault="003D4F50" w:rsidP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）具有持续改进教学质量的工作机制。</w:t>
            </w:r>
          </w:p>
        </w:tc>
        <w:tc>
          <w:tcPr>
            <w:tcW w:w="6095" w:type="dxa"/>
          </w:tcPr>
          <w:p w:rsidR="00236911" w:rsidRDefault="00236911"/>
        </w:tc>
        <w:tc>
          <w:tcPr>
            <w:tcW w:w="1134" w:type="dxa"/>
            <w:vAlign w:val="center"/>
          </w:tcPr>
          <w:p w:rsidR="00236911" w:rsidRDefault="00236911" w:rsidP="001004F8">
            <w:pPr>
              <w:jc w:val="center"/>
            </w:pPr>
          </w:p>
        </w:tc>
        <w:tc>
          <w:tcPr>
            <w:tcW w:w="2707" w:type="dxa"/>
          </w:tcPr>
          <w:p w:rsidR="00236911" w:rsidRDefault="00236911"/>
        </w:tc>
      </w:tr>
      <w:tr w:rsidR="00236911" w:rsidTr="002000D5">
        <w:tc>
          <w:tcPr>
            <w:tcW w:w="817" w:type="dxa"/>
            <w:vAlign w:val="center"/>
          </w:tcPr>
          <w:p w:rsidR="00C91F87" w:rsidRDefault="00236911" w:rsidP="00B36DF8">
            <w:pPr>
              <w:jc w:val="center"/>
            </w:pPr>
            <w:r>
              <w:rPr>
                <w:rFonts w:hint="eastAsia"/>
              </w:rPr>
              <w:t xml:space="preserve">1.7 </w:t>
            </w:r>
          </w:p>
          <w:p w:rsidR="00236911" w:rsidRDefault="00236911" w:rsidP="00B36DF8">
            <w:pPr>
              <w:jc w:val="center"/>
            </w:pPr>
            <w:r>
              <w:rPr>
                <w:rFonts w:hint="eastAsia"/>
              </w:rPr>
              <w:t>支持条件</w:t>
            </w:r>
          </w:p>
        </w:tc>
        <w:tc>
          <w:tcPr>
            <w:tcW w:w="4678" w:type="dxa"/>
          </w:tcPr>
          <w:p w:rsidR="00236911" w:rsidRDefault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）实验室及设备在数量和功能上满足教学需要，具有校企共建实习实训基地。</w:t>
            </w:r>
          </w:p>
          <w:p w:rsidR="003D4F50" w:rsidRDefault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）计算机、网络及图书资料资源满足学生学习和教师教学、科研需要，共享程度高。</w:t>
            </w:r>
          </w:p>
          <w:p w:rsidR="003D4F50" w:rsidRDefault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）教学经费能够保障教学所需。</w:t>
            </w:r>
          </w:p>
          <w:p w:rsidR="003D4F50" w:rsidRDefault="003D4F50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 w:rsidR="00F64F7D">
              <w:rPr>
                <w:rFonts w:hint="eastAsia"/>
              </w:rPr>
              <w:t>师资队伍建设制度齐全，教师专业发展途径顺畅，具备青年教师指导和培养的机制。</w:t>
            </w:r>
          </w:p>
        </w:tc>
        <w:tc>
          <w:tcPr>
            <w:tcW w:w="6095" w:type="dxa"/>
          </w:tcPr>
          <w:p w:rsidR="00236911" w:rsidRDefault="00236911"/>
        </w:tc>
        <w:tc>
          <w:tcPr>
            <w:tcW w:w="1134" w:type="dxa"/>
            <w:vAlign w:val="center"/>
          </w:tcPr>
          <w:p w:rsidR="00236911" w:rsidRDefault="00236911" w:rsidP="001004F8">
            <w:pPr>
              <w:jc w:val="center"/>
            </w:pPr>
          </w:p>
        </w:tc>
        <w:tc>
          <w:tcPr>
            <w:tcW w:w="2707" w:type="dxa"/>
          </w:tcPr>
          <w:p w:rsidR="00236911" w:rsidRDefault="00236911"/>
        </w:tc>
      </w:tr>
    </w:tbl>
    <w:p w:rsidR="00D92FA3" w:rsidRDefault="00B178C3" w:rsidP="004938C0">
      <w:pPr>
        <w:spacing w:afterLines="50"/>
        <w:jc w:val="center"/>
        <w:rPr>
          <w:rFonts w:ascii="方正小标宋简体" w:eastAsia="方正小标宋简体"/>
          <w:sz w:val="24"/>
          <w:szCs w:val="24"/>
        </w:rPr>
      </w:pPr>
      <w:r w:rsidRPr="00B178C3">
        <w:rPr>
          <w:rFonts w:ascii="方正小标宋简体" w:eastAsia="方正小标宋简体" w:hint="eastAsia"/>
          <w:sz w:val="24"/>
          <w:szCs w:val="24"/>
        </w:rPr>
        <w:t>专业负责人（签字）：</w:t>
      </w:r>
      <w:r w:rsidRPr="00B178C3">
        <w:rPr>
          <w:rFonts w:ascii="方正小标宋简体" w:eastAsia="方正小标宋简体"/>
          <w:sz w:val="24"/>
          <w:szCs w:val="24"/>
        </w:rPr>
        <w:t xml:space="preserve">                             </w:t>
      </w:r>
      <w:r w:rsidRPr="00B178C3">
        <w:rPr>
          <w:rFonts w:ascii="方正小标宋简体" w:eastAsia="方正小标宋简体" w:hint="eastAsia"/>
          <w:sz w:val="24"/>
          <w:szCs w:val="24"/>
        </w:rPr>
        <w:t>所在学院院长（签章）：</w:t>
      </w:r>
      <w:r w:rsidRPr="00B178C3">
        <w:rPr>
          <w:rFonts w:ascii="方正小标宋简体" w:eastAsia="方正小标宋简体"/>
          <w:sz w:val="24"/>
          <w:szCs w:val="24"/>
        </w:rPr>
        <w:t xml:space="preserve">                     </w:t>
      </w:r>
      <w:r w:rsidRPr="00B178C3">
        <w:rPr>
          <w:rFonts w:ascii="方正小标宋简体" w:eastAsia="方正小标宋简体" w:hint="eastAsia"/>
          <w:sz w:val="24"/>
          <w:szCs w:val="24"/>
        </w:rPr>
        <w:t>填报时间：</w:t>
      </w:r>
      <w:r w:rsidRPr="00B178C3">
        <w:rPr>
          <w:rFonts w:ascii="方正小标宋简体" w:eastAsia="方正小标宋简体"/>
          <w:sz w:val="24"/>
          <w:szCs w:val="24"/>
        </w:rPr>
        <w:t xml:space="preserve">    </w:t>
      </w:r>
      <w:r w:rsidRPr="00B178C3">
        <w:rPr>
          <w:rFonts w:ascii="方正小标宋简体" w:eastAsia="方正小标宋简体" w:hint="eastAsia"/>
          <w:sz w:val="24"/>
          <w:szCs w:val="24"/>
        </w:rPr>
        <w:t>年</w:t>
      </w:r>
      <w:r w:rsidRPr="00B178C3">
        <w:rPr>
          <w:rFonts w:ascii="方正小标宋简体" w:eastAsia="方正小标宋简体"/>
          <w:sz w:val="24"/>
          <w:szCs w:val="24"/>
        </w:rPr>
        <w:t xml:space="preserve">    </w:t>
      </w:r>
      <w:r w:rsidRPr="00B178C3">
        <w:rPr>
          <w:rFonts w:ascii="方正小标宋简体" w:eastAsia="方正小标宋简体" w:hint="eastAsia"/>
          <w:sz w:val="24"/>
          <w:szCs w:val="24"/>
        </w:rPr>
        <w:t>月</w:t>
      </w:r>
      <w:r w:rsidRPr="00B178C3">
        <w:rPr>
          <w:rFonts w:ascii="方正小标宋简体" w:eastAsia="方正小标宋简体"/>
          <w:sz w:val="24"/>
          <w:szCs w:val="24"/>
        </w:rPr>
        <w:t xml:space="preserve">    </w:t>
      </w:r>
      <w:r w:rsidRPr="00B178C3">
        <w:rPr>
          <w:rFonts w:ascii="方正小标宋简体" w:eastAsia="方正小标宋简体" w:hint="eastAsia"/>
          <w:sz w:val="24"/>
          <w:szCs w:val="24"/>
        </w:rPr>
        <w:t>日</w:t>
      </w:r>
    </w:p>
    <w:sectPr w:rsidR="00D92FA3" w:rsidSect="00B747F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47F8"/>
    <w:rsid w:val="001178A9"/>
    <w:rsid w:val="002000D5"/>
    <w:rsid w:val="00236911"/>
    <w:rsid w:val="003D4F50"/>
    <w:rsid w:val="004003B9"/>
    <w:rsid w:val="004938C0"/>
    <w:rsid w:val="005C3C14"/>
    <w:rsid w:val="00616A58"/>
    <w:rsid w:val="00676D08"/>
    <w:rsid w:val="009E1815"/>
    <w:rsid w:val="00A007B2"/>
    <w:rsid w:val="00A80AC4"/>
    <w:rsid w:val="00B178C3"/>
    <w:rsid w:val="00B36DF8"/>
    <w:rsid w:val="00B747F8"/>
    <w:rsid w:val="00BB6EB7"/>
    <w:rsid w:val="00C0761D"/>
    <w:rsid w:val="00C91F87"/>
    <w:rsid w:val="00D92FA3"/>
    <w:rsid w:val="00F64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7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1178A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178A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2</Pages>
  <Words>188</Words>
  <Characters>1077</Characters>
  <Application>Microsoft Office Word</Application>
  <DocSecurity>0</DocSecurity>
  <Lines>8</Lines>
  <Paragraphs>2</Paragraphs>
  <ScaleCrop>false</ScaleCrop>
  <Company>CHINA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于旭蓉</cp:lastModifiedBy>
  <cp:revision>16</cp:revision>
  <dcterms:created xsi:type="dcterms:W3CDTF">2018-01-09T02:23:00Z</dcterms:created>
  <dcterms:modified xsi:type="dcterms:W3CDTF">2018-01-15T02:44:00Z</dcterms:modified>
</cp:coreProperties>
</file>