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3BF0" w14:textId="77777777" w:rsidR="00C70B48" w:rsidRDefault="00C70B48" w:rsidP="00C70B48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附件1：</w:t>
      </w:r>
    </w:p>
    <w:p w14:paraId="7F1E20DE" w14:textId="77777777" w:rsidR="00C70B48" w:rsidRPr="00C70B48" w:rsidRDefault="00C70B48" w:rsidP="00C70B48">
      <w:pPr>
        <w:spacing w:line="560" w:lineRule="exact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C70B48">
        <w:rPr>
          <w:rFonts w:ascii="方正小标宋简体" w:eastAsia="方正小标宋简体" w:hAnsi="仿宋" w:cs="宋体" w:hint="eastAsia"/>
          <w:kern w:val="0"/>
          <w:sz w:val="36"/>
          <w:szCs w:val="36"/>
        </w:rPr>
        <w:t>大连海洋大学2023年度本科教育教学改革研究项目立项指南</w:t>
      </w:r>
    </w:p>
    <w:p w14:paraId="1BAFFE08" w14:textId="31FE2D57" w:rsidR="00C70B48" w:rsidRDefault="00C70B48" w:rsidP="00C70B48">
      <w:pPr>
        <w:spacing w:line="560" w:lineRule="exact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一、高等教育改革发展与</w:t>
      </w:r>
      <w:r w:rsidRPr="00C07A5B">
        <w:rPr>
          <w:rFonts w:ascii="黑体" w:eastAsia="黑体" w:hAnsi="黑体" w:cs="微软雅黑" w:hint="eastAsia"/>
          <w:sz w:val="32"/>
          <w:szCs w:val="32"/>
        </w:rPr>
        <w:t>人才培养模式改革</w:t>
      </w:r>
    </w:p>
    <w:p w14:paraId="49B13C44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1-1坚持“以本为本”、推进“四个回归”,加快推进一流本科教育建设的研究与实践</w:t>
      </w:r>
    </w:p>
    <w:p w14:paraId="2F61E1DC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1-2提升高等教育服务辽宁全面振兴新突破能力的研究与实践</w:t>
      </w:r>
    </w:p>
    <w:p w14:paraId="592270A3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1-3新工科、新农科、新文科、特色理科建设的研究与实践</w:t>
      </w:r>
    </w:p>
    <w:p w14:paraId="19481481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1-4卓越人才培养的研究与实践</w:t>
      </w:r>
    </w:p>
    <w:p w14:paraId="7D4752EE" w14:textId="239A3DA2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1-5</w:t>
      </w:r>
      <w:r w:rsidRPr="0029390B">
        <w:rPr>
          <w:rFonts w:ascii="仿宋_GB2312" w:eastAsia="仿宋_GB2312" w:hAnsi="微软雅黑" w:cs="微软雅黑" w:hint="eastAsia"/>
          <w:sz w:val="32"/>
          <w:szCs w:val="32"/>
        </w:rPr>
        <w:t>“三全育人，五育并举”的提质增效举措研究</w:t>
      </w:r>
    </w:p>
    <w:p w14:paraId="34456BE6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1-6</w:t>
      </w:r>
      <w:r w:rsidRPr="0029390B">
        <w:rPr>
          <w:rFonts w:ascii="仿宋_GB2312" w:eastAsia="仿宋_GB2312" w:hAnsi="微软雅黑" w:cs="微软雅黑" w:hint="eastAsia"/>
          <w:sz w:val="32"/>
          <w:szCs w:val="32"/>
        </w:rPr>
        <w:t>跨学院、跨学科、跨行业的人才联合培养模式创新与实践</w:t>
      </w:r>
    </w:p>
    <w:p w14:paraId="66491EB5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1-7本科人才培养校际合作的研究与实践</w:t>
      </w:r>
    </w:p>
    <w:p w14:paraId="1E2C02E3" w14:textId="6F3B456B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1-8</w:t>
      </w:r>
      <w:r w:rsidRPr="0029390B">
        <w:rPr>
          <w:rFonts w:ascii="仿宋_GB2312" w:eastAsia="仿宋_GB2312" w:hAnsi="微软雅黑" w:cs="微软雅黑" w:hint="eastAsia"/>
          <w:sz w:val="32"/>
          <w:szCs w:val="32"/>
        </w:rPr>
        <w:t>蓝色英才班建设</w:t>
      </w:r>
      <w:r>
        <w:rPr>
          <w:rFonts w:ascii="仿宋_GB2312" w:eastAsia="仿宋_GB2312" w:hAnsi="微软雅黑" w:cs="微软雅黑" w:hint="eastAsia"/>
          <w:sz w:val="32"/>
          <w:szCs w:val="32"/>
        </w:rPr>
        <w:t>的</w:t>
      </w:r>
      <w:r w:rsidRPr="0029390B">
        <w:rPr>
          <w:rFonts w:ascii="仿宋_GB2312" w:eastAsia="仿宋_GB2312" w:hAnsi="微软雅黑" w:cs="微软雅黑" w:hint="eastAsia"/>
          <w:sz w:val="32"/>
          <w:szCs w:val="32"/>
        </w:rPr>
        <w:t>研究</w:t>
      </w:r>
      <w:r>
        <w:rPr>
          <w:rFonts w:ascii="仿宋_GB2312" w:eastAsia="仿宋_GB2312" w:hAnsi="微软雅黑" w:cs="微软雅黑" w:hint="eastAsia"/>
          <w:sz w:val="32"/>
          <w:szCs w:val="32"/>
        </w:rPr>
        <w:t>与实践</w:t>
      </w:r>
    </w:p>
    <w:p w14:paraId="19777EFB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1-9新时代高校“大思政课”教育格局体系研究与实践</w:t>
      </w:r>
    </w:p>
    <w:p w14:paraId="184F25B9" w14:textId="77777777" w:rsidR="00C70B48" w:rsidRPr="0029390B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29390B">
        <w:rPr>
          <w:rFonts w:ascii="仿宋_GB2312" w:eastAsia="仿宋_GB2312" w:hAnsi="微软雅黑" w:cs="微软雅黑" w:hint="eastAsia"/>
          <w:sz w:val="32"/>
          <w:szCs w:val="32"/>
        </w:rPr>
        <w:t>1-1</w:t>
      </w:r>
      <w:r>
        <w:rPr>
          <w:rFonts w:ascii="仿宋_GB2312" w:eastAsia="仿宋_GB2312" w:hAnsi="微软雅黑" w:cs="微软雅黑" w:hint="eastAsia"/>
          <w:sz w:val="32"/>
          <w:szCs w:val="32"/>
        </w:rPr>
        <w:t>0</w:t>
      </w:r>
      <w:r w:rsidRPr="0029390B">
        <w:rPr>
          <w:rFonts w:ascii="仿宋_GB2312" w:eastAsia="仿宋_GB2312" w:hAnsi="微软雅黑" w:cs="微软雅黑" w:hint="eastAsia"/>
          <w:kern w:val="0"/>
          <w:sz w:val="32"/>
          <w:szCs w:val="32"/>
        </w:rPr>
        <w:t>耕读教育体系建设研究与实践</w:t>
      </w:r>
    </w:p>
    <w:p w14:paraId="2F66E913" w14:textId="77777777" w:rsidR="00C70B48" w:rsidRPr="0029390B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29390B">
        <w:rPr>
          <w:rFonts w:ascii="仿宋_GB2312" w:eastAsia="仿宋_GB2312" w:hAnsi="微软雅黑" w:cs="微软雅黑" w:hint="eastAsia"/>
          <w:sz w:val="32"/>
          <w:szCs w:val="32"/>
        </w:rPr>
        <w:t>1-1</w:t>
      </w:r>
      <w:r>
        <w:rPr>
          <w:rFonts w:ascii="仿宋_GB2312" w:eastAsia="仿宋_GB2312" w:hAnsi="微软雅黑" w:cs="微软雅黑" w:hint="eastAsia"/>
          <w:sz w:val="32"/>
          <w:szCs w:val="32"/>
        </w:rPr>
        <w:t>1</w:t>
      </w:r>
      <w:r w:rsidRPr="0029390B">
        <w:rPr>
          <w:rFonts w:ascii="仿宋_GB2312" w:eastAsia="仿宋_GB2312" w:hAnsi="微软雅黑" w:cs="微软雅黑" w:hint="eastAsia"/>
          <w:sz w:val="32"/>
          <w:szCs w:val="32"/>
        </w:rPr>
        <w:t>教育教学数字化创新发展的路径与模式</w:t>
      </w:r>
    </w:p>
    <w:p w14:paraId="1A084097" w14:textId="77777777" w:rsidR="00C70B48" w:rsidRPr="0029390B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29390B">
        <w:rPr>
          <w:rFonts w:ascii="仿宋_GB2312" w:eastAsia="仿宋_GB2312" w:hAnsi="微软雅黑" w:cs="微软雅黑" w:hint="eastAsia"/>
          <w:sz w:val="32"/>
          <w:szCs w:val="32"/>
        </w:rPr>
        <w:t>1-</w:t>
      </w:r>
      <w:r>
        <w:rPr>
          <w:rFonts w:ascii="仿宋_GB2312" w:eastAsia="仿宋_GB2312" w:hAnsi="微软雅黑" w:cs="微软雅黑" w:hint="eastAsia"/>
          <w:sz w:val="32"/>
          <w:szCs w:val="32"/>
        </w:rPr>
        <w:t>12心理健康教育教学改革的研究与实践</w:t>
      </w:r>
    </w:p>
    <w:p w14:paraId="49A2ADA8" w14:textId="77777777" w:rsidR="00C70B48" w:rsidRPr="0029390B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29390B">
        <w:rPr>
          <w:rFonts w:ascii="仿宋_GB2312" w:eastAsia="仿宋_GB2312" w:hAnsi="微软雅黑" w:cs="微软雅黑" w:hint="eastAsia"/>
          <w:sz w:val="32"/>
          <w:szCs w:val="32"/>
        </w:rPr>
        <w:t>1-1</w:t>
      </w:r>
      <w:r>
        <w:rPr>
          <w:rFonts w:ascii="仿宋_GB2312" w:eastAsia="仿宋_GB2312" w:hAnsi="微软雅黑" w:cs="微软雅黑" w:hint="eastAsia"/>
          <w:sz w:val="32"/>
          <w:szCs w:val="32"/>
        </w:rPr>
        <w:t>3其他同类研究</w:t>
      </w:r>
    </w:p>
    <w:p w14:paraId="00ECE6D8" w14:textId="77777777" w:rsidR="00C70B48" w:rsidRDefault="00C70B48" w:rsidP="00C70B4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二、专业建设及结构调整优化</w:t>
      </w:r>
    </w:p>
    <w:p w14:paraId="1B6093A9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2-1一流专业建设的研究与实践</w:t>
      </w:r>
    </w:p>
    <w:p w14:paraId="630D6DCB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2-2适应区域经济发展需要，调整优化专业结构的研究与实践</w:t>
      </w:r>
    </w:p>
    <w:p w14:paraId="153A0151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2-3专业动态调整机制研究与实践</w:t>
      </w:r>
    </w:p>
    <w:p w14:paraId="6D514642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2-4克服同质化倾向，促进专业特色发展的研究与实践</w:t>
      </w:r>
    </w:p>
    <w:p w14:paraId="620136E7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2-5促进学科专业结构、人才类型结构与区域经济结构相衔接的研究与实践</w:t>
      </w:r>
    </w:p>
    <w:p w14:paraId="63A42F88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29390B">
        <w:rPr>
          <w:rFonts w:ascii="仿宋_GB2312" w:eastAsia="仿宋_GB2312" w:hAnsi="微软雅黑" w:cs="微软雅黑" w:hint="eastAsia"/>
          <w:sz w:val="32"/>
          <w:szCs w:val="32"/>
        </w:rPr>
        <w:t>2-6本科生学术研究能力培养的探索与实践</w:t>
      </w:r>
    </w:p>
    <w:p w14:paraId="2CC058A9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2-7紧密对接产业链、创新链的专业体系构建研究与实践</w:t>
      </w:r>
    </w:p>
    <w:p w14:paraId="6A162694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2-8特色专业群（共同体）构建研究与实践</w:t>
      </w:r>
    </w:p>
    <w:p w14:paraId="6ED2FE23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2-9其他同类研究</w:t>
      </w:r>
    </w:p>
    <w:p w14:paraId="2F6C8704" w14:textId="77777777" w:rsidR="00C70B48" w:rsidRDefault="00C70B48" w:rsidP="00C70B4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三、课程与教材建设</w:t>
      </w:r>
    </w:p>
    <w:p w14:paraId="7184797E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3-1高水平课程建设与新形态教材开发</w:t>
      </w:r>
    </w:p>
    <w:p w14:paraId="0235DD33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3-2行业企业共建课程研究与实践</w:t>
      </w:r>
    </w:p>
    <w:p w14:paraId="67739BE8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3-3虚拟仿真课程建设的研究与实践</w:t>
      </w:r>
    </w:p>
    <w:p w14:paraId="5930FDD5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3-4专业核心课程群的建设与改革</w:t>
      </w:r>
    </w:p>
    <w:p w14:paraId="4786AA19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3-5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思政课程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建设的研究与实践</w:t>
      </w:r>
    </w:p>
    <w:p w14:paraId="14385322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3-6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的研究与实践</w:t>
      </w:r>
    </w:p>
    <w:p w14:paraId="4FD9EEDB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3-7面向学校实际需求的公共基础类课程质量提升的研究与实践</w:t>
      </w:r>
    </w:p>
    <w:p w14:paraId="76AD278A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3-8跨校修读课程、学分互认的教学模式研究与实践</w:t>
      </w:r>
    </w:p>
    <w:p w14:paraId="6BD2CD1F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3-9面向国家、行业领域需求的高水平教材建设的研究与实践</w:t>
      </w:r>
    </w:p>
    <w:p w14:paraId="1113FEFF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3-10面向行业企业、实际产业发展需要的应用型教材建设的研究与实践</w:t>
      </w:r>
    </w:p>
    <w:p w14:paraId="472A434B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3-11高校课程教材的准入、建设、评价与淘汰机制研究</w:t>
      </w:r>
    </w:p>
    <w:p w14:paraId="3B64791A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3-12校企深度合作开展本科课程建设的研究与实践</w:t>
      </w:r>
    </w:p>
    <w:p w14:paraId="1886A0A8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3-13行业企业课程资源库、真实项目案例库建设</w:t>
      </w:r>
    </w:p>
    <w:p w14:paraId="7FCE0812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3-14基于OBE教育教学理念的课程综合改革与实践</w:t>
      </w:r>
    </w:p>
    <w:p w14:paraId="1E189FD7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3-15线上、线下、线上线下混合课程建设的研究与实践</w:t>
      </w:r>
    </w:p>
    <w:p w14:paraId="31B8B3FA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3-16其他同类研究</w:t>
      </w:r>
    </w:p>
    <w:p w14:paraId="15DD527E" w14:textId="77777777" w:rsidR="00C70B48" w:rsidRDefault="00C70B48" w:rsidP="00C70B48">
      <w:pPr>
        <w:spacing w:line="560" w:lineRule="exact"/>
        <w:rPr>
          <w:rFonts w:ascii="黑体" w:eastAsia="黑体" w:hAnsi="黑体" w:cs="微软雅黑"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</w:rPr>
        <w:t>四、高校应用型人才培养</w:t>
      </w:r>
    </w:p>
    <w:p w14:paraId="66B268FD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4-1应用型学校（专业）建设研究与实践</w:t>
      </w:r>
    </w:p>
    <w:p w14:paraId="65729B1C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4-2产教融合、协同育人的应用型人才培养模式创新研究与实践</w:t>
      </w:r>
    </w:p>
    <w:p w14:paraId="78B55BE8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4-3现代产业学院建设的研究与实践</w:t>
      </w:r>
    </w:p>
    <w:p w14:paraId="6093D235" w14:textId="77777777" w:rsidR="00C70B48" w:rsidRPr="0059760A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59760A">
        <w:rPr>
          <w:rFonts w:ascii="仿宋_GB2312" w:eastAsia="仿宋_GB2312" w:hAnsi="微软雅黑" w:cs="微软雅黑" w:hint="eastAsia"/>
          <w:sz w:val="32"/>
          <w:szCs w:val="32"/>
        </w:rPr>
        <w:t>4-4“校政企”协同共建现代产业学院路径研究与实践</w:t>
      </w:r>
    </w:p>
    <w:p w14:paraId="21F43012" w14:textId="77777777" w:rsidR="00C70B48" w:rsidRPr="000C1EB7" w:rsidRDefault="00C70B48" w:rsidP="00C70B48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 w:rsidRPr="0059760A">
        <w:rPr>
          <w:rFonts w:ascii="仿宋_GB2312" w:eastAsia="仿宋_GB2312" w:hint="eastAsia"/>
          <w:bCs/>
          <w:sz w:val="32"/>
          <w:szCs w:val="32"/>
        </w:rPr>
        <w:t>4-</w:t>
      </w:r>
      <w:r>
        <w:rPr>
          <w:rFonts w:ascii="仿宋_GB2312" w:eastAsia="仿宋_GB2312" w:hint="eastAsia"/>
          <w:bCs/>
          <w:sz w:val="32"/>
          <w:szCs w:val="32"/>
        </w:rPr>
        <w:t>5</w:t>
      </w:r>
      <w:r w:rsidRPr="0059760A">
        <w:rPr>
          <w:rFonts w:ascii="仿宋_GB2312" w:eastAsia="仿宋_GB2312" w:hint="eastAsia"/>
          <w:bCs/>
          <w:sz w:val="32"/>
          <w:szCs w:val="32"/>
        </w:rPr>
        <w:t>复合型教育教学资源（优质课程资源、实验实践教学资源、实习实</w:t>
      </w:r>
      <w:proofErr w:type="gramStart"/>
      <w:r w:rsidRPr="0059760A">
        <w:rPr>
          <w:rFonts w:ascii="仿宋_GB2312" w:eastAsia="仿宋_GB2312" w:hint="eastAsia"/>
          <w:bCs/>
          <w:sz w:val="32"/>
          <w:szCs w:val="32"/>
        </w:rPr>
        <w:t>训资源</w:t>
      </w:r>
      <w:proofErr w:type="gramEnd"/>
      <w:r w:rsidRPr="0059760A">
        <w:rPr>
          <w:rFonts w:ascii="仿宋_GB2312" w:eastAsia="仿宋_GB2312" w:hint="eastAsia"/>
          <w:bCs/>
          <w:sz w:val="32"/>
          <w:szCs w:val="32"/>
        </w:rPr>
        <w:t>等）体系构建</w:t>
      </w:r>
    </w:p>
    <w:p w14:paraId="2FE4DCD6" w14:textId="77777777" w:rsidR="00C70B48" w:rsidRPr="0059760A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59760A">
        <w:rPr>
          <w:rFonts w:ascii="仿宋_GB2312" w:eastAsia="仿宋_GB2312" w:hAnsi="微软雅黑" w:cs="微软雅黑" w:hint="eastAsia"/>
          <w:sz w:val="32"/>
          <w:szCs w:val="32"/>
        </w:rPr>
        <w:t>4-6产教融合背景下</w:t>
      </w:r>
      <w:r>
        <w:rPr>
          <w:rFonts w:ascii="仿宋_GB2312" w:eastAsia="仿宋_GB2312" w:hAnsi="微软雅黑" w:cs="微软雅黑" w:hint="eastAsia"/>
          <w:sz w:val="32"/>
          <w:szCs w:val="32"/>
        </w:rPr>
        <w:t>现代</w:t>
      </w:r>
      <w:r w:rsidRPr="0059760A">
        <w:rPr>
          <w:rFonts w:ascii="仿宋_GB2312" w:eastAsia="仿宋_GB2312" w:hAnsi="微软雅黑" w:cs="微软雅黑" w:hint="eastAsia"/>
          <w:sz w:val="32"/>
          <w:szCs w:val="32"/>
        </w:rPr>
        <w:t>产业学院建设</w:t>
      </w:r>
      <w:r>
        <w:rPr>
          <w:rFonts w:ascii="仿宋_GB2312" w:eastAsia="仿宋_GB2312" w:hAnsi="微软雅黑" w:cs="微软雅黑" w:hint="eastAsia"/>
          <w:sz w:val="32"/>
          <w:szCs w:val="32"/>
        </w:rPr>
        <w:t>推动专业内涵发展</w:t>
      </w:r>
      <w:r w:rsidRPr="0059760A">
        <w:rPr>
          <w:rFonts w:ascii="仿宋_GB2312" w:eastAsia="仿宋_GB2312" w:hAnsi="微软雅黑" w:cs="微软雅黑" w:hint="eastAsia"/>
          <w:sz w:val="32"/>
          <w:szCs w:val="32"/>
        </w:rPr>
        <w:t>的</w:t>
      </w:r>
      <w:r>
        <w:rPr>
          <w:rFonts w:ascii="仿宋_GB2312" w:eastAsia="仿宋_GB2312" w:hAnsi="微软雅黑" w:cs="微软雅黑" w:hint="eastAsia"/>
          <w:sz w:val="32"/>
          <w:szCs w:val="32"/>
        </w:rPr>
        <w:t>研究与实践</w:t>
      </w:r>
    </w:p>
    <w:p w14:paraId="79F8BD5A" w14:textId="77777777" w:rsidR="00C70B48" w:rsidRPr="0059760A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59760A">
        <w:rPr>
          <w:rFonts w:ascii="仿宋_GB2312" w:eastAsia="仿宋_GB2312" w:hAnsi="微软雅黑" w:cs="微软雅黑" w:hint="eastAsia"/>
          <w:sz w:val="32"/>
          <w:szCs w:val="32"/>
        </w:rPr>
        <w:t>4-7产教融合背景下产学研</w:t>
      </w:r>
      <w:r>
        <w:rPr>
          <w:rFonts w:ascii="仿宋_GB2312" w:eastAsia="仿宋_GB2312" w:hAnsi="微软雅黑" w:cs="微软雅黑" w:hint="eastAsia"/>
          <w:sz w:val="32"/>
          <w:szCs w:val="32"/>
        </w:rPr>
        <w:t>深度</w:t>
      </w:r>
      <w:r w:rsidRPr="0059760A">
        <w:rPr>
          <w:rFonts w:ascii="仿宋_GB2312" w:eastAsia="仿宋_GB2312" w:hAnsi="微软雅黑" w:cs="微软雅黑" w:hint="eastAsia"/>
          <w:sz w:val="32"/>
          <w:szCs w:val="32"/>
        </w:rPr>
        <w:t>合作模式探索</w:t>
      </w:r>
    </w:p>
    <w:p w14:paraId="56852E10" w14:textId="77777777" w:rsidR="00C70B48" w:rsidRPr="0059760A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59760A">
        <w:rPr>
          <w:rFonts w:ascii="仿宋_GB2312" w:eastAsia="仿宋_GB2312" w:hint="eastAsia"/>
          <w:bCs/>
          <w:sz w:val="32"/>
          <w:szCs w:val="32"/>
        </w:rPr>
        <w:t>4-8产教融合人才培养实践创新平台建设探索与实践</w:t>
      </w:r>
    </w:p>
    <w:p w14:paraId="4E450C21" w14:textId="77777777" w:rsidR="00C70B48" w:rsidRPr="0059760A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 w:rsidRPr="0059760A">
        <w:rPr>
          <w:rFonts w:ascii="仿宋_GB2312" w:eastAsia="仿宋_GB2312" w:hAnsi="微软雅黑" w:cs="微软雅黑" w:hint="eastAsia"/>
          <w:sz w:val="32"/>
          <w:szCs w:val="32"/>
        </w:rPr>
        <w:t>4-9 订单式、定制</w:t>
      </w:r>
      <w:proofErr w:type="gramStart"/>
      <w:r w:rsidRPr="0059760A">
        <w:rPr>
          <w:rFonts w:ascii="仿宋_GB2312" w:eastAsia="仿宋_GB2312" w:hAnsi="微软雅黑" w:cs="微软雅黑" w:hint="eastAsia"/>
          <w:sz w:val="32"/>
          <w:szCs w:val="32"/>
        </w:rPr>
        <w:t>式人才</w:t>
      </w:r>
      <w:proofErr w:type="gramEnd"/>
      <w:r w:rsidRPr="0059760A">
        <w:rPr>
          <w:rFonts w:ascii="仿宋_GB2312" w:eastAsia="仿宋_GB2312" w:hAnsi="微软雅黑" w:cs="微软雅黑" w:hint="eastAsia"/>
          <w:sz w:val="32"/>
          <w:szCs w:val="32"/>
        </w:rPr>
        <w:t>培养模式创新研究与实践</w:t>
      </w:r>
    </w:p>
    <w:p w14:paraId="49EF328B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4-10其他同类研究</w:t>
      </w:r>
    </w:p>
    <w:p w14:paraId="7872CF31" w14:textId="77777777" w:rsidR="00C70B48" w:rsidRPr="00B8385C" w:rsidRDefault="00C70B48" w:rsidP="00C70B4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五、创新创业教育及实践能力培养</w:t>
      </w:r>
    </w:p>
    <w:p w14:paraId="67837CB1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5-1强化创新创业教育与专业教育深度融合的专业内涵建设研究与实践</w:t>
      </w:r>
    </w:p>
    <w:p w14:paraId="3A536FBD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5-2创新创业教育实训平台建设研究与实践</w:t>
      </w:r>
    </w:p>
    <w:p w14:paraId="2DF26C8B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5-3创新创业教育课程体系建设研究与实践</w:t>
      </w:r>
    </w:p>
    <w:p w14:paraId="483AE3E4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5-4创新创业教育教师队伍建设研究与实践</w:t>
      </w:r>
    </w:p>
    <w:p w14:paraId="1645820A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5-5根据专业的学科特点和人才培养类型，科学构建实践教学体系的研究与实践</w:t>
      </w:r>
    </w:p>
    <w:p w14:paraId="039A75CE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5-6校内外实践教育基地建设模式研究与实践</w:t>
      </w:r>
    </w:p>
    <w:p w14:paraId="57A60DD7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5-7实践教学内容、方法和手段改革的研究与实践</w:t>
      </w:r>
    </w:p>
    <w:p w14:paraId="186DDF2E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5-8利用现代信息技术加强实践教学条件建设，改善实践教学效果的研究与实践</w:t>
      </w:r>
    </w:p>
    <w:p w14:paraId="4A1794AB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5-9实践育人平台建设的研究与实践</w:t>
      </w:r>
    </w:p>
    <w:p w14:paraId="05AF3D5D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5-10信息化背景下实验教学示范中心建设的研究与实践</w:t>
      </w:r>
    </w:p>
    <w:p w14:paraId="2ED1D913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5-11实验教学示范中心对外开放可持续发展的机制研究与实践</w:t>
      </w:r>
    </w:p>
    <w:p w14:paraId="438181E6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5-12优化实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训资源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配置与管理的机制研究与实践</w:t>
      </w:r>
    </w:p>
    <w:p w14:paraId="5A611FC8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5-13其他同类研究</w:t>
      </w:r>
    </w:p>
    <w:p w14:paraId="5B0D2395" w14:textId="77777777" w:rsidR="00C70B48" w:rsidRDefault="00C70B48" w:rsidP="00C70B48">
      <w:pPr>
        <w:spacing w:line="560" w:lineRule="exact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六、教学方式方法改革创新</w:t>
      </w:r>
    </w:p>
    <w:p w14:paraId="221AE27F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6-1“以学生为中心”“以学习为中心”的教与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学模式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研究与实践</w:t>
      </w:r>
    </w:p>
    <w:p w14:paraId="7C6FF408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6-2高校课堂教学模式创新的研究与实践</w:t>
      </w:r>
    </w:p>
    <w:p w14:paraId="6DF1C533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6-3基于产出导向（OBE）的教学模式研究与实践</w:t>
      </w:r>
    </w:p>
    <w:p w14:paraId="6F271DC0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6-4国际合作育人的研究与实践</w:t>
      </w:r>
    </w:p>
    <w:p w14:paraId="4AAD4210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6-5适应智能型教学资源的课堂教学方式方法改革与创新</w:t>
      </w:r>
    </w:p>
    <w:p w14:paraId="73CC4EA1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6-6其他同类研究</w:t>
      </w:r>
    </w:p>
    <w:p w14:paraId="7FF16920" w14:textId="77777777" w:rsidR="00C70B48" w:rsidRDefault="00C70B48" w:rsidP="00C70B48">
      <w:pPr>
        <w:spacing w:line="560" w:lineRule="exact"/>
        <w:rPr>
          <w:rFonts w:ascii="黑体" w:eastAsia="黑体" w:hAnsi="黑体" w:cs="微软雅黑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七、高校教学管理及质量保障体系建设</w:t>
      </w:r>
    </w:p>
    <w:p w14:paraId="6B5AED87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bookmarkStart w:id="0" w:name="_Toc227497598"/>
      <w:r>
        <w:rPr>
          <w:rFonts w:ascii="仿宋_GB2312" w:eastAsia="仿宋_GB2312" w:hAnsi="微软雅黑" w:cs="微软雅黑" w:hint="eastAsia"/>
          <w:sz w:val="32"/>
          <w:szCs w:val="32"/>
        </w:rPr>
        <w:t>7-1</w:t>
      </w:r>
      <w:r>
        <w:rPr>
          <w:rFonts w:ascii="仿宋_GB2312" w:eastAsia="仿宋_GB2312" w:hAnsi="微软雅黑" w:cs="微软雅黑" w:hint="eastAsia"/>
          <w:sz w:val="32"/>
          <w:szCs w:val="32"/>
          <w:lang w:val="zh-CN"/>
        </w:rPr>
        <w:t>常态化</w:t>
      </w:r>
      <w:r>
        <w:rPr>
          <w:rFonts w:ascii="仿宋_GB2312" w:eastAsia="仿宋_GB2312" w:hAnsi="微软雅黑" w:cs="微软雅黑"/>
          <w:sz w:val="32"/>
          <w:szCs w:val="32"/>
          <w:lang w:val="zh-CN"/>
        </w:rPr>
        <w:t>评估背景下</w:t>
      </w:r>
      <w:r>
        <w:rPr>
          <w:rFonts w:ascii="仿宋_GB2312" w:eastAsia="仿宋_GB2312" w:hAnsi="微软雅黑" w:cs="微软雅黑" w:hint="eastAsia"/>
          <w:sz w:val="32"/>
          <w:szCs w:val="32"/>
        </w:rPr>
        <w:t>高校教学质量保障体系的建设研究</w:t>
      </w:r>
    </w:p>
    <w:p w14:paraId="1A574C75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  <w:lang w:val="zh-CN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7-2</w:t>
      </w:r>
      <w:r>
        <w:rPr>
          <w:rFonts w:ascii="仿宋_GB2312" w:eastAsia="仿宋_GB2312" w:hAnsi="微软雅黑" w:cs="微软雅黑"/>
          <w:sz w:val="32"/>
          <w:szCs w:val="32"/>
          <w:lang w:val="zh-CN"/>
        </w:rPr>
        <w:t>高校质量文化建设的研究与实践</w:t>
      </w:r>
    </w:p>
    <w:bookmarkEnd w:id="0"/>
    <w:p w14:paraId="221CD416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  <w:lang w:val="zh-CN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7-3高校</w:t>
      </w:r>
      <w:r>
        <w:rPr>
          <w:rFonts w:ascii="仿宋_GB2312" w:eastAsia="仿宋_GB2312" w:hAnsi="微软雅黑" w:cs="微软雅黑" w:hint="eastAsia"/>
          <w:sz w:val="32"/>
          <w:szCs w:val="32"/>
          <w:lang w:val="zh-CN"/>
        </w:rPr>
        <w:t>教学管理现状分析与对策研究</w:t>
      </w:r>
    </w:p>
    <w:p w14:paraId="47011095" w14:textId="77777777" w:rsidR="00C70B48" w:rsidRPr="00A17513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lastRenderedPageBreak/>
        <w:t>7-4教育质量保障、评估、反馈和改进机制研究与实践</w:t>
      </w:r>
    </w:p>
    <w:p w14:paraId="0EE5EDA3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7-5教学管理信息化、智慧化建设的研究与实践</w:t>
      </w:r>
    </w:p>
    <w:p w14:paraId="25DA40F6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7-6教学管理队伍建设的研究与实践</w:t>
      </w:r>
    </w:p>
    <w:p w14:paraId="40FAE06E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7-7高校教考分离改革的研究与实践</w:t>
      </w:r>
    </w:p>
    <w:p w14:paraId="7380A53D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7-8过程性（形成性）评价的研究与实践</w:t>
      </w:r>
    </w:p>
    <w:p w14:paraId="295007BA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7-9</w:t>
      </w:r>
      <w:r>
        <w:rPr>
          <w:rFonts w:ascii="仿宋_GB2312" w:eastAsia="仿宋_GB2312" w:hAnsi="微软雅黑" w:cs="微软雅黑" w:hint="eastAsia"/>
          <w:sz w:val="32"/>
          <w:szCs w:val="32"/>
          <w:lang w:val="zh-CN"/>
        </w:rPr>
        <w:t>校、院两级教学管理体制及其评价体系的构建与研究</w:t>
      </w:r>
    </w:p>
    <w:p w14:paraId="7E453A11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7-10专业评估、课程评估的研究与实践</w:t>
      </w:r>
    </w:p>
    <w:p w14:paraId="40D193AA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7-11其他同类研究</w:t>
      </w:r>
    </w:p>
    <w:p w14:paraId="431AB367" w14:textId="77777777" w:rsidR="00C70B48" w:rsidRDefault="00C70B48" w:rsidP="00C70B48">
      <w:pPr>
        <w:spacing w:line="560" w:lineRule="exact"/>
        <w:rPr>
          <w:rFonts w:ascii="黑体" w:eastAsia="黑体" w:hAnsi="黑体" w:cs="微软雅黑"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</w:rPr>
        <w:t>八、基层教学组织建设及教师教学发展</w:t>
      </w:r>
    </w:p>
    <w:p w14:paraId="72615DAB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8-1新时代高校基层教学组织建设的研究与实践</w:t>
      </w:r>
    </w:p>
    <w:p w14:paraId="1C534E80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8-2基层教学组织的考核评价与激励机制的研究与实践</w:t>
      </w:r>
    </w:p>
    <w:p w14:paraId="42F75533" w14:textId="77777777" w:rsidR="00C70B48" w:rsidRPr="0029390B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8-3</w:t>
      </w:r>
      <w:r w:rsidRPr="0029390B">
        <w:rPr>
          <w:rFonts w:ascii="仿宋_GB2312" w:eastAsia="仿宋_GB2312" w:hAnsi="微软雅黑" w:cs="微软雅黑" w:hint="eastAsia"/>
          <w:sz w:val="32"/>
          <w:szCs w:val="32"/>
        </w:rPr>
        <w:t>教学基层组织形式及其管理的改革与实践</w:t>
      </w:r>
    </w:p>
    <w:p w14:paraId="258C510F" w14:textId="77777777" w:rsidR="00C70B48" w:rsidRPr="006F4545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8-4</w:t>
      </w:r>
      <w:r w:rsidRPr="0029390B">
        <w:rPr>
          <w:rFonts w:ascii="仿宋_GB2312" w:eastAsia="仿宋_GB2312" w:hAnsi="微软雅黑" w:cs="微软雅黑" w:hint="eastAsia"/>
          <w:sz w:val="32"/>
          <w:szCs w:val="32"/>
        </w:rPr>
        <w:t>基层教学组织党建和教育教学深度融合的研究与实践</w:t>
      </w:r>
    </w:p>
    <w:p w14:paraId="130E6386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8-5教学团队建设的研究与实践</w:t>
      </w:r>
    </w:p>
    <w:p w14:paraId="2A0CD290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8-6教师教学评价改革的研究与实践</w:t>
      </w:r>
    </w:p>
    <w:p w14:paraId="48F6B1B5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8-7教师教学激励机制的研究与实践</w:t>
      </w:r>
    </w:p>
    <w:p w14:paraId="3B0C4CF6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8-8</w:t>
      </w:r>
      <w:r w:rsidRPr="0029390B">
        <w:rPr>
          <w:rFonts w:ascii="仿宋_GB2312" w:eastAsia="仿宋_GB2312" w:hAnsi="微软雅黑" w:cs="微软雅黑" w:hint="eastAsia"/>
          <w:sz w:val="32"/>
          <w:szCs w:val="32"/>
        </w:rPr>
        <w:t>虚拟教研室建设</w:t>
      </w:r>
      <w:r>
        <w:rPr>
          <w:rFonts w:ascii="仿宋_GB2312" w:eastAsia="仿宋_GB2312" w:hAnsi="微软雅黑" w:cs="微软雅黑" w:hint="eastAsia"/>
          <w:sz w:val="32"/>
          <w:szCs w:val="32"/>
        </w:rPr>
        <w:t>的研究与实践</w:t>
      </w:r>
    </w:p>
    <w:p w14:paraId="61F15BE5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8-9“双师双能”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</w:rPr>
        <w:t>型教师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</w:rPr>
        <w:t>队伍建设研究与实践</w:t>
      </w:r>
    </w:p>
    <w:p w14:paraId="035F5AEE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8-10其他同类研究</w:t>
      </w:r>
    </w:p>
    <w:p w14:paraId="7C2FFDCD" w14:textId="77777777" w:rsidR="00C70B48" w:rsidRDefault="00C70B48" w:rsidP="00C70B48">
      <w:pPr>
        <w:spacing w:line="560" w:lineRule="exact"/>
        <w:rPr>
          <w:rFonts w:ascii="仿宋_GB2312" w:eastAsia="仿宋_GB2312" w:hAnsi="微软雅黑" w:cs="微软雅黑"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sz w:val="32"/>
          <w:szCs w:val="32"/>
        </w:rPr>
        <w:t>九、其他选题</w:t>
      </w:r>
    </w:p>
    <w:p w14:paraId="71665DAF" w14:textId="6C28D40C" w:rsidR="0023457B" w:rsidRPr="00763EE4" w:rsidRDefault="00C70B48" w:rsidP="00763EE4">
      <w:pPr>
        <w:spacing w:line="560" w:lineRule="exact"/>
        <w:ind w:firstLineChars="200" w:firstLine="640"/>
        <w:rPr>
          <w:rFonts w:ascii="仿宋_GB2312" w:eastAsia="仿宋_GB2312" w:hAnsi="微软雅黑" w:cs="微软雅黑" w:hint="eastAsia"/>
          <w:sz w:val="32"/>
          <w:szCs w:val="32"/>
        </w:rPr>
      </w:pPr>
      <w:r>
        <w:rPr>
          <w:rFonts w:ascii="仿宋_GB2312" w:eastAsia="仿宋_GB2312" w:hAnsi="微软雅黑" w:cs="微软雅黑" w:hint="eastAsia"/>
          <w:sz w:val="32"/>
          <w:szCs w:val="32"/>
        </w:rPr>
        <w:t>指南列出的内容供参考，凡研究内容涉及高等教育教学改革与发展，申请人可结合学校及个人实际研究方向，确定项目名称和研究内容。</w:t>
      </w:r>
    </w:p>
    <w:sectPr w:rsidR="0023457B" w:rsidRPr="00763EE4" w:rsidSect="00A54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F638" w14:textId="77777777" w:rsidR="00862394" w:rsidRDefault="00862394" w:rsidP="00C70B48">
      <w:r>
        <w:separator/>
      </w:r>
    </w:p>
  </w:endnote>
  <w:endnote w:type="continuationSeparator" w:id="0">
    <w:p w14:paraId="4095BFB2" w14:textId="77777777" w:rsidR="00862394" w:rsidRDefault="00862394" w:rsidP="00C7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CABD" w14:textId="77777777" w:rsidR="00862394" w:rsidRDefault="00862394" w:rsidP="00C70B48">
      <w:r>
        <w:separator/>
      </w:r>
    </w:p>
  </w:footnote>
  <w:footnote w:type="continuationSeparator" w:id="0">
    <w:p w14:paraId="3B34B20D" w14:textId="77777777" w:rsidR="00862394" w:rsidRDefault="00862394" w:rsidP="00C7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7B"/>
    <w:rsid w:val="0023457B"/>
    <w:rsid w:val="00763EE4"/>
    <w:rsid w:val="00862394"/>
    <w:rsid w:val="00C7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1B6C9"/>
  <w15:chartTrackingRefBased/>
  <w15:docId w15:val="{1D4783EA-90F0-484B-ABE4-D01DDAF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B4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0B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0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0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顾洁文</dc:creator>
  <cp:keywords/>
  <dc:description/>
  <cp:lastModifiedBy>顾洁文</cp:lastModifiedBy>
  <cp:revision>2</cp:revision>
  <dcterms:created xsi:type="dcterms:W3CDTF">2023-12-06T07:10:00Z</dcterms:created>
  <dcterms:modified xsi:type="dcterms:W3CDTF">2023-12-06T07:23:00Z</dcterms:modified>
</cp:coreProperties>
</file>