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499FC">
      <w:pPr>
        <w:spacing w:before="78" w:beforeLines="25" w:line="520" w:lineRule="exact"/>
        <w:jc w:val="center"/>
        <w:rPr>
          <w:rFonts w:ascii="黑体" w:hAnsi="黑体" w:eastAsia="黑体"/>
          <w:sz w:val="36"/>
          <w:szCs w:val="36"/>
        </w:rPr>
      </w:pPr>
      <w:bookmarkStart w:id="2" w:name="_GoBack"/>
      <w:bookmarkEnd w:id="2"/>
      <w:r>
        <w:rPr>
          <w:rFonts w:hint="eastAsia" w:ascii="黑体" w:hAnsi="黑体" w:eastAsia="黑体"/>
          <w:sz w:val="36"/>
          <w:szCs w:val="36"/>
          <w:lang w:eastAsia="zh-CN"/>
        </w:rPr>
        <w:t>2024</w:t>
      </w:r>
      <w:r>
        <w:rPr>
          <w:rFonts w:hint="eastAsia" w:ascii="黑体" w:hAnsi="黑体" w:eastAsia="黑体"/>
          <w:sz w:val="36"/>
          <w:szCs w:val="36"/>
        </w:rPr>
        <w:t>年蓝色英才班招生简介</w:t>
      </w:r>
    </w:p>
    <w:p w14:paraId="1F342055">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为深入贯彻党的二十大精神，认真落实习近平总书记关于教育的重要论述以及给全国涉农高校书记校长和专家代表的回信精神，积极落实学校第三次党代会决策部署，切实推动本科人才培养高质量发展，主动对接行业发展和区域经济社会发展对高素质优秀人才的实际需求，扎实推进本科教育教学改革，深入落实“蓝色大学”办学理念，充分体现“红绿蓝”育人特色，自2013年起，大连海洋大学依托水产海洋领域优势学科专业，设立“蓝色英才班”，持续推进拔尖创新型人才培养工作。</w:t>
      </w:r>
      <w:r>
        <w:rPr>
          <w:rFonts w:hint="eastAsia" w:ascii="仿宋_GB2312" w:hAnsi="楷体" w:eastAsia="仿宋_GB2312"/>
          <w:sz w:val="28"/>
          <w:szCs w:val="28"/>
          <w:lang w:eastAsia="zh-CN"/>
        </w:rPr>
        <w:t>2024</w:t>
      </w:r>
      <w:r>
        <w:rPr>
          <w:rFonts w:hint="eastAsia" w:ascii="仿宋_GB2312" w:hAnsi="楷体" w:eastAsia="仿宋_GB2312"/>
          <w:sz w:val="28"/>
          <w:szCs w:val="28"/>
        </w:rPr>
        <w:t>年，学校继续开展蓝色英才班招生及培养工作。</w:t>
      </w:r>
    </w:p>
    <w:p w14:paraId="2DC910CE">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●培养目标</w:t>
      </w:r>
    </w:p>
    <w:p w14:paraId="159683F5">
      <w:pPr>
        <w:adjustRightInd w:val="0"/>
        <w:snapToGrid w:val="0"/>
        <w:spacing w:line="520" w:lineRule="exact"/>
        <w:ind w:firstLine="560" w:firstLineChars="200"/>
        <w:rPr>
          <w:rFonts w:ascii="仿宋_GB2312" w:hAnsi="楷体" w:eastAsia="仿宋_GB2312"/>
          <w:color w:val="000000" w:themeColor="text1"/>
          <w:sz w:val="28"/>
          <w:szCs w:val="28"/>
        </w:rPr>
      </w:pPr>
      <w:r>
        <w:rPr>
          <w:rFonts w:hint="eastAsia" w:ascii="仿宋_GB2312" w:hAnsi="楷体" w:eastAsia="仿宋_GB2312"/>
          <w:color w:val="000000" w:themeColor="text1"/>
          <w:sz w:val="28"/>
          <w:szCs w:val="28"/>
        </w:rPr>
        <w:t>蓝色英才班在满足学校总体培养目标基础上，更加注重培养崇德尚学、爱国敬业、基础扎实、乐于实践，具有创新意识、开放意识、海洋意识和海洋情怀、可持续发展意识和进取精神的高素质海洋水产行业骨干力量和拔尖创新人才。</w:t>
      </w:r>
    </w:p>
    <w:p w14:paraId="4A510EAB">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rPr>
        <w:t>培养特色</w:t>
      </w:r>
    </w:p>
    <w:p w14:paraId="22AC8699">
      <w:pPr>
        <w:adjustRightInd w:val="0"/>
        <w:snapToGrid w:val="0"/>
        <w:spacing w:line="520" w:lineRule="exact"/>
        <w:ind w:firstLine="560" w:firstLineChars="200"/>
        <w:rPr>
          <w:rFonts w:ascii="仿宋_GB2312" w:hAnsi="楷体" w:eastAsia="仿宋_GB2312"/>
          <w:sz w:val="28"/>
          <w:szCs w:val="28"/>
        </w:rPr>
      </w:pPr>
      <w:r>
        <w:rPr>
          <w:rFonts w:ascii="仿宋_GB2312" w:hAnsi="楷体" w:eastAsia="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791845</wp:posOffset>
                </wp:positionH>
                <wp:positionV relativeFrom="paragraph">
                  <wp:posOffset>184150</wp:posOffset>
                </wp:positionV>
                <wp:extent cx="3962400" cy="1758950"/>
                <wp:effectExtent l="0" t="9525" r="19050" b="22225"/>
                <wp:wrapNone/>
                <wp:docPr id="35" name="组合 35"/>
                <wp:cNvGraphicFramePr/>
                <a:graphic xmlns:a="http://schemas.openxmlformats.org/drawingml/2006/main">
                  <a:graphicData uri="http://schemas.microsoft.com/office/word/2010/wordprocessingGroup">
                    <wpg:wgp>
                      <wpg:cNvGrpSpPr/>
                      <wpg:grpSpPr>
                        <a:xfrm>
                          <a:off x="0" y="0"/>
                          <a:ext cx="3962400" cy="1758950"/>
                          <a:chOff x="-95200" y="0"/>
                          <a:chExt cx="3962400" cy="1758950"/>
                        </a:xfrm>
                        <a:effectLst/>
                      </wpg:grpSpPr>
                      <wpg:grpSp>
                        <wpg:cNvPr id="1" name="组合 44"/>
                        <wpg:cNvGrpSpPr/>
                        <wpg:grpSpPr>
                          <a:xfrm>
                            <a:off x="-95200" y="0"/>
                            <a:ext cx="3962400" cy="1758950"/>
                            <a:chOff x="-952" y="0"/>
                            <a:chExt cx="39624" cy="17589"/>
                          </a:xfrm>
                          <a:effectLst/>
                        </wpg:grpSpPr>
                        <wps:wsp>
                          <wps:cNvPr id="2" name="Rectangle 3"/>
                          <wps:cNvSpPr>
                            <a:spLocks noChangeArrowheads="1"/>
                          </wps:cNvSpPr>
                          <wps:spPr bwMode="auto">
                            <a:xfrm flipV="1">
                              <a:off x="-952" y="4381"/>
                              <a:ext cx="39528" cy="762"/>
                            </a:xfrm>
                            <a:prstGeom prst="rect">
                              <a:avLst/>
                            </a:prstGeom>
                            <a:solidFill>
                              <a:srgbClr val="0283DE"/>
                            </a:solidFill>
                            <a:ln>
                              <a:noFill/>
                            </a:ln>
                            <a:effectLst/>
                          </wps:spPr>
                          <wps:bodyPr rot="0" vert="horz" wrap="square" lIns="91440" tIns="45720" rIns="91440" bIns="45720" anchor="ctr" anchorCtr="0" upright="1">
                            <a:noAutofit/>
                          </wps:bodyPr>
                        </wps:wsp>
                        <wpg:grpSp>
                          <wpg:cNvPr id="3" name="组合 27"/>
                          <wpg:cNvGrpSpPr/>
                          <wpg:grpSpPr>
                            <a:xfrm>
                              <a:off x="-728" y="0"/>
                              <a:ext cx="39145" cy="3366"/>
                              <a:chOff x="-10956" y="4838"/>
                              <a:chExt cx="39150" cy="3366"/>
                            </a:xfrm>
                            <a:effectLst/>
                          </wpg:grpSpPr>
                          <wps:wsp>
                            <wps:cNvPr id="4" name="矩形 118"/>
                            <wps:cNvSpPr>
                              <a:spLocks noChangeArrowheads="1"/>
                            </wps:cNvSpPr>
                            <wps:spPr bwMode="auto">
                              <a:xfrm>
                                <a:off x="-10956" y="4838"/>
                                <a:ext cx="7942" cy="3366"/>
                              </a:xfrm>
                              <a:prstGeom prst="rect">
                                <a:avLst/>
                              </a:prstGeom>
                              <a:solidFill>
                                <a:srgbClr val="0070C0"/>
                              </a:solidFill>
                              <a:ln w="19050">
                                <a:solidFill>
                                  <a:srgbClr val="D9D9D9"/>
                                </a:solidFill>
                                <a:miter lim="800000"/>
                              </a:ln>
                              <a:effectLst/>
                            </wps:spPr>
                            <wps:txbx>
                              <w:txbxContent>
                                <w:p w14:paraId="6D49D18E">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wps:txbx>
                            <wps:bodyPr rot="0" vert="horz" wrap="square" lIns="96789" tIns="48395" rIns="96789" bIns="48395" anchor="ctr" anchorCtr="0" upright="1">
                              <a:noAutofit/>
                            </wps:bodyPr>
                          </wps:wsp>
                          <wpg:grpSp>
                            <wpg:cNvPr id="5" name="组合 26"/>
                            <wpg:cNvGrpSpPr/>
                            <wpg:grpSpPr>
                              <a:xfrm>
                                <a:off x="6094" y="5080"/>
                                <a:ext cx="22100" cy="2997"/>
                                <a:chOff x="-2922" y="5080"/>
                                <a:chExt cx="22100" cy="2997"/>
                              </a:xfrm>
                              <a:effectLst/>
                            </wpg:grpSpPr>
                            <wps:wsp>
                              <wps:cNvPr id="6" name="矩形 117"/>
                              <wps:cNvSpPr>
                                <a:spLocks noChangeArrowheads="1"/>
                              </wps:cNvSpPr>
                              <wps:spPr bwMode="auto">
                                <a:xfrm>
                                  <a:off x="-2922" y="5080"/>
                                  <a:ext cx="8058" cy="2997"/>
                                </a:xfrm>
                                <a:prstGeom prst="rect">
                                  <a:avLst/>
                                </a:prstGeom>
                                <a:noFill/>
                                <a:ln w="9525">
                                  <a:solidFill>
                                    <a:srgbClr val="ED7D31"/>
                                  </a:solidFill>
                                  <a:prstDash val="dashDot"/>
                                  <a:round/>
                                </a:ln>
                                <a:effectLst/>
                              </wps:spPr>
                              <wps:txbx>
                                <w:txbxContent>
                                  <w:p w14:paraId="456BD4C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wps:txbx>
                              <wps:bodyPr rot="0" vert="horz" wrap="square" lIns="96789" tIns="48395" rIns="96789" bIns="48395" anchor="ctr" anchorCtr="0" upright="1">
                                <a:noAutofit/>
                              </wps:bodyPr>
                            </wps:wsp>
                            <wps:wsp>
                              <wps:cNvPr id="7" name="矩形 117"/>
                              <wps:cNvSpPr>
                                <a:spLocks noChangeArrowheads="1"/>
                              </wps:cNvSpPr>
                              <wps:spPr bwMode="auto">
                                <a:xfrm>
                                  <a:off x="4515" y="5080"/>
                                  <a:ext cx="7424" cy="2933"/>
                                </a:xfrm>
                                <a:prstGeom prst="rect">
                                  <a:avLst/>
                                </a:prstGeom>
                                <a:noFill/>
                                <a:ln w="9525">
                                  <a:solidFill>
                                    <a:srgbClr val="ED7D31"/>
                                  </a:solidFill>
                                  <a:prstDash val="dashDot"/>
                                  <a:round/>
                                </a:ln>
                                <a:effectLst/>
                              </wps:spPr>
                              <wps:txbx>
                                <w:txbxContent>
                                  <w:p w14:paraId="76AC7D1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wps:txbx>
                              <wps:bodyPr rot="0" vert="horz" wrap="square" lIns="96789" tIns="48395" rIns="96789" bIns="48395" anchor="ctr" anchorCtr="0" upright="1">
                                <a:noAutofit/>
                              </wps:bodyPr>
                            </wps:wsp>
                            <wps:wsp>
                              <wps:cNvPr id="8" name="矩形 117"/>
                              <wps:cNvSpPr>
                                <a:spLocks noChangeArrowheads="1"/>
                              </wps:cNvSpPr>
                              <wps:spPr bwMode="auto">
                                <a:xfrm>
                                  <a:off x="11119" y="5080"/>
                                  <a:ext cx="8059" cy="2933"/>
                                </a:xfrm>
                                <a:prstGeom prst="rect">
                                  <a:avLst/>
                                </a:prstGeom>
                                <a:noFill/>
                                <a:ln w="9525">
                                  <a:solidFill>
                                    <a:srgbClr val="ED7D31"/>
                                  </a:solidFill>
                                  <a:prstDash val="dashDot"/>
                                  <a:round/>
                                </a:ln>
                                <a:effectLst/>
                              </wps:spPr>
                              <wps:txbx>
                                <w:txbxContent>
                                  <w:p w14:paraId="2CA18D6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wps:txbx>
                              <wps:bodyPr rot="0" vert="horz" wrap="square" lIns="96789" tIns="48395" rIns="96789" bIns="48395" anchor="ctr" anchorCtr="0" upright="1">
                                <a:noAutofit/>
                              </wps:bodyPr>
                            </wps:wsp>
                          </wpg:grpSp>
                        </wpg:grpSp>
                        <wpg:grpSp>
                          <wpg:cNvPr id="9" name="组合 42"/>
                          <wpg:cNvGrpSpPr/>
                          <wpg:grpSpPr>
                            <a:xfrm>
                              <a:off x="953" y="5588"/>
                              <a:ext cx="37719" cy="12001"/>
                              <a:chOff x="953" y="0"/>
                              <a:chExt cx="37719" cy="12001"/>
                            </a:xfrm>
                            <a:effectLst/>
                          </wpg:grpSpPr>
                          <wps:wsp>
                            <wps:cNvPr id="10" name="椭圆 23"/>
                            <wps:cNvSpPr>
                              <a:spLocks noChangeArrowheads="1"/>
                            </wps:cNvSpPr>
                            <wps:spPr bwMode="auto">
                              <a:xfrm>
                                <a:off x="24765" y="254"/>
                                <a:ext cx="10541" cy="11747"/>
                              </a:xfrm>
                              <a:prstGeom prst="ellipse">
                                <a:avLst/>
                              </a:prstGeom>
                              <a:noFill/>
                              <a:ln w="9525">
                                <a:solidFill>
                                  <a:srgbClr val="4472C4"/>
                                </a:solidFill>
                                <a:prstDash val="dash"/>
                                <a:round/>
                              </a:ln>
                              <a:effectLst/>
                            </wps:spPr>
                            <wps:bodyPr rot="0" vert="horz" wrap="square" lIns="91440" tIns="45720" rIns="91440" bIns="45720" anchor="ctr" anchorCtr="0" upright="1">
                              <a:noAutofit/>
                            </wps:bodyPr>
                          </wps:wsp>
                          <wps:wsp>
                            <wps:cNvPr id="11" name="矩形 113"/>
                            <wps:cNvSpPr>
                              <a:spLocks noChangeArrowheads="1"/>
                            </wps:cNvSpPr>
                            <wps:spPr bwMode="auto">
                              <a:xfrm>
                                <a:off x="27686" y="0"/>
                                <a:ext cx="10795" cy="3365"/>
                              </a:xfrm>
                              <a:prstGeom prst="rect">
                                <a:avLst/>
                              </a:prstGeom>
                              <a:solidFill>
                                <a:srgbClr val="FFFFFF"/>
                              </a:solidFill>
                              <a:ln w="19050">
                                <a:solidFill>
                                  <a:srgbClr val="4472C4"/>
                                </a:solidFill>
                                <a:miter lim="800000"/>
                              </a:ln>
                              <a:effectLst/>
                            </wps:spPr>
                            <wps:txbx>
                              <w:txbxContent>
                                <w:p w14:paraId="0F95C182">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wps:txbx>
                            <wps:bodyPr rot="0" vert="horz" wrap="square" lIns="96789" tIns="48395" rIns="96789" bIns="48395" anchor="ctr" anchorCtr="0" upright="1">
                              <a:noAutofit/>
                            </wps:bodyPr>
                          </wps:wsp>
                          <wps:wsp>
                            <wps:cNvPr id="12" name="矩形 113"/>
                            <wps:cNvSpPr>
                              <a:spLocks noChangeArrowheads="1"/>
                            </wps:cNvSpPr>
                            <wps:spPr bwMode="auto">
                              <a:xfrm>
                                <a:off x="27686" y="4318"/>
                                <a:ext cx="10890" cy="3365"/>
                              </a:xfrm>
                              <a:prstGeom prst="rect">
                                <a:avLst/>
                              </a:prstGeom>
                              <a:solidFill>
                                <a:srgbClr val="FFFFFF"/>
                              </a:solidFill>
                              <a:ln w="19050">
                                <a:solidFill>
                                  <a:srgbClr val="4472C4"/>
                                </a:solidFill>
                                <a:miter lim="800000"/>
                              </a:ln>
                              <a:effectLst/>
                            </wps:spPr>
                            <wps:txbx>
                              <w:txbxContent>
                                <w:p w14:paraId="07FA675A">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wps:txbx>
                            <wps:bodyPr rot="0" vert="horz" wrap="square" lIns="96789" tIns="48395" rIns="96789" bIns="48395" anchor="ctr" anchorCtr="0" upright="1">
                              <a:noAutofit/>
                            </wps:bodyPr>
                          </wps:wsp>
                          <wps:wsp>
                            <wps:cNvPr id="13" name="矩形 113"/>
                            <wps:cNvSpPr>
                              <a:spLocks noChangeArrowheads="1"/>
                            </wps:cNvSpPr>
                            <wps:spPr bwMode="auto">
                              <a:xfrm>
                                <a:off x="27682" y="8636"/>
                                <a:ext cx="10990" cy="3365"/>
                              </a:xfrm>
                              <a:prstGeom prst="rect">
                                <a:avLst/>
                              </a:prstGeom>
                              <a:solidFill>
                                <a:srgbClr val="FFFFFF"/>
                              </a:solidFill>
                              <a:ln w="19050">
                                <a:solidFill>
                                  <a:srgbClr val="4472C4"/>
                                </a:solidFill>
                                <a:miter lim="800000"/>
                              </a:ln>
                              <a:effectLst/>
                            </wps:spPr>
                            <wps:txbx>
                              <w:txbxContent>
                                <w:p w14:paraId="4FD5CA3E">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wps:txbx>
                            <wps:bodyPr rot="0" vert="horz" wrap="square" lIns="96789" tIns="48395" rIns="96789" bIns="48395" anchor="ctr" anchorCtr="0" upright="1">
                              <a:noAutofit/>
                            </wps:bodyPr>
                          </wps:wsp>
                          <wpg:grpSp>
                            <wpg:cNvPr id="14" name="组合 40"/>
                            <wpg:cNvGrpSpPr/>
                            <wpg:grpSpPr>
                              <a:xfrm>
                                <a:off x="1714" y="254"/>
                                <a:ext cx="23813" cy="2603"/>
                                <a:chOff x="0" y="0"/>
                                <a:chExt cx="23812" cy="2603"/>
                              </a:xfrm>
                              <a:effectLst/>
                            </wpg:grpSpPr>
                            <wps:wsp>
                              <wps:cNvPr id="15" name="矩形 117"/>
                              <wps:cNvSpPr>
                                <a:spLocks noChangeArrowheads="1"/>
                              </wps:cNvSpPr>
                              <wps:spPr bwMode="auto">
                                <a:xfrm>
                                  <a:off x="11620" y="0"/>
                                  <a:ext cx="6350" cy="2603"/>
                                </a:xfrm>
                                <a:prstGeom prst="rect">
                                  <a:avLst/>
                                </a:prstGeom>
                                <a:noFill/>
                                <a:ln w="9525">
                                  <a:solidFill>
                                    <a:srgbClr val="ED7D31"/>
                                  </a:solidFill>
                                  <a:prstDash val="dashDot"/>
                                  <a:round/>
                                </a:ln>
                                <a:effectLst/>
                              </wps:spPr>
                              <wps:txbx>
                                <w:txbxContent>
                                  <w:p w14:paraId="79EB07E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wps:txbx>
                              <wps:bodyPr rot="0" vert="horz" wrap="square" lIns="96789" tIns="48395" rIns="96789" bIns="48395" anchor="ctr" anchorCtr="0" upright="1">
                                <a:noAutofit/>
                              </wps:bodyPr>
                            </wps:wsp>
                            <wps:wsp>
                              <wps:cNvPr id="16" name="矩形 117"/>
                              <wps:cNvSpPr>
                                <a:spLocks noChangeArrowheads="1"/>
                              </wps:cNvSpPr>
                              <wps:spPr bwMode="auto">
                                <a:xfrm>
                                  <a:off x="5778" y="0"/>
                                  <a:ext cx="6350" cy="2603"/>
                                </a:xfrm>
                                <a:prstGeom prst="rect">
                                  <a:avLst/>
                                </a:prstGeom>
                                <a:noFill/>
                                <a:ln w="9525">
                                  <a:solidFill>
                                    <a:srgbClr val="ED7D31"/>
                                  </a:solidFill>
                                  <a:prstDash val="dashDot"/>
                                  <a:round/>
                                </a:ln>
                                <a:effectLst/>
                              </wps:spPr>
                              <wps:txbx>
                                <w:txbxContent>
                                  <w:p w14:paraId="61B3618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wps:txbx>
                              <wps:bodyPr rot="0" vert="horz" wrap="square" lIns="96789" tIns="48395" rIns="96789" bIns="48395" anchor="ctr" anchorCtr="0" upright="1">
                                <a:noAutofit/>
                              </wps:bodyPr>
                            </wps:wsp>
                            <wps:wsp>
                              <wps:cNvPr id="17" name="矩形 117"/>
                              <wps:cNvSpPr>
                                <a:spLocks noChangeArrowheads="1"/>
                              </wps:cNvSpPr>
                              <wps:spPr bwMode="auto">
                                <a:xfrm>
                                  <a:off x="17462" y="0"/>
                                  <a:ext cx="6350" cy="2603"/>
                                </a:xfrm>
                                <a:prstGeom prst="rect">
                                  <a:avLst/>
                                </a:prstGeom>
                                <a:noFill/>
                                <a:ln w="9525">
                                  <a:solidFill>
                                    <a:srgbClr val="ED7D31"/>
                                  </a:solidFill>
                                  <a:prstDash val="dashDot"/>
                                  <a:round/>
                                </a:ln>
                                <a:effectLst/>
                              </wps:spPr>
                              <wps:txbx>
                                <w:txbxContent>
                                  <w:p w14:paraId="7249085C">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wps:txbx>
                              <wps:bodyPr rot="0" vert="horz" wrap="square" lIns="96789" tIns="48395" rIns="96789" bIns="48395" anchor="ctr" anchorCtr="0" upright="1">
                                <a:noAutofit/>
                              </wps:bodyPr>
                            </wps:wsp>
                            <wps:wsp>
                              <wps:cNvPr id="18" name="矩形 117"/>
                              <wps:cNvSpPr>
                                <a:spLocks noChangeArrowheads="1"/>
                              </wps:cNvSpPr>
                              <wps:spPr bwMode="auto">
                                <a:xfrm>
                                  <a:off x="0" y="0"/>
                                  <a:ext cx="6350" cy="2603"/>
                                </a:xfrm>
                                <a:prstGeom prst="rect">
                                  <a:avLst/>
                                </a:prstGeom>
                                <a:noFill/>
                                <a:ln w="9525">
                                  <a:solidFill>
                                    <a:srgbClr val="ED7D31"/>
                                  </a:solidFill>
                                  <a:prstDash val="dashDot"/>
                                  <a:round/>
                                </a:ln>
                                <a:effectLst/>
                              </wps:spPr>
                              <wps:txbx>
                                <w:txbxContent>
                                  <w:p w14:paraId="0CBB6F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wps:txbx>
                              <wps:bodyPr rot="0" vert="horz" wrap="square" lIns="96789" tIns="48395" rIns="96789" bIns="48395" anchor="ctr" anchorCtr="0" upright="1">
                                <a:noAutofit/>
                              </wps:bodyPr>
                            </wps:wsp>
                          </wpg:grpSp>
                          <wpg:grpSp>
                            <wpg:cNvPr id="19" name="组合 39"/>
                            <wpg:cNvGrpSpPr/>
                            <wpg:grpSpPr>
                              <a:xfrm>
                                <a:off x="953" y="4667"/>
                                <a:ext cx="23401" cy="2603"/>
                                <a:chOff x="-1841" y="-286"/>
                                <a:chExt cx="23401" cy="2603"/>
                              </a:xfrm>
                              <a:effectLst/>
                            </wpg:grpSpPr>
                            <wps:wsp>
                              <wps:cNvPr id="21" name="矩形 117"/>
                              <wps:cNvSpPr>
                                <a:spLocks noChangeArrowheads="1"/>
                              </wps:cNvSpPr>
                              <wps:spPr bwMode="auto">
                                <a:xfrm>
                                  <a:off x="11048" y="-286"/>
                                  <a:ext cx="10512" cy="2603"/>
                                </a:xfrm>
                                <a:prstGeom prst="rect">
                                  <a:avLst/>
                                </a:prstGeom>
                                <a:noFill/>
                                <a:ln w="9525">
                                  <a:solidFill>
                                    <a:srgbClr val="ED7D31"/>
                                  </a:solidFill>
                                  <a:prstDash val="dashDot"/>
                                  <a:round/>
                                </a:ln>
                                <a:effectLst/>
                              </wps:spPr>
                              <wps:txbx>
                                <w:txbxContent>
                                  <w:p w14:paraId="0D843197">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wps:txbx>
                              <wps:bodyPr rot="0" vert="horz" wrap="square" lIns="96789" tIns="48395" rIns="96789" bIns="48395" anchor="ctr" anchorCtr="0" upright="1">
                                <a:noAutofit/>
                              </wps:bodyPr>
                            </wps:wsp>
                            <wps:wsp>
                              <wps:cNvPr id="22" name="矩形 117"/>
                              <wps:cNvSpPr>
                                <a:spLocks noChangeArrowheads="1"/>
                              </wps:cNvSpPr>
                              <wps:spPr bwMode="auto">
                                <a:xfrm>
                                  <a:off x="-1841" y="-286"/>
                                  <a:ext cx="13239" cy="2603"/>
                                </a:xfrm>
                                <a:prstGeom prst="rect">
                                  <a:avLst/>
                                </a:prstGeom>
                                <a:noFill/>
                                <a:ln w="9525">
                                  <a:solidFill>
                                    <a:srgbClr val="ED7D31"/>
                                  </a:solidFill>
                                  <a:prstDash val="dashDot"/>
                                  <a:round/>
                                </a:ln>
                                <a:effectLst/>
                              </wps:spPr>
                              <wps:txbx>
                                <w:txbxContent>
                                  <w:p w14:paraId="7A783E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wps:txbx>
                              <wps:bodyPr rot="0" vert="horz" wrap="square" lIns="96789" tIns="48395" rIns="96789" bIns="48395" anchor="ctr" anchorCtr="0" upright="1">
                                <a:noAutofit/>
                              </wps:bodyPr>
                            </wps:wsp>
                          </wpg:grpSp>
                        </wpg:grpSp>
                      </wpg:grpSp>
                      <wps:wsp>
                        <wps:cNvPr id="33" name="矩形 117"/>
                        <wps:cNvSpPr>
                          <a:spLocks noChangeArrowheads="1"/>
                        </wps:cNvSpPr>
                        <wps:spPr bwMode="auto">
                          <a:xfrm>
                            <a:off x="1304925" y="1476375"/>
                            <a:ext cx="1304722" cy="259715"/>
                          </a:xfrm>
                          <a:prstGeom prst="rect">
                            <a:avLst/>
                          </a:prstGeom>
                          <a:noFill/>
                          <a:ln w="9525">
                            <a:solidFill>
                              <a:srgbClr val="ED7D31"/>
                            </a:solidFill>
                            <a:prstDash val="dashDot"/>
                            <a:round/>
                          </a:ln>
                          <a:effectLst/>
                        </wps:spPr>
                        <wps:txbx>
                          <w:txbxContent>
                            <w:p w14:paraId="11A8FE3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wps:txbx>
                        <wps:bodyPr rot="0" vert="horz" wrap="square" lIns="96789" tIns="48395" rIns="96789" bIns="48395" anchor="ctr" anchorCtr="0" upright="1">
                          <a:noAutofit/>
                        </wps:bodyPr>
                      </wps:wsp>
                      <wps:wsp>
                        <wps:cNvPr id="34" name="矩形 117"/>
                        <wps:cNvSpPr>
                          <a:spLocks noChangeArrowheads="1"/>
                        </wps:cNvSpPr>
                        <wps:spPr bwMode="auto">
                          <a:xfrm>
                            <a:off x="47625" y="1476375"/>
                            <a:ext cx="1314450" cy="259715"/>
                          </a:xfrm>
                          <a:prstGeom prst="rect">
                            <a:avLst/>
                          </a:prstGeom>
                          <a:noFill/>
                          <a:ln w="9525">
                            <a:solidFill>
                              <a:srgbClr val="ED7D31"/>
                            </a:solidFill>
                            <a:prstDash val="dashDot"/>
                            <a:round/>
                          </a:ln>
                          <a:effectLst/>
                        </wps:spPr>
                        <wps:txbx>
                          <w:txbxContent>
                            <w:p w14:paraId="29ED234A">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wps:txbx>
                        <wps:bodyPr rot="0" vert="horz" wrap="square" lIns="96789" tIns="48395" rIns="96789" bIns="48395" anchor="ctr" anchorCtr="0" upright="1">
                          <a:noAutofit/>
                        </wps:bodyPr>
                      </wps:wsp>
                    </wpg:wgp>
                  </a:graphicData>
                </a:graphic>
              </wp:anchor>
            </w:drawing>
          </mc:Choice>
          <mc:Fallback>
            <w:pict>
              <v:group id="_x0000_s1026" o:spid="_x0000_s1026" o:spt="203" style="position:absolute;left:0pt;margin-left:62.35pt;margin-top:14.5pt;height:138.5pt;width:312pt;z-index:251659264;mso-width-relative:margin;mso-height-relative:page;" coordorigin="-95200,0" coordsize="3962400,1758950" o:gfxdata="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">
                <o:lock v:ext="edit" aspectratio="f"/>
                <v:group id="组合 44" o:spid="_x0000_s1026" o:spt="203" style="position:absolute;left:-95200;top:0;height:1758950;width:3962400;" coordorigin="-952,0" coordsize="39624,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f"/>
                  <v:rect id="Rectangle 3" o:spid="_x0000_s1026" o:spt="1" style="position:absolute;left:-952;top:4381;flip:y;height:762;width:39528;v-text-anchor:middle;" fillcolor="#0283DE"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">
                    <v:fill on="t" focussize="0,0"/>
                    <v:stroke on="f"/>
                    <v:imagedata o:title=""/>
                    <o:lock v:ext="edit" aspectratio="f"/>
                  </v:rect>
                  <v:group id="组合 27" o:spid="_x0000_s1026" o:spt="203" style="position:absolute;left:-728;top:0;height:3366;width:39145;" coordorigin="-10956,4838" coordsize="3915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f"/>
                    <v:rect id="矩形 118" o:spid="_x0000_s1026" o:spt="1" style="position:absolute;left:-10956;top:4838;height:3366;width:7942;v-text-anchor:middle;" fillcolor="#0070C0"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">
                      <v:fill on="t" focussize="0,0"/>
                      <v:stroke weight="1.5pt" color="#D9D9D9" miterlimit="8" joinstyle="miter"/>
                      <v:imagedata o:title=""/>
                      <o:lock v:ext="edit" aspectratio="f"/>
                      <v:textbox inset="7.6211811023622pt,3.81062992125984pt,7.6211811023622pt,3.81062992125984pt">
                        <w:txbxContent>
                          <w:p w14:paraId="6D49D18E">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v:textbox>
                    </v:rect>
                    <v:group id="组合 26" o:spid="_x0000_s1026" o:spt="203" style="position:absolute;left:6094;top:5080;height:2997;width:22100;" coordorigin="-2922,5080" coordsize="2210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f"/>
                      <v:rect id="矩形 117" o:spid="_x0000_s1026" o:spt="1" style="position:absolute;left:-2922;top:5080;height:2997;width:8058;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">
                        <v:fill on="f" focussize="0,0"/>
                        <v:stroke color="#ED7D31" joinstyle="round" dashstyle="dashDot"/>
                        <v:imagedata o:title=""/>
                        <o:lock v:ext="edit" aspectratio="f"/>
                        <v:textbox inset="7.6211811023622pt,3.81062992125984pt,7.6211811023622pt,3.81062992125984pt">
                          <w:txbxContent>
                            <w:p w14:paraId="456BD4C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v:textbox>
                      </v:rect>
                      <v:rect id="矩形 117" o:spid="_x0000_s1026" o:spt="1" style="position:absolute;left:4515;top:5080;height:2933;width:7424;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">
                        <v:fill on="f" focussize="0,0"/>
                        <v:stroke color="#ED7D31" joinstyle="round" dashstyle="dashDot"/>
                        <v:imagedata o:title=""/>
                        <o:lock v:ext="edit" aspectratio="f"/>
                        <v:textbox inset="7.6211811023622pt,3.81062992125984pt,7.6211811023622pt,3.81062992125984pt">
                          <w:txbxContent>
                            <w:p w14:paraId="76AC7D1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v:textbox>
                      </v:rect>
                      <v:rect id="矩形 117" o:spid="_x0000_s1026" o:spt="1" style="position:absolute;left:11119;top:5080;height:2933;width:8059;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">
                        <v:fill on="f" focussize="0,0"/>
                        <v:stroke color="#ED7D31" joinstyle="round" dashstyle="dashDot"/>
                        <v:imagedata o:title=""/>
                        <o:lock v:ext="edit" aspectratio="f"/>
                        <v:textbox inset="7.6211811023622pt,3.81062992125984pt,7.6211811023622pt,3.81062992125984pt">
                          <w:txbxContent>
                            <w:p w14:paraId="2CA18D6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v:textbox>
                      </v:rect>
                    </v:group>
                  </v:group>
                  <v:group id="组合 42" o:spid="_x0000_s1026" o:spt="203" style="position:absolute;left:953;top:5588;height:12001;width:37719;" coordorigin="953,0" coordsize="37719,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f"/>
                    <v:shape id="椭圆 23" o:spid="_x0000_s1026" o:spt="3" type="#_x0000_t3" style="position:absolute;left:24765;top:254;height:11747;width:10541;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">
                      <v:fill on="f" focussize="0,0"/>
                      <v:stroke color="#4472C4" joinstyle="round" dashstyle="dash"/>
                      <v:imagedata o:title=""/>
                      <o:lock v:ext="edit" aspectratio="f"/>
                    </v:shape>
                    <v:rect id="矩形 113" o:spid="_x0000_s1026" o:spt="1" style="position:absolute;left:27686;top:0;height:3365;width:10795;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">
                      <v:fill on="t" focussize="0,0"/>
                      <v:stroke weight="1.5pt" color="#4472C4" miterlimit="8" joinstyle="miter"/>
                      <v:imagedata o:title=""/>
                      <o:lock v:ext="edit" aspectratio="f"/>
                      <v:textbox inset="7.6211811023622pt,3.81062992125984pt,7.6211811023622pt,3.81062992125984pt">
                        <w:txbxContent>
                          <w:p w14:paraId="0F95C182">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v:textbox>
                    </v:rect>
                    <v:rect id="矩形 113" o:spid="_x0000_s1026" o:spt="1" style="position:absolute;left:27686;top:4318;height:3365;width:10890;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">
                      <v:fill on="t" focussize="0,0"/>
                      <v:stroke weight="1.5pt" color="#4472C4" miterlimit="8" joinstyle="miter"/>
                      <v:imagedata o:title=""/>
                      <o:lock v:ext="edit" aspectratio="f"/>
                      <v:textbox inset="7.6211811023622pt,3.81062992125984pt,7.6211811023622pt,3.81062992125984pt">
                        <w:txbxContent>
                          <w:p w14:paraId="07FA675A">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v:textbox>
                    </v:rect>
                    <v:rect id="矩形 113" o:spid="_x0000_s1026" o:spt="1" style="position:absolute;left:27682;top:8636;height:3365;width:10990;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">
                      <v:fill on="t" focussize="0,0"/>
                      <v:stroke weight="1.5pt" color="#4472C4" miterlimit="8" joinstyle="miter"/>
                      <v:imagedata o:title=""/>
                      <o:lock v:ext="edit" aspectratio="f"/>
                      <v:textbox inset="7.6211811023622pt,3.81062992125984pt,7.6211811023622pt,3.81062992125984pt">
                        <w:txbxContent>
                          <w:p w14:paraId="4FD5CA3E">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v:textbox>
                    </v:rect>
                    <v:group id="组合 40" o:spid="_x0000_s1026" o:spt="203" style="position:absolute;left:1714;top:254;height:2603;width:23813;" coordsize="2381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f"/>
                      <v:rect id="矩形 117" o:spid="_x0000_s1026" o:spt="1" style="position:absolute;left:11620;top:0;height:2603;width:635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">
                        <v:fill on="f" focussize="0,0"/>
                        <v:stroke color="#ED7D31" joinstyle="round" dashstyle="dashDot"/>
                        <v:imagedata o:title=""/>
                        <o:lock v:ext="edit" aspectratio="f"/>
                        <v:textbox inset="7.6211811023622pt,3.81062992125984pt,7.6211811023622pt,3.81062992125984pt">
                          <w:txbxContent>
                            <w:p w14:paraId="79EB07E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v:textbox>
                      </v:rect>
                      <v:rect id="矩形 117" o:spid="_x0000_s1026" o:spt="1" style="position:absolute;left:5778;top:0;height:2603;width:635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">
                        <v:fill on="f" focussize="0,0"/>
                        <v:stroke color="#ED7D31" joinstyle="round" dashstyle="dashDot"/>
                        <v:imagedata o:title=""/>
                        <o:lock v:ext="edit" aspectratio="f"/>
                        <v:textbox inset="7.6211811023622pt,3.81062992125984pt,7.6211811023622pt,3.81062992125984pt">
                          <w:txbxContent>
                            <w:p w14:paraId="61B3618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v:textbox>
                      </v:rect>
                      <v:rect id="矩形 117" o:spid="_x0000_s1026" o:spt="1" style="position:absolute;left:17462;top:0;height:2603;width:635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">
                        <v:fill on="f" focussize="0,0"/>
                        <v:stroke color="#ED7D31" joinstyle="round" dashstyle="dashDot"/>
                        <v:imagedata o:title=""/>
                        <o:lock v:ext="edit" aspectratio="f"/>
                        <v:textbox inset="7.6211811023622pt,3.81062992125984pt,7.6211811023622pt,3.81062992125984pt">
                          <w:txbxContent>
                            <w:p w14:paraId="7249085C">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v:textbox>
                      </v:rect>
                      <v:rect id="矩形 117" o:spid="_x0000_s1026" o:spt="1" style="position:absolute;left:0;top:0;height:2603;width:635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">
                        <v:fill on="f" focussize="0,0"/>
                        <v:stroke color="#ED7D31" joinstyle="round" dashstyle="dashDot"/>
                        <v:imagedata o:title=""/>
                        <o:lock v:ext="edit" aspectratio="f"/>
                        <v:textbox inset="7.6211811023622pt,3.81062992125984pt,7.6211811023622pt,3.81062992125984pt">
                          <w:txbxContent>
                            <w:p w14:paraId="0CBB6F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v:textbox>
                      </v:rect>
                    </v:group>
                    <v:group id="组合 39" o:spid="_x0000_s1026" o:spt="203" style="position:absolute;left:953;top:4667;height:2603;width:23401;" coordorigin="-1841,-286" coordsize="23401,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f"/>
                      <v:rect id="矩形 117" o:spid="_x0000_s1026" o:spt="1" style="position:absolute;left:11048;top:-286;height:2603;width:10512;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">
                        <v:fill on="f" focussize="0,0"/>
                        <v:stroke color="#ED7D31" joinstyle="round" dashstyle="dashDot"/>
                        <v:imagedata o:title=""/>
                        <o:lock v:ext="edit" aspectratio="f"/>
                        <v:textbox inset="7.6211811023622pt,3.81062992125984pt,7.6211811023622pt,3.81062992125984pt">
                          <w:txbxContent>
                            <w:p w14:paraId="0D843197">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1026" o:spt="1" style="position:absolute;left:-1841;top:-286;height:2603;width:13239;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">
                        <v:fill on="f" focussize="0,0"/>
                        <v:stroke color="#ED7D31" joinstyle="round" dashstyle="dashDot"/>
                        <v:imagedata o:title=""/>
                        <o:lock v:ext="edit" aspectratio="f"/>
                        <v:textbox inset="7.6211811023622pt,3.81062992125984pt,7.6211811023622pt,3.81062992125984pt">
                          <w:txbxContent>
                            <w:p w14:paraId="7A783E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1026" o:spt="1" style="position:absolute;left:1304925;top:1476375;height:259715;width:1304722;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">
                  <v:fill on="f" focussize="0,0"/>
                  <v:stroke color="#ED7D31" joinstyle="round" dashstyle="dashDot"/>
                  <v:imagedata o:title=""/>
                  <o:lock v:ext="edit" aspectratio="f"/>
                  <v:textbox inset="7.6211811023622pt,3.81062992125984pt,7.6211811023622pt,3.81062992125984pt">
                    <w:txbxContent>
                      <w:p w14:paraId="11A8FE3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v:textbox>
                </v:rect>
                <v:rect id="矩形 117" o:spid="_x0000_s1026" o:spt="1" style="position:absolute;left:47625;top:1476375;height:259715;width:1314450;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">
                  <v:fill on="f" focussize="0,0"/>
                  <v:stroke color="#ED7D31" joinstyle="round" dashstyle="dashDot"/>
                  <v:imagedata o:title=""/>
                  <o:lock v:ext="edit" aspectratio="f"/>
                  <v:textbox inset="7.6211811023622pt,3.81062992125984pt,7.6211811023622pt,3.81062992125984pt">
                    <w:txbxContent>
                      <w:p w14:paraId="29ED234A">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mc:Fallback>
        </mc:AlternateContent>
      </w:r>
    </w:p>
    <w:p w14:paraId="4FB45234">
      <w:pPr>
        <w:adjustRightInd w:val="0"/>
        <w:snapToGrid w:val="0"/>
        <w:spacing w:line="520" w:lineRule="exact"/>
        <w:ind w:firstLine="560" w:firstLineChars="200"/>
        <w:rPr>
          <w:rFonts w:ascii="仿宋_GB2312" w:hAnsi="楷体" w:eastAsia="仿宋_GB2312"/>
          <w:sz w:val="28"/>
          <w:szCs w:val="28"/>
        </w:rPr>
      </w:pPr>
    </w:p>
    <w:p w14:paraId="53C27EB0">
      <w:pPr>
        <w:adjustRightInd w:val="0"/>
        <w:snapToGrid w:val="0"/>
        <w:spacing w:line="520" w:lineRule="exact"/>
        <w:ind w:firstLine="560" w:firstLineChars="200"/>
        <w:rPr>
          <w:rFonts w:ascii="仿宋_GB2312" w:hAnsi="楷体" w:eastAsia="仿宋_GB2312"/>
          <w:sz w:val="28"/>
          <w:szCs w:val="28"/>
        </w:rPr>
      </w:pPr>
    </w:p>
    <w:p w14:paraId="6783120F">
      <w:pPr>
        <w:adjustRightInd w:val="0"/>
        <w:snapToGrid w:val="0"/>
        <w:spacing w:line="520" w:lineRule="exact"/>
        <w:ind w:firstLine="560" w:firstLineChars="200"/>
        <w:rPr>
          <w:rFonts w:ascii="仿宋_GB2312" w:hAnsi="楷体" w:eastAsia="仿宋_GB2312"/>
          <w:sz w:val="28"/>
          <w:szCs w:val="28"/>
        </w:rPr>
      </w:pPr>
    </w:p>
    <w:p w14:paraId="2A58A769">
      <w:pPr>
        <w:adjustRightInd w:val="0"/>
        <w:snapToGrid w:val="0"/>
        <w:spacing w:line="520" w:lineRule="exact"/>
        <w:ind w:firstLine="560" w:firstLineChars="200"/>
        <w:rPr>
          <w:rFonts w:ascii="仿宋_GB2312" w:hAnsi="楷体" w:eastAsia="仿宋_GB2312"/>
          <w:sz w:val="28"/>
          <w:szCs w:val="28"/>
        </w:rPr>
      </w:pPr>
    </w:p>
    <w:p w14:paraId="261B3872">
      <w:pPr>
        <w:adjustRightInd w:val="0"/>
        <w:snapToGrid w:val="0"/>
        <w:spacing w:line="520" w:lineRule="exact"/>
        <w:ind w:firstLine="560" w:firstLineChars="200"/>
        <w:rPr>
          <w:rFonts w:ascii="仿宋_GB2312" w:hAnsi="楷体" w:eastAsia="仿宋_GB2312"/>
          <w:sz w:val="28"/>
          <w:szCs w:val="28"/>
        </w:rPr>
      </w:pPr>
    </w:p>
    <w:p w14:paraId="7D5123F5">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基于“加强基础、强化特色、因材施教、重点培养”的原则，蓝色英才班采用开放、多元、切实的“一制三式”培养方式，实施“导师制”，注重“小班化”“个性化”“交流化”，搭建优秀学生成长平台，激发学生的求知欲望，挖掘学生的创新潜质，努力培养高素质拔尖创新型人才。</w:t>
      </w:r>
    </w:p>
    <w:p w14:paraId="2CDD7733">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1.独立教学计划</w:t>
      </w:r>
    </w:p>
    <w:p w14:paraId="4732A97B">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学校为蓝色英才班制定个性培养方案，同时选任优秀教师</w:t>
      </w:r>
      <w:r>
        <w:rPr>
          <w:rFonts w:hint="eastAsia" w:ascii="仿宋_GB2312" w:hAnsi="楷体" w:eastAsia="仿宋_GB2312"/>
          <w:color w:val="000000" w:themeColor="text1"/>
          <w:sz w:val="28"/>
          <w:szCs w:val="28"/>
        </w:rPr>
        <w:t>承担</w:t>
      </w:r>
      <w:r>
        <w:rPr>
          <w:rFonts w:hint="eastAsia" w:ascii="仿宋_GB2312" w:hAnsi="楷体" w:eastAsia="仿宋_GB2312"/>
          <w:sz w:val="28"/>
          <w:szCs w:val="28"/>
        </w:rPr>
        <w:t>教学任务。蓝色英才班实行四年一贯制培养，其中海洋水产班、海洋工程班集中培养4年；海洋科学班采用“1+</w:t>
      </w:r>
      <w:r>
        <w:rPr>
          <w:rFonts w:ascii="仿宋_GB2312" w:hAnsi="楷体" w:eastAsia="仿宋_GB2312"/>
          <w:sz w:val="28"/>
          <w:szCs w:val="28"/>
        </w:rPr>
        <w:t>3</w:t>
      </w:r>
      <w:r>
        <w:rPr>
          <w:rFonts w:hint="eastAsia" w:ascii="仿宋_GB2312" w:hAnsi="楷体" w:eastAsia="仿宋_GB2312"/>
          <w:sz w:val="28"/>
          <w:szCs w:val="28"/>
        </w:rPr>
        <w:t>”模式集中培养四年，第二学年起海洋科学类招生学生统一分流至海洋科学专业，非海洋科学专业的学生在自愿基础上统一转入海洋科学专业继续蓝色英才培养，不转专业的学生回原班级学习；海洋食品班采用“2+</w:t>
      </w:r>
      <w:r>
        <w:rPr>
          <w:rFonts w:ascii="仿宋_GB2312" w:hAnsi="楷体" w:eastAsia="仿宋_GB2312"/>
          <w:sz w:val="28"/>
          <w:szCs w:val="28"/>
        </w:rPr>
        <w:t>2</w:t>
      </w:r>
      <w:r>
        <w:rPr>
          <w:rFonts w:hint="eastAsia" w:ascii="仿宋_GB2312" w:hAnsi="楷体" w:eastAsia="仿宋_GB2312"/>
          <w:sz w:val="28"/>
          <w:szCs w:val="28"/>
        </w:rPr>
        <w:t>”模式集中培养四年。</w:t>
      </w:r>
    </w:p>
    <w:p w14:paraId="7D9CB83C">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2.强化通识教育</w:t>
      </w:r>
    </w:p>
    <w:p w14:paraId="0054CCDD">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重点加强大学外语、高等数学、大学物理、计算机、化学类、力学类等基础课程的教学。学生可提前在第一学期期末参加国家大学英语四级考试（CET-4）。</w:t>
      </w:r>
    </w:p>
    <w:p w14:paraId="5043DF86">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3</w:t>
      </w:r>
      <w:r>
        <w:rPr>
          <w:rFonts w:ascii="仿宋_GB2312" w:hAnsi="楷体" w:eastAsia="仿宋_GB2312"/>
          <w:sz w:val="28"/>
          <w:szCs w:val="28"/>
        </w:rPr>
        <w:t>.</w:t>
      </w:r>
      <w:r>
        <w:rPr>
          <w:rFonts w:hint="eastAsia" w:ascii="仿宋_GB2312" w:hAnsi="楷体" w:eastAsia="仿宋_GB2312"/>
          <w:sz w:val="28"/>
          <w:szCs w:val="28"/>
        </w:rPr>
        <w:t>注重学科融合</w:t>
      </w:r>
    </w:p>
    <w:p w14:paraId="56E2FC16">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夯实专业基础，精选教学内容，专业教学计划适当安排创新实践类课程、报告和专题讲座等，开设部分新兴学科、交叉学科及本硕贯通课程，将学科前沿知识、行业发展方向、最新科研成果等引入课堂，合理增加课程难度，拓展课程深度，以满足拔尖人才培养目标的要求。</w:t>
      </w:r>
    </w:p>
    <w:p w14:paraId="5CEDA923">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4</w:t>
      </w:r>
      <w:r>
        <w:rPr>
          <w:rFonts w:ascii="仿宋_GB2312" w:hAnsi="楷体" w:eastAsia="仿宋_GB2312"/>
          <w:sz w:val="28"/>
          <w:szCs w:val="28"/>
        </w:rPr>
        <w:t>.</w:t>
      </w:r>
      <w:r>
        <w:rPr>
          <w:rFonts w:hint="eastAsia" w:ascii="仿宋_GB2312" w:hAnsi="楷体" w:eastAsia="仿宋_GB2312"/>
          <w:sz w:val="28"/>
          <w:szCs w:val="28"/>
        </w:rPr>
        <w:t>推动课堂革命</w:t>
      </w:r>
    </w:p>
    <w:p w14:paraId="247E990E">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以小班教学为基础，采用启发式、讨论式、探究式、混合式等教学方法，适当增加双语授课（含全英文授课），1/3专业核心课程采用双语教学，培养跨文化交流能力。</w:t>
      </w:r>
    </w:p>
    <w:p w14:paraId="27C272CC">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5.实行导师培养</w:t>
      </w:r>
    </w:p>
    <w:p w14:paraId="69BAC53D">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生从第三学年开始实施导师制培养。导师在课程学习、毕业论文（设计）、科学研究、实践活动、专业发展规划及职业生涯规划等方面给予学生指导和帮助，强化学生创造性思维、创新精神、科研素养和实践能力的培养。</w:t>
      </w:r>
    </w:p>
    <w:p w14:paraId="3D2D99CA">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6.校际交流学习</w:t>
      </w:r>
      <w:r>
        <w:rPr>
          <w:rFonts w:hint="eastAsia" w:ascii="仿宋_GB2312" w:hAnsi="楷体" w:eastAsia="仿宋_GB2312"/>
          <w:sz w:val="28"/>
          <w:szCs w:val="28"/>
        </w:rPr>
        <w:cr/>
      </w:r>
      <w:r>
        <w:rPr>
          <w:rFonts w:hint="eastAsia" w:ascii="仿宋_GB2312" w:hAnsi="楷体" w:eastAsia="仿宋_GB2312"/>
          <w:sz w:val="28"/>
          <w:szCs w:val="28"/>
        </w:rPr>
        <w:t xml:space="preserve">    结合学生所学专业和学业成绩，学校在第三学年选派部分学生到中国海洋大学、上海海洋大学、华中农业大学及大连理工大学等4所国内一流高校进行为期一年的交流学习。</w:t>
      </w:r>
    </w:p>
    <w:p w14:paraId="1971B20D">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●教学管理</w:t>
      </w:r>
    </w:p>
    <w:p w14:paraId="39C86421">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学校对蓝色英才班学生实行动态管理，鼓励拔尖，动态调整。学习有困难达不到学校相关要求的学生将被调整到原专业学习；学生也可根据自身学习情况，申请退出，进入原专业学习。</w:t>
      </w:r>
    </w:p>
    <w:p w14:paraId="57B623CC">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●学生管理</w:t>
      </w:r>
    </w:p>
    <w:p w14:paraId="018832D6">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蓝色英才班单独编班，独立配备辅导员，具体负责指导学生参加日常教育教学等活动。</w:t>
      </w:r>
    </w:p>
    <w:p w14:paraId="6112FA88">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在大学生创新创业训练计划项目立项、科研创新训练、奖助学金评定、本硕贯通培养、推荐免试研究生等方面，对蓝色英才班给予必要的政策支持。蓝色英才班学生毕业后，学校仍将保持动态跟踪，为学生成长成才提供支持帮助。</w:t>
      </w:r>
    </w:p>
    <w:p w14:paraId="3022157D">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●招生范围及人数</w:t>
      </w:r>
    </w:p>
    <w:p w14:paraId="269F38CC">
      <w:pPr>
        <w:adjustRightInd w:val="0"/>
        <w:snapToGrid w:val="0"/>
        <w:spacing w:line="520" w:lineRule="exact"/>
        <w:ind w:firstLine="560" w:firstLineChars="200"/>
        <w:rPr>
          <w:rFonts w:ascii="仿宋_GB2312" w:hAnsi="仿宋" w:eastAsia="仿宋_GB2312"/>
          <w:sz w:val="28"/>
          <w:szCs w:val="28"/>
        </w:rPr>
      </w:pPr>
      <w:bookmarkStart w:id="0" w:name="_Hlk11397741"/>
      <w:r>
        <w:rPr>
          <w:rFonts w:hint="eastAsia" w:ascii="仿宋_GB2312" w:hAnsi="仿宋" w:eastAsia="仿宋_GB2312"/>
          <w:sz w:val="28"/>
          <w:szCs w:val="28"/>
        </w:rPr>
        <w:t>1.海洋水产班:面向水产与生命学院的水产养殖学专业的普通本科生招生。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4552C286">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海洋科学班:面向海洋科技与环境学院的海洋科学、海洋技术、海洋资源与环境等</w:t>
      </w:r>
      <w:r>
        <w:rPr>
          <w:rFonts w:ascii="仿宋_GB2312" w:hAnsi="仿宋" w:eastAsia="仿宋_GB2312"/>
          <w:sz w:val="28"/>
          <w:szCs w:val="28"/>
        </w:rPr>
        <w:t>3</w:t>
      </w:r>
      <w:r>
        <w:rPr>
          <w:rFonts w:hint="eastAsia" w:ascii="仿宋_GB2312" w:hAnsi="仿宋" w:eastAsia="仿宋_GB2312"/>
          <w:sz w:val="28"/>
          <w:szCs w:val="28"/>
        </w:rPr>
        <w:t>个专业的普通本科生招生。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12FD7569">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.海洋食品班:面向食品科学与工程学院的食品科学与工程、食品质量与安全等</w:t>
      </w:r>
      <w:r>
        <w:rPr>
          <w:rFonts w:ascii="仿宋_GB2312" w:hAnsi="仿宋" w:eastAsia="仿宋_GB2312"/>
          <w:sz w:val="28"/>
          <w:szCs w:val="28"/>
        </w:rPr>
        <w:t>2</w:t>
      </w:r>
      <w:r>
        <w:rPr>
          <w:rFonts w:hint="eastAsia" w:ascii="仿宋_GB2312" w:hAnsi="仿宋" w:eastAsia="仿宋_GB2312"/>
          <w:sz w:val="28"/>
          <w:szCs w:val="28"/>
        </w:rPr>
        <w:t>个专业的普通本科生招生。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208DF1BF">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.海洋工程班:面向海洋与土木工程学院的港口航道与海岸工程专业的普通本科生招生。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bookmarkEnd w:id="0"/>
    <w:p w14:paraId="007FF37F">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rPr>
        <w:t>选拔方式</w:t>
      </w:r>
    </w:p>
    <w:p w14:paraId="47AD1113">
      <w:pPr>
        <w:adjustRightInd w:val="0"/>
        <w:snapToGrid w:val="0"/>
        <w:spacing w:line="520" w:lineRule="exact"/>
        <w:ind w:firstLine="560" w:firstLineChars="200"/>
        <w:rPr>
          <w:rFonts w:ascii="仿宋_GB2312" w:hAnsi="仿宋" w:eastAsia="仿宋_GB2312"/>
          <w:sz w:val="28"/>
          <w:szCs w:val="28"/>
        </w:rPr>
      </w:pPr>
      <w:bookmarkStart w:id="1" w:name="_Hlk11398039"/>
      <w:r>
        <w:rPr>
          <w:rFonts w:hint="eastAsia" w:ascii="仿宋_GB2312" w:hAnsi="仿宋" w:eastAsia="仿宋_GB2312"/>
          <w:sz w:val="28"/>
          <w:szCs w:val="28"/>
        </w:rPr>
        <w:t>1.学生向所在学院自愿申请报名。</w:t>
      </w:r>
    </w:p>
    <w:p w14:paraId="5574D9BF">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2.学院对申请者进行资格审核，组织考核。</w:t>
      </w:r>
    </w:p>
    <w:p w14:paraId="7ED26380">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学院按照综合成绩排序推荐，并报教务处备案拟录取名单。综合成绩包括高考数学成绩占</w:t>
      </w:r>
      <w:r>
        <w:rPr>
          <w:rFonts w:ascii="仿宋_GB2312" w:hAnsi="仿宋" w:eastAsia="仿宋_GB2312"/>
          <w:sz w:val="28"/>
          <w:szCs w:val="28"/>
        </w:rPr>
        <w:t>30</w:t>
      </w:r>
      <w:r>
        <w:rPr>
          <w:rFonts w:hint="eastAsia" w:ascii="仿宋_GB2312" w:hAnsi="仿宋" w:eastAsia="仿宋_GB2312"/>
          <w:sz w:val="28"/>
          <w:szCs w:val="28"/>
        </w:rPr>
        <w:t>%，高考英语成绩占</w:t>
      </w:r>
      <w:r>
        <w:rPr>
          <w:rFonts w:ascii="仿宋_GB2312" w:hAnsi="仿宋" w:eastAsia="仿宋_GB2312"/>
          <w:sz w:val="28"/>
          <w:szCs w:val="28"/>
        </w:rPr>
        <w:t>40</w:t>
      </w:r>
      <w:r>
        <w:rPr>
          <w:rFonts w:hint="eastAsia" w:ascii="仿宋_GB2312" w:hAnsi="仿宋" w:eastAsia="仿宋_GB2312"/>
          <w:sz w:val="28"/>
          <w:szCs w:val="28"/>
        </w:rPr>
        <w:t>%，综合面试成绩占</w:t>
      </w:r>
      <w:r>
        <w:rPr>
          <w:rFonts w:ascii="仿宋_GB2312" w:hAnsi="仿宋" w:eastAsia="仿宋_GB2312"/>
          <w:sz w:val="28"/>
          <w:szCs w:val="28"/>
        </w:rPr>
        <w:t>30</w:t>
      </w:r>
      <w:r>
        <w:rPr>
          <w:rFonts w:hint="eastAsia" w:ascii="仿宋_GB2312" w:hAnsi="仿宋" w:eastAsia="仿宋_GB2312"/>
          <w:sz w:val="28"/>
          <w:szCs w:val="28"/>
        </w:rPr>
        <w:t>%。</w:t>
      </w:r>
    </w:p>
    <w:p w14:paraId="68403403">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4.经校长办公会审批通过后，公布录取名单。</w:t>
      </w:r>
    </w:p>
    <w:bookmarkEnd w:id="1"/>
    <w:p w14:paraId="02184384">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●报名及考核时间</w:t>
      </w:r>
    </w:p>
    <w:p w14:paraId="77E2CC0F">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开学初，具体时间依据各学院通知。</w:t>
      </w:r>
    </w:p>
    <w:p w14:paraId="52BB42A1">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●招生咨询</w:t>
      </w:r>
    </w:p>
    <w:p w14:paraId="74F7E989">
      <w:pPr>
        <w:adjustRightInd w:val="0"/>
        <w:snapToGrid w:val="0"/>
        <w:spacing w:line="520" w:lineRule="exact"/>
        <w:ind w:firstLine="560" w:firstLineChars="200"/>
        <w:rPr>
          <w:rFonts w:ascii="仿宋_GB2312" w:hAnsi="仿宋" w:eastAsia="仿宋_GB2312"/>
          <w:b/>
          <w:sz w:val="28"/>
          <w:szCs w:val="28"/>
        </w:rPr>
      </w:pPr>
      <w:r>
        <w:rPr>
          <w:rFonts w:hint="eastAsia" w:ascii="仿宋_GB2312" w:hAnsi="仿宋" w:eastAsia="仿宋_GB2312"/>
          <w:sz w:val="28"/>
          <w:szCs w:val="28"/>
        </w:rPr>
        <w:t>苏老师0411-84762506或相关学院教学管理人员</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98325"/>
      <w:docPartObj>
        <w:docPartGallery w:val="autotext"/>
      </w:docPartObj>
    </w:sdtPr>
    <w:sdtContent>
      <w:p w14:paraId="784C07F1">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17D9A5E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zEwZDBjYjE4YTc4OTliYzEwZjk5ZGNlM2UyODQifQ=="/>
  </w:docVars>
  <w:rsids>
    <w:rsidRoot w:val="00D074C2"/>
    <w:rsid w:val="00007DAE"/>
    <w:rsid w:val="0001582F"/>
    <w:rsid w:val="00064140"/>
    <w:rsid w:val="00090383"/>
    <w:rsid w:val="00091F8C"/>
    <w:rsid w:val="00096FC5"/>
    <w:rsid w:val="000C3E66"/>
    <w:rsid w:val="000D25B7"/>
    <w:rsid w:val="000D52A9"/>
    <w:rsid w:val="000E0F71"/>
    <w:rsid w:val="000E35EE"/>
    <w:rsid w:val="000E5E48"/>
    <w:rsid w:val="00134A6F"/>
    <w:rsid w:val="001357D8"/>
    <w:rsid w:val="001359AC"/>
    <w:rsid w:val="0014437F"/>
    <w:rsid w:val="00157B56"/>
    <w:rsid w:val="00162701"/>
    <w:rsid w:val="0017275F"/>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4E44"/>
    <w:rsid w:val="00255960"/>
    <w:rsid w:val="00256768"/>
    <w:rsid w:val="002640EE"/>
    <w:rsid w:val="002717AE"/>
    <w:rsid w:val="0027583A"/>
    <w:rsid w:val="00287AED"/>
    <w:rsid w:val="002A1974"/>
    <w:rsid w:val="002A3660"/>
    <w:rsid w:val="002B2B31"/>
    <w:rsid w:val="002B48E4"/>
    <w:rsid w:val="002B61B3"/>
    <w:rsid w:val="002B7B86"/>
    <w:rsid w:val="002D7C92"/>
    <w:rsid w:val="002E7792"/>
    <w:rsid w:val="002F6247"/>
    <w:rsid w:val="00314B59"/>
    <w:rsid w:val="003158BA"/>
    <w:rsid w:val="00320E98"/>
    <w:rsid w:val="00322393"/>
    <w:rsid w:val="00325354"/>
    <w:rsid w:val="00327AB4"/>
    <w:rsid w:val="00336B7D"/>
    <w:rsid w:val="00341927"/>
    <w:rsid w:val="00343E23"/>
    <w:rsid w:val="00343E3A"/>
    <w:rsid w:val="00357CC6"/>
    <w:rsid w:val="00360265"/>
    <w:rsid w:val="0036127F"/>
    <w:rsid w:val="00366BAE"/>
    <w:rsid w:val="0037635D"/>
    <w:rsid w:val="00376AF7"/>
    <w:rsid w:val="00386BE5"/>
    <w:rsid w:val="003930A6"/>
    <w:rsid w:val="0039504C"/>
    <w:rsid w:val="003B1CDB"/>
    <w:rsid w:val="003E1D4B"/>
    <w:rsid w:val="003F0D80"/>
    <w:rsid w:val="004049C1"/>
    <w:rsid w:val="00407E91"/>
    <w:rsid w:val="00410004"/>
    <w:rsid w:val="00410ADA"/>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06FC5"/>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E5A5D"/>
    <w:rsid w:val="005F029C"/>
    <w:rsid w:val="005F183A"/>
    <w:rsid w:val="005F5E31"/>
    <w:rsid w:val="0060155C"/>
    <w:rsid w:val="00616691"/>
    <w:rsid w:val="00624141"/>
    <w:rsid w:val="00630C7F"/>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6F78FD"/>
    <w:rsid w:val="006F7E12"/>
    <w:rsid w:val="00721D75"/>
    <w:rsid w:val="00737264"/>
    <w:rsid w:val="007469C1"/>
    <w:rsid w:val="00746DEA"/>
    <w:rsid w:val="00747A8C"/>
    <w:rsid w:val="00765CA5"/>
    <w:rsid w:val="00767C6B"/>
    <w:rsid w:val="007700F1"/>
    <w:rsid w:val="0077734A"/>
    <w:rsid w:val="007816AD"/>
    <w:rsid w:val="00795A1D"/>
    <w:rsid w:val="0079742F"/>
    <w:rsid w:val="007C0BAD"/>
    <w:rsid w:val="007C161D"/>
    <w:rsid w:val="007C552D"/>
    <w:rsid w:val="007E47BD"/>
    <w:rsid w:val="007E75C1"/>
    <w:rsid w:val="007E7808"/>
    <w:rsid w:val="008017F7"/>
    <w:rsid w:val="00802CF3"/>
    <w:rsid w:val="0080307C"/>
    <w:rsid w:val="00804456"/>
    <w:rsid w:val="00816FD1"/>
    <w:rsid w:val="008252CF"/>
    <w:rsid w:val="00835780"/>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A7B06"/>
    <w:rsid w:val="008C2EA7"/>
    <w:rsid w:val="008C4231"/>
    <w:rsid w:val="008C43F7"/>
    <w:rsid w:val="008D2E26"/>
    <w:rsid w:val="008E0A9B"/>
    <w:rsid w:val="008E521A"/>
    <w:rsid w:val="008F159F"/>
    <w:rsid w:val="008F4670"/>
    <w:rsid w:val="008F76D4"/>
    <w:rsid w:val="00916434"/>
    <w:rsid w:val="009241E2"/>
    <w:rsid w:val="0093057E"/>
    <w:rsid w:val="009502D2"/>
    <w:rsid w:val="0097008D"/>
    <w:rsid w:val="00970361"/>
    <w:rsid w:val="00970960"/>
    <w:rsid w:val="00976875"/>
    <w:rsid w:val="00980248"/>
    <w:rsid w:val="00984CC6"/>
    <w:rsid w:val="00987366"/>
    <w:rsid w:val="00991BBC"/>
    <w:rsid w:val="00993612"/>
    <w:rsid w:val="00993C1A"/>
    <w:rsid w:val="009A4537"/>
    <w:rsid w:val="009A513D"/>
    <w:rsid w:val="009A52B6"/>
    <w:rsid w:val="009A55BE"/>
    <w:rsid w:val="009B1343"/>
    <w:rsid w:val="009B410F"/>
    <w:rsid w:val="009C0ADF"/>
    <w:rsid w:val="009C46C4"/>
    <w:rsid w:val="009D0379"/>
    <w:rsid w:val="009D1ACF"/>
    <w:rsid w:val="009D235E"/>
    <w:rsid w:val="009E0370"/>
    <w:rsid w:val="009E578F"/>
    <w:rsid w:val="009E7258"/>
    <w:rsid w:val="00A03AA7"/>
    <w:rsid w:val="00A05B5C"/>
    <w:rsid w:val="00A1781C"/>
    <w:rsid w:val="00A21B52"/>
    <w:rsid w:val="00A23D49"/>
    <w:rsid w:val="00A25149"/>
    <w:rsid w:val="00A2556B"/>
    <w:rsid w:val="00A3623F"/>
    <w:rsid w:val="00A41B38"/>
    <w:rsid w:val="00A42482"/>
    <w:rsid w:val="00A53FD4"/>
    <w:rsid w:val="00A559EE"/>
    <w:rsid w:val="00A564C0"/>
    <w:rsid w:val="00A5760A"/>
    <w:rsid w:val="00A646F3"/>
    <w:rsid w:val="00A65E8A"/>
    <w:rsid w:val="00A71FE7"/>
    <w:rsid w:val="00A7629E"/>
    <w:rsid w:val="00A76BC1"/>
    <w:rsid w:val="00A77E77"/>
    <w:rsid w:val="00A82228"/>
    <w:rsid w:val="00A83F33"/>
    <w:rsid w:val="00A847E7"/>
    <w:rsid w:val="00A86D28"/>
    <w:rsid w:val="00A9446F"/>
    <w:rsid w:val="00AA7B95"/>
    <w:rsid w:val="00AB0311"/>
    <w:rsid w:val="00AB3018"/>
    <w:rsid w:val="00AB7B20"/>
    <w:rsid w:val="00AC2899"/>
    <w:rsid w:val="00AC3C3F"/>
    <w:rsid w:val="00AC6A05"/>
    <w:rsid w:val="00AD1187"/>
    <w:rsid w:val="00AD733E"/>
    <w:rsid w:val="00AF0B85"/>
    <w:rsid w:val="00B0741D"/>
    <w:rsid w:val="00B07987"/>
    <w:rsid w:val="00B20F4B"/>
    <w:rsid w:val="00B258D2"/>
    <w:rsid w:val="00B25AD1"/>
    <w:rsid w:val="00B272DD"/>
    <w:rsid w:val="00B40955"/>
    <w:rsid w:val="00B41010"/>
    <w:rsid w:val="00B437EE"/>
    <w:rsid w:val="00B502F8"/>
    <w:rsid w:val="00B67729"/>
    <w:rsid w:val="00B841C4"/>
    <w:rsid w:val="00B87452"/>
    <w:rsid w:val="00B876A2"/>
    <w:rsid w:val="00BA3BF2"/>
    <w:rsid w:val="00BB2996"/>
    <w:rsid w:val="00BB598B"/>
    <w:rsid w:val="00BC1FAA"/>
    <w:rsid w:val="00BF7818"/>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15AB"/>
    <w:rsid w:val="00F865B6"/>
    <w:rsid w:val="00F90005"/>
    <w:rsid w:val="00F923C1"/>
    <w:rsid w:val="00F92D37"/>
    <w:rsid w:val="00F92EF7"/>
    <w:rsid w:val="00FA0D16"/>
    <w:rsid w:val="00FC1EDD"/>
    <w:rsid w:val="00FC38B3"/>
    <w:rsid w:val="00FC5902"/>
    <w:rsid w:val="00FD7D2B"/>
    <w:rsid w:val="00FD7F12"/>
    <w:rsid w:val="00FE77DC"/>
    <w:rsid w:val="19A675F8"/>
    <w:rsid w:val="20A12C45"/>
    <w:rsid w:val="4B587B11"/>
    <w:rsid w:val="67F949E4"/>
    <w:rsid w:val="74F02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1789-24F6-4D96-BF8E-99D644C3D6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1750</Words>
  <Characters>1817</Characters>
  <Lines>13</Lines>
  <Paragraphs>3</Paragraphs>
  <TotalTime>19</TotalTime>
  <ScaleCrop>false</ScaleCrop>
  <LinksUpToDate>false</LinksUpToDate>
  <CharactersWithSpaces>1821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2022-05-29T06:06:00Z</dcterms:created>
  <dc:creator>邓云清</dc:creator>
  <cp:lastModifiedBy>Administrator</cp:lastModifiedBy>
  <cp:lastPrinted>2019-07-02T03:01:00Z</cp:lastPrinted>
  <dcterms:modified xsi:type="dcterms:W3CDTF">2024-09-08T02:40:19Z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4F4E9222F6AF45DE8CF0850B3CD66248_13</vt:lpwstr>
  </property>
</Properties>
</file>