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99F6D" w14:textId="77777777" w:rsidR="006954BC" w:rsidRDefault="006954BC" w:rsidP="006954BC">
      <w:pPr>
        <w:ind w:firstLineChars="200" w:firstLine="960"/>
        <w:jc w:val="center"/>
        <w:rPr>
          <w:rFonts w:ascii="方正小标宋简体" w:eastAsia="方正小标宋简体" w:hAnsi="仿宋_GB2312" w:cs="仿宋_GB2312"/>
          <w:sz w:val="48"/>
          <w:szCs w:val="48"/>
        </w:rPr>
      </w:pPr>
    </w:p>
    <w:p w14:paraId="0D5C73C1" w14:textId="77777777" w:rsidR="006954BC" w:rsidRDefault="006954BC" w:rsidP="006954BC">
      <w:pPr>
        <w:ind w:firstLineChars="200" w:firstLine="960"/>
        <w:jc w:val="center"/>
        <w:rPr>
          <w:rFonts w:ascii="方正小标宋简体" w:eastAsia="方正小标宋简体" w:hAnsi="仿宋_GB2312" w:cs="仿宋_GB2312"/>
          <w:sz w:val="48"/>
          <w:szCs w:val="48"/>
        </w:rPr>
      </w:pPr>
    </w:p>
    <w:p w14:paraId="31092FA9" w14:textId="77777777" w:rsidR="006954BC" w:rsidRDefault="006954BC" w:rsidP="006954BC">
      <w:pPr>
        <w:ind w:firstLineChars="200" w:firstLine="960"/>
        <w:jc w:val="center"/>
        <w:rPr>
          <w:rFonts w:ascii="方正小标宋简体" w:eastAsia="方正小标宋简体" w:hAnsi="仿宋_GB2312" w:cs="仿宋_GB2312"/>
          <w:sz w:val="48"/>
          <w:szCs w:val="48"/>
        </w:rPr>
      </w:pPr>
    </w:p>
    <w:p w14:paraId="78FE8CD3" w14:textId="77777777" w:rsidR="006954BC" w:rsidRDefault="006954BC" w:rsidP="006954BC">
      <w:pPr>
        <w:ind w:firstLineChars="200" w:firstLine="960"/>
        <w:jc w:val="center"/>
        <w:rPr>
          <w:rFonts w:ascii="方正小标宋简体" w:eastAsia="方正小标宋简体" w:hAnsi="仿宋_GB2312" w:cs="仿宋_GB2312"/>
          <w:sz w:val="48"/>
          <w:szCs w:val="48"/>
        </w:rPr>
      </w:pPr>
    </w:p>
    <w:p w14:paraId="6CE52095" w14:textId="48762F3A" w:rsidR="006954BC" w:rsidRPr="006954BC" w:rsidRDefault="006954BC" w:rsidP="006954BC">
      <w:pPr>
        <w:ind w:firstLineChars="200" w:firstLine="964"/>
        <w:jc w:val="center"/>
        <w:rPr>
          <w:rFonts w:ascii="方正小标宋简体" w:eastAsia="方正小标宋简体" w:hAnsi="仿宋_GB2312" w:cs="仿宋_GB2312"/>
          <w:b/>
          <w:bCs/>
          <w:sz w:val="48"/>
          <w:szCs w:val="48"/>
        </w:rPr>
      </w:pPr>
      <w:r w:rsidRPr="006954BC">
        <w:rPr>
          <w:rFonts w:ascii="方正小标宋简体" w:eastAsia="方正小标宋简体" w:hAnsi="仿宋_GB2312" w:cs="仿宋_GB2312" w:hint="eastAsia"/>
          <w:b/>
          <w:bCs/>
          <w:sz w:val="48"/>
          <w:szCs w:val="48"/>
        </w:rPr>
        <w:t>教育教学文件学习内容</w:t>
      </w:r>
    </w:p>
    <w:p w14:paraId="4DA4F08A" w14:textId="65F40B30" w:rsidR="00AC3B84" w:rsidRPr="006954BC" w:rsidRDefault="006954BC" w:rsidP="006954BC">
      <w:pPr>
        <w:jc w:val="center"/>
        <w:rPr>
          <w:rFonts w:ascii="方正小标宋简体" w:eastAsia="方正小标宋简体"/>
          <w:sz w:val="48"/>
          <w:szCs w:val="48"/>
        </w:rPr>
      </w:pPr>
      <w:r>
        <w:rPr>
          <w:rFonts w:ascii="方正小标宋简体" w:eastAsia="方正小标宋简体" w:hint="eastAsia"/>
          <w:sz w:val="48"/>
          <w:szCs w:val="48"/>
        </w:rPr>
        <w:t xml:space="preserve"> </w:t>
      </w:r>
      <w:r>
        <w:rPr>
          <w:rFonts w:ascii="方正小标宋简体" w:eastAsia="方正小标宋简体"/>
          <w:sz w:val="48"/>
          <w:szCs w:val="48"/>
        </w:rPr>
        <w:t xml:space="preserve">    </w:t>
      </w:r>
      <w:r w:rsidRPr="006954BC">
        <w:rPr>
          <w:rFonts w:ascii="方正小标宋简体" w:eastAsia="方正小标宋简体" w:hint="eastAsia"/>
          <w:sz w:val="48"/>
          <w:szCs w:val="48"/>
        </w:rPr>
        <w:t>（2019年11月）</w:t>
      </w:r>
    </w:p>
    <w:p w14:paraId="59ED7047" w14:textId="5C7D2C45" w:rsidR="00171592" w:rsidRDefault="00171592">
      <w:r>
        <w:br w:type="page"/>
      </w:r>
    </w:p>
    <w:sdt>
      <w:sdtPr>
        <w:rPr>
          <w:rFonts w:asciiTheme="minorHAnsi" w:eastAsiaTheme="minorEastAsia" w:hAnsiTheme="minorHAnsi" w:cstheme="minorBidi"/>
          <w:color w:val="auto"/>
          <w:kern w:val="2"/>
          <w:sz w:val="21"/>
          <w:szCs w:val="22"/>
          <w:lang w:val="zh-CN"/>
        </w:rPr>
        <w:id w:val="-926261825"/>
        <w:docPartObj>
          <w:docPartGallery w:val="Table of Contents"/>
          <w:docPartUnique/>
        </w:docPartObj>
      </w:sdtPr>
      <w:sdtEndPr>
        <w:rPr>
          <w:rFonts w:ascii="仿宋_GB2312" w:eastAsia="仿宋_GB2312" w:hint="eastAsia"/>
          <w:b/>
          <w:bCs/>
          <w:sz w:val="28"/>
          <w:szCs w:val="28"/>
        </w:rPr>
      </w:sdtEndPr>
      <w:sdtContent>
        <w:p w14:paraId="074C4D75" w14:textId="3027B904" w:rsidR="00B553C6" w:rsidRPr="00B553C6" w:rsidRDefault="005D7D70" w:rsidP="00B553C6">
          <w:pPr>
            <w:pStyle w:val="TOC"/>
            <w:ind w:rightChars="-94" w:right="-197"/>
            <w:jc w:val="center"/>
            <w:rPr>
              <w:rFonts w:ascii="方正小标宋简体" w:eastAsia="方正小标宋简体"/>
              <w:color w:val="auto"/>
              <w:sz w:val="36"/>
              <w:szCs w:val="36"/>
            </w:rPr>
          </w:pPr>
          <w:r w:rsidRPr="005D7D70">
            <w:rPr>
              <w:rFonts w:ascii="方正小标宋简体" w:eastAsia="方正小标宋简体" w:hint="eastAsia"/>
              <w:color w:val="auto"/>
              <w:sz w:val="36"/>
              <w:szCs w:val="36"/>
              <w:lang w:val="zh-CN"/>
            </w:rPr>
            <w:t>目</w:t>
          </w:r>
          <w:r>
            <w:rPr>
              <w:rFonts w:ascii="方正小标宋简体" w:eastAsia="方正小标宋简体" w:hint="eastAsia"/>
              <w:color w:val="auto"/>
              <w:sz w:val="36"/>
              <w:szCs w:val="36"/>
              <w:lang w:val="zh-CN"/>
            </w:rPr>
            <w:t xml:space="preserve"> </w:t>
          </w:r>
          <w:r>
            <w:rPr>
              <w:rFonts w:ascii="方正小标宋简体" w:eastAsia="方正小标宋简体"/>
              <w:color w:val="auto"/>
              <w:sz w:val="36"/>
              <w:szCs w:val="36"/>
              <w:lang w:val="zh-CN"/>
            </w:rPr>
            <w:t xml:space="preserve"> </w:t>
          </w:r>
          <w:r w:rsidRPr="005D7D70">
            <w:rPr>
              <w:rFonts w:ascii="方正小标宋简体" w:eastAsia="方正小标宋简体" w:hint="eastAsia"/>
              <w:color w:val="auto"/>
              <w:sz w:val="36"/>
              <w:szCs w:val="36"/>
              <w:lang w:val="zh-CN"/>
            </w:rPr>
            <w:t>录</w:t>
          </w:r>
          <w:r w:rsidRPr="00CD38C5">
            <w:rPr>
              <w:rFonts w:ascii="仿宋_GB2312" w:eastAsia="仿宋_GB2312" w:cs="Times New Roman" w:hint="eastAsia"/>
              <w:sz w:val="28"/>
              <w:szCs w:val="28"/>
            </w:rPr>
            <w:fldChar w:fldCharType="begin"/>
          </w:r>
          <w:r w:rsidRPr="00CD38C5">
            <w:rPr>
              <w:rFonts w:ascii="仿宋_GB2312" w:eastAsia="仿宋_GB2312" w:hint="eastAsia"/>
              <w:sz w:val="28"/>
              <w:szCs w:val="28"/>
            </w:rPr>
            <w:instrText xml:space="preserve"> TOC \o "1-3" \h \z \u </w:instrText>
          </w:r>
          <w:r w:rsidRPr="00CD38C5">
            <w:rPr>
              <w:rFonts w:ascii="仿宋_GB2312" w:eastAsia="仿宋_GB2312" w:cs="Times New Roman" w:hint="eastAsia"/>
              <w:sz w:val="28"/>
              <w:szCs w:val="28"/>
            </w:rPr>
            <w:fldChar w:fldCharType="separate"/>
          </w:r>
        </w:p>
        <w:p w14:paraId="2A81E495" w14:textId="1C1060E8" w:rsidR="00B553C6" w:rsidRDefault="005D7D70" w:rsidP="00B553C6">
          <w:pPr>
            <w:snapToGrid w:val="0"/>
            <w:spacing w:line="520" w:lineRule="exact"/>
            <w:ind w:rightChars="175" w:right="368"/>
          </w:pPr>
          <w:r w:rsidRPr="00CD38C5">
            <w:rPr>
              <w:rFonts w:ascii="仿宋_GB2312" w:eastAsia="仿宋_GB2312" w:hint="eastAsia"/>
              <w:b/>
              <w:bCs/>
              <w:sz w:val="28"/>
              <w:szCs w:val="28"/>
              <w:lang w:val="zh-CN"/>
            </w:rPr>
            <w:fldChar w:fldCharType="end"/>
          </w:r>
        </w:p>
      </w:sdtContent>
    </w:sdt>
    <w:p w14:paraId="72E046BF" w14:textId="5A8273F5" w:rsidR="00B553C6" w:rsidRPr="00B553C6" w:rsidRDefault="00B553C6" w:rsidP="00B553C6">
      <w:pPr>
        <w:pStyle w:val="TOC2"/>
        <w:ind w:rightChars="87" w:right="183"/>
        <w:rPr>
          <w:rFonts w:ascii="仿宋_GB2312" w:eastAsia="仿宋_GB2312" w:cstheme="minorBidi" w:hint="eastAsia"/>
          <w:noProof/>
          <w:kern w:val="2"/>
          <w:sz w:val="28"/>
          <w:szCs w:val="28"/>
        </w:rPr>
      </w:pPr>
      <w:r w:rsidRPr="00B553C6">
        <w:rPr>
          <w:rFonts w:ascii="仿宋_GB2312" w:eastAsia="仿宋_GB2312" w:hint="eastAsia"/>
          <w:noProof/>
          <w:sz w:val="28"/>
          <w:szCs w:val="28"/>
        </w:rPr>
        <w:t>1.习近平总书记在北京大学师生座谈会上的讲话</w:t>
      </w:r>
      <w:r w:rsidRPr="00B553C6">
        <w:rPr>
          <w:rFonts w:ascii="仿宋_GB2312" w:eastAsia="仿宋_GB2312" w:hint="eastAsia"/>
          <w:noProof/>
          <w:webHidden/>
          <w:sz w:val="28"/>
          <w:szCs w:val="28"/>
        </w:rPr>
        <w:tab/>
        <w:t xml:space="preserve">     </w:t>
      </w:r>
      <w:r>
        <w:rPr>
          <w:rFonts w:ascii="仿宋_GB2312" w:eastAsia="仿宋_GB2312"/>
          <w:noProof/>
          <w:webHidden/>
          <w:sz w:val="28"/>
          <w:szCs w:val="28"/>
        </w:rPr>
        <w:t xml:space="preserve">  </w:t>
      </w:r>
      <w:r w:rsidRPr="00B553C6">
        <w:rPr>
          <w:rFonts w:ascii="仿宋_GB2312" w:eastAsia="仿宋_GB2312" w:hint="eastAsia"/>
          <w:noProof/>
          <w:webHidden/>
          <w:sz w:val="28"/>
          <w:szCs w:val="28"/>
        </w:rPr>
        <w:fldChar w:fldCharType="begin"/>
      </w:r>
      <w:r w:rsidRPr="00B553C6">
        <w:rPr>
          <w:rFonts w:ascii="仿宋_GB2312" w:eastAsia="仿宋_GB2312" w:hint="eastAsia"/>
          <w:noProof/>
          <w:webHidden/>
          <w:sz w:val="28"/>
          <w:szCs w:val="28"/>
        </w:rPr>
        <w:instrText xml:space="preserve"> PAGEREF _Toc24442414 \h </w:instrText>
      </w:r>
      <w:r w:rsidRPr="00B553C6">
        <w:rPr>
          <w:rFonts w:ascii="仿宋_GB2312" w:eastAsia="仿宋_GB2312" w:hint="eastAsia"/>
          <w:noProof/>
          <w:webHidden/>
          <w:sz w:val="28"/>
          <w:szCs w:val="28"/>
        </w:rPr>
      </w:r>
      <w:r w:rsidRPr="00B553C6">
        <w:rPr>
          <w:rFonts w:ascii="仿宋_GB2312" w:eastAsia="仿宋_GB2312" w:hint="eastAsia"/>
          <w:noProof/>
          <w:webHidden/>
          <w:sz w:val="28"/>
          <w:szCs w:val="28"/>
        </w:rPr>
        <w:fldChar w:fldCharType="separate"/>
      </w:r>
      <w:r w:rsidRPr="00B553C6">
        <w:rPr>
          <w:rFonts w:ascii="仿宋_GB2312" w:eastAsia="仿宋_GB2312" w:hint="eastAsia"/>
          <w:noProof/>
          <w:webHidden/>
          <w:sz w:val="28"/>
          <w:szCs w:val="28"/>
        </w:rPr>
        <w:t>-1</w:t>
      </w:r>
      <w:r w:rsidRPr="00B553C6">
        <w:rPr>
          <w:rFonts w:ascii="仿宋_GB2312" w:eastAsia="仿宋_GB2312" w:hint="eastAsia"/>
          <w:noProof/>
          <w:webHidden/>
          <w:sz w:val="28"/>
          <w:szCs w:val="28"/>
        </w:rPr>
        <w:fldChar w:fldCharType="end"/>
      </w:r>
    </w:p>
    <w:p w14:paraId="210708CC" w14:textId="59A76F85" w:rsidR="00B553C6" w:rsidRPr="00B553C6" w:rsidRDefault="00B553C6" w:rsidP="00B553C6">
      <w:pPr>
        <w:pStyle w:val="TOC2"/>
        <w:ind w:rightChars="87" w:right="183"/>
        <w:rPr>
          <w:rFonts w:ascii="仿宋_GB2312" w:eastAsia="仿宋_GB2312" w:cstheme="minorBidi" w:hint="eastAsia"/>
          <w:noProof/>
          <w:kern w:val="2"/>
          <w:sz w:val="28"/>
          <w:szCs w:val="28"/>
        </w:rPr>
      </w:pPr>
      <w:r w:rsidRPr="00B553C6">
        <w:rPr>
          <w:rFonts w:ascii="仿宋_GB2312" w:eastAsia="仿宋_GB2312" w:hint="eastAsia"/>
          <w:noProof/>
          <w:sz w:val="28"/>
          <w:szCs w:val="28"/>
        </w:rPr>
        <w:t>2.习近平总书记在全国教育大会上的讲话</w:t>
      </w:r>
      <w:r w:rsidRPr="00B553C6">
        <w:rPr>
          <w:rFonts w:ascii="仿宋_GB2312" w:eastAsia="仿宋_GB2312" w:hint="eastAsia"/>
          <w:noProof/>
          <w:webHidden/>
          <w:sz w:val="28"/>
          <w:szCs w:val="28"/>
        </w:rPr>
        <w:tab/>
        <w:t xml:space="preserve">           </w:t>
      </w:r>
      <w:r>
        <w:rPr>
          <w:rFonts w:ascii="仿宋_GB2312" w:eastAsia="仿宋_GB2312"/>
          <w:noProof/>
          <w:webHidden/>
          <w:sz w:val="28"/>
          <w:szCs w:val="28"/>
        </w:rPr>
        <w:t xml:space="preserve">  </w:t>
      </w:r>
      <w:r w:rsidRPr="00B553C6">
        <w:rPr>
          <w:rFonts w:ascii="仿宋_GB2312" w:eastAsia="仿宋_GB2312" w:hint="eastAsia"/>
          <w:noProof/>
          <w:webHidden/>
          <w:sz w:val="28"/>
          <w:szCs w:val="28"/>
        </w:rPr>
        <w:t>-</w:t>
      </w:r>
      <w:r w:rsidRPr="00B553C6">
        <w:rPr>
          <w:rFonts w:ascii="仿宋_GB2312" w:eastAsia="仿宋_GB2312" w:hint="eastAsia"/>
          <w:noProof/>
          <w:webHidden/>
          <w:sz w:val="28"/>
          <w:szCs w:val="28"/>
        </w:rPr>
        <w:fldChar w:fldCharType="begin"/>
      </w:r>
      <w:r w:rsidRPr="00B553C6">
        <w:rPr>
          <w:rFonts w:ascii="仿宋_GB2312" w:eastAsia="仿宋_GB2312" w:hint="eastAsia"/>
          <w:noProof/>
          <w:webHidden/>
          <w:sz w:val="28"/>
          <w:szCs w:val="28"/>
        </w:rPr>
        <w:instrText xml:space="preserve"> PAGEREF _Toc24442415 \h </w:instrText>
      </w:r>
      <w:r w:rsidRPr="00B553C6">
        <w:rPr>
          <w:rFonts w:ascii="仿宋_GB2312" w:eastAsia="仿宋_GB2312" w:hint="eastAsia"/>
          <w:noProof/>
          <w:webHidden/>
          <w:sz w:val="28"/>
          <w:szCs w:val="28"/>
        </w:rPr>
      </w:r>
      <w:r w:rsidRPr="00B553C6">
        <w:rPr>
          <w:rFonts w:ascii="仿宋_GB2312" w:eastAsia="仿宋_GB2312" w:hint="eastAsia"/>
          <w:noProof/>
          <w:webHidden/>
          <w:sz w:val="28"/>
          <w:szCs w:val="28"/>
        </w:rPr>
        <w:fldChar w:fldCharType="separate"/>
      </w:r>
      <w:r w:rsidRPr="00B553C6">
        <w:rPr>
          <w:rFonts w:ascii="仿宋_GB2312" w:eastAsia="仿宋_GB2312" w:hint="eastAsia"/>
          <w:noProof/>
          <w:webHidden/>
          <w:sz w:val="28"/>
          <w:szCs w:val="28"/>
        </w:rPr>
        <w:t xml:space="preserve">9 </w:t>
      </w:r>
      <w:r w:rsidRPr="00B553C6">
        <w:rPr>
          <w:rFonts w:ascii="仿宋_GB2312" w:eastAsia="仿宋_GB2312" w:hint="eastAsia"/>
          <w:noProof/>
          <w:webHidden/>
          <w:sz w:val="28"/>
          <w:szCs w:val="28"/>
        </w:rPr>
        <w:fldChar w:fldCharType="end"/>
      </w:r>
    </w:p>
    <w:p w14:paraId="25E933E2" w14:textId="076E2247" w:rsidR="00B553C6" w:rsidRPr="00B553C6" w:rsidRDefault="00B553C6" w:rsidP="00B553C6">
      <w:pPr>
        <w:snapToGrid w:val="0"/>
        <w:spacing w:line="520" w:lineRule="exact"/>
        <w:ind w:rightChars="87" w:right="183"/>
        <w:rPr>
          <w:rFonts w:ascii="仿宋_GB2312" w:eastAsia="仿宋_GB2312" w:hAnsi="仿宋_GB2312" w:cs="仿宋_GB2312" w:hint="eastAsia"/>
          <w:sz w:val="28"/>
          <w:szCs w:val="28"/>
        </w:rPr>
      </w:pPr>
      <w:hyperlink w:anchor="_Toc24442416" w:history="1">
        <w:r w:rsidRPr="00B553C6">
          <w:rPr>
            <w:rFonts w:ascii="仿宋_GB2312" w:eastAsia="仿宋_GB2312" w:hAnsi="仿宋_GB2312" w:cs="仿宋_GB2312" w:hint="eastAsia"/>
            <w:sz w:val="28"/>
            <w:szCs w:val="28"/>
          </w:rPr>
          <w:t>3.陈宝生部长在新时代全国高等学校本科教育工作会议上的讲话</w:t>
        </w:r>
        <w:r w:rsidRPr="00B553C6">
          <w:rPr>
            <w:rFonts w:ascii="仿宋_GB2312" w:eastAsia="仿宋_GB2312" w:hint="eastAsia"/>
            <w:noProof/>
            <w:webHidden/>
            <w:sz w:val="28"/>
            <w:szCs w:val="28"/>
          </w:rPr>
          <w:tab/>
          <w:t xml:space="preserve">                                            </w:t>
        </w:r>
        <w:r>
          <w:rPr>
            <w:rFonts w:ascii="仿宋_GB2312" w:eastAsia="仿宋_GB2312"/>
            <w:noProof/>
            <w:webHidden/>
            <w:sz w:val="28"/>
            <w:szCs w:val="28"/>
          </w:rPr>
          <w:t xml:space="preserve">    </w:t>
        </w:r>
        <w:r w:rsidRPr="00B553C6">
          <w:rPr>
            <w:rFonts w:ascii="仿宋_GB2312" w:eastAsia="仿宋_GB2312" w:hint="eastAsia"/>
            <w:noProof/>
            <w:webHidden/>
            <w:sz w:val="28"/>
            <w:szCs w:val="28"/>
          </w:rPr>
          <w:fldChar w:fldCharType="begin"/>
        </w:r>
        <w:r w:rsidRPr="00B553C6">
          <w:rPr>
            <w:rFonts w:ascii="仿宋_GB2312" w:eastAsia="仿宋_GB2312" w:hint="eastAsia"/>
            <w:noProof/>
            <w:webHidden/>
            <w:sz w:val="28"/>
            <w:szCs w:val="28"/>
          </w:rPr>
          <w:instrText xml:space="preserve"> PAGEREF _Toc24442416 \h </w:instrText>
        </w:r>
        <w:r w:rsidRPr="00B553C6">
          <w:rPr>
            <w:rFonts w:ascii="仿宋_GB2312" w:eastAsia="仿宋_GB2312" w:hint="eastAsia"/>
            <w:noProof/>
            <w:webHidden/>
            <w:sz w:val="28"/>
            <w:szCs w:val="28"/>
          </w:rPr>
        </w:r>
        <w:r w:rsidRPr="00B553C6">
          <w:rPr>
            <w:rFonts w:ascii="仿宋_GB2312" w:eastAsia="仿宋_GB2312" w:hint="eastAsia"/>
            <w:noProof/>
            <w:webHidden/>
            <w:sz w:val="28"/>
            <w:szCs w:val="28"/>
          </w:rPr>
          <w:fldChar w:fldCharType="separate"/>
        </w:r>
        <w:r w:rsidRPr="00B553C6">
          <w:rPr>
            <w:rFonts w:ascii="仿宋_GB2312" w:eastAsia="仿宋_GB2312" w:hint="eastAsia"/>
            <w:noProof/>
            <w:webHidden/>
            <w:sz w:val="28"/>
            <w:szCs w:val="28"/>
          </w:rPr>
          <w:t xml:space="preserve">-15 </w:t>
        </w:r>
        <w:r w:rsidRPr="00B553C6">
          <w:rPr>
            <w:rFonts w:ascii="仿宋_GB2312" w:eastAsia="仿宋_GB2312" w:hint="eastAsia"/>
            <w:noProof/>
            <w:webHidden/>
            <w:sz w:val="28"/>
            <w:szCs w:val="28"/>
          </w:rPr>
          <w:fldChar w:fldCharType="end"/>
        </w:r>
      </w:hyperlink>
    </w:p>
    <w:p w14:paraId="7E781A4C" w14:textId="60F26926" w:rsidR="00B553C6" w:rsidRPr="00B553C6" w:rsidRDefault="00B553C6" w:rsidP="00B553C6">
      <w:pPr>
        <w:pStyle w:val="TOC2"/>
        <w:ind w:rightChars="87" w:right="183"/>
        <w:rPr>
          <w:rFonts w:ascii="仿宋_GB2312" w:eastAsia="仿宋_GB2312" w:cstheme="minorBidi" w:hint="eastAsia"/>
          <w:noProof/>
          <w:kern w:val="2"/>
          <w:sz w:val="28"/>
          <w:szCs w:val="28"/>
        </w:rPr>
      </w:pPr>
      <w:hyperlink w:anchor="_Toc24442418" w:history="1">
        <w:r w:rsidRPr="00B553C6">
          <w:rPr>
            <w:rFonts w:ascii="仿宋_GB2312" w:eastAsia="仿宋_GB2312" w:hAnsi="仿宋_GB2312" w:cs="仿宋_GB2312" w:hint="eastAsia"/>
            <w:sz w:val="28"/>
            <w:szCs w:val="28"/>
          </w:rPr>
          <w:t>4.陈宝生部长在“六卓越</w:t>
        </w:r>
        <w:proofErr w:type="gramStart"/>
        <w:r w:rsidRPr="00B553C6">
          <w:rPr>
            <w:rFonts w:ascii="仿宋_GB2312" w:eastAsia="仿宋_GB2312" w:hAnsi="仿宋_GB2312" w:cs="仿宋_GB2312" w:hint="eastAsia"/>
            <w:sz w:val="28"/>
            <w:szCs w:val="28"/>
          </w:rPr>
          <w:t>一</w:t>
        </w:r>
        <w:proofErr w:type="gramEnd"/>
        <w:r w:rsidRPr="00B553C6">
          <w:rPr>
            <w:rFonts w:ascii="仿宋_GB2312" w:eastAsia="仿宋_GB2312" w:hAnsi="仿宋_GB2312" w:cs="仿宋_GB2312" w:hint="eastAsia"/>
            <w:sz w:val="28"/>
            <w:szCs w:val="28"/>
          </w:rPr>
          <w:t xml:space="preserve">拔尖”计划2.0启动大会上的讲话                                              </w:t>
        </w:r>
        <w:r w:rsidRPr="00B553C6">
          <w:rPr>
            <w:rFonts w:ascii="仿宋_GB2312" w:eastAsia="仿宋_GB2312" w:hint="eastAsia"/>
            <w:noProof/>
            <w:webHidden/>
            <w:sz w:val="28"/>
            <w:szCs w:val="28"/>
          </w:rPr>
          <w:tab/>
        </w:r>
      </w:hyperlink>
      <w:r>
        <w:rPr>
          <w:rFonts w:ascii="仿宋_GB2312" w:eastAsia="仿宋_GB2312"/>
          <w:noProof/>
          <w:sz w:val="28"/>
          <w:szCs w:val="28"/>
        </w:rPr>
        <w:t xml:space="preserve">                                                </w:t>
      </w:r>
      <w:r w:rsidRPr="00B553C6">
        <w:rPr>
          <w:rFonts w:ascii="仿宋_GB2312" w:eastAsia="仿宋_GB2312" w:hint="eastAsia"/>
          <w:noProof/>
          <w:sz w:val="28"/>
          <w:szCs w:val="28"/>
        </w:rPr>
        <w:t>-</w:t>
      </w:r>
      <w:hyperlink w:anchor="_Toc24442419" w:history="1">
        <w:r w:rsidRPr="00B553C6">
          <w:rPr>
            <w:rFonts w:ascii="仿宋_GB2312" w:eastAsia="仿宋_GB2312" w:hint="eastAsia"/>
            <w:noProof/>
            <w:webHidden/>
            <w:sz w:val="28"/>
            <w:szCs w:val="28"/>
          </w:rPr>
          <w:fldChar w:fldCharType="begin"/>
        </w:r>
        <w:r w:rsidRPr="00B553C6">
          <w:rPr>
            <w:rFonts w:ascii="仿宋_GB2312" w:eastAsia="仿宋_GB2312" w:hint="eastAsia"/>
            <w:noProof/>
            <w:webHidden/>
            <w:sz w:val="28"/>
            <w:szCs w:val="28"/>
          </w:rPr>
          <w:instrText xml:space="preserve"> PAGEREF _Toc24442419 \h </w:instrText>
        </w:r>
        <w:r w:rsidRPr="00B553C6">
          <w:rPr>
            <w:rFonts w:ascii="仿宋_GB2312" w:eastAsia="仿宋_GB2312" w:hint="eastAsia"/>
            <w:noProof/>
            <w:webHidden/>
            <w:sz w:val="28"/>
            <w:szCs w:val="28"/>
          </w:rPr>
        </w:r>
        <w:r w:rsidRPr="00B553C6">
          <w:rPr>
            <w:rFonts w:ascii="仿宋_GB2312" w:eastAsia="仿宋_GB2312" w:hint="eastAsia"/>
            <w:noProof/>
            <w:webHidden/>
            <w:sz w:val="28"/>
            <w:szCs w:val="28"/>
          </w:rPr>
          <w:fldChar w:fldCharType="separate"/>
        </w:r>
        <w:r w:rsidRPr="00B553C6">
          <w:rPr>
            <w:rFonts w:ascii="仿宋_GB2312" w:eastAsia="仿宋_GB2312" w:hint="eastAsia"/>
            <w:noProof/>
            <w:webHidden/>
            <w:sz w:val="28"/>
            <w:szCs w:val="28"/>
          </w:rPr>
          <w:t>31</w:t>
        </w:r>
        <w:r w:rsidRPr="00B553C6">
          <w:rPr>
            <w:rFonts w:ascii="仿宋_GB2312" w:eastAsia="仿宋_GB2312" w:hint="eastAsia"/>
            <w:noProof/>
            <w:webHidden/>
            <w:sz w:val="28"/>
            <w:szCs w:val="28"/>
          </w:rPr>
          <w:fldChar w:fldCharType="end"/>
        </w:r>
      </w:hyperlink>
    </w:p>
    <w:p w14:paraId="6095D476" w14:textId="1315528F" w:rsidR="00B553C6" w:rsidRPr="00B553C6" w:rsidRDefault="00B553C6" w:rsidP="00B553C6">
      <w:pPr>
        <w:snapToGrid w:val="0"/>
        <w:spacing w:line="520" w:lineRule="exact"/>
        <w:ind w:rightChars="20" w:right="42"/>
        <w:rPr>
          <w:rFonts w:ascii="仿宋_GB2312" w:eastAsia="仿宋_GB2312" w:hAnsi="仿宋_GB2312" w:cs="仿宋_GB2312" w:hint="eastAsia"/>
          <w:sz w:val="28"/>
          <w:szCs w:val="28"/>
        </w:rPr>
      </w:pPr>
      <w:hyperlink w:anchor="_Toc24442420" w:history="1">
        <w:r w:rsidRPr="00B553C6">
          <w:rPr>
            <w:rFonts w:ascii="仿宋_GB2312" w:eastAsia="仿宋_GB2312" w:hAnsi="仿宋_GB2312" w:cs="仿宋_GB2312" w:hint="eastAsia"/>
            <w:sz w:val="28"/>
            <w:szCs w:val="28"/>
          </w:rPr>
          <w:t xml:space="preserve">5.中国教育现代化2035、加快推进教育现代化实施方案(2018-2022年) </w:t>
        </w:r>
        <w:r w:rsidRPr="00B553C6">
          <w:rPr>
            <w:rFonts w:ascii="仿宋_GB2312" w:eastAsia="仿宋_GB2312" w:hint="eastAsia"/>
            <w:noProof/>
            <w:webHidden/>
            <w:sz w:val="28"/>
            <w:szCs w:val="28"/>
          </w:rPr>
          <w:fldChar w:fldCharType="begin"/>
        </w:r>
        <w:r w:rsidRPr="00B553C6">
          <w:rPr>
            <w:rFonts w:ascii="仿宋_GB2312" w:eastAsia="仿宋_GB2312" w:hint="eastAsia"/>
            <w:noProof/>
            <w:webHidden/>
            <w:sz w:val="28"/>
            <w:szCs w:val="28"/>
          </w:rPr>
          <w:instrText xml:space="preserve"> PAGEREF _Toc24442420 \h </w:instrText>
        </w:r>
        <w:r w:rsidRPr="00B553C6">
          <w:rPr>
            <w:rFonts w:ascii="仿宋_GB2312" w:eastAsia="仿宋_GB2312" w:hint="eastAsia"/>
            <w:noProof/>
            <w:webHidden/>
            <w:sz w:val="28"/>
            <w:szCs w:val="28"/>
          </w:rPr>
        </w:r>
        <w:r w:rsidRPr="00B553C6">
          <w:rPr>
            <w:rFonts w:ascii="仿宋_GB2312" w:eastAsia="仿宋_GB2312" w:hint="eastAsia"/>
            <w:noProof/>
            <w:webHidden/>
            <w:sz w:val="28"/>
            <w:szCs w:val="28"/>
          </w:rPr>
          <w:fldChar w:fldCharType="separate"/>
        </w:r>
        <w:r w:rsidRPr="00B553C6">
          <w:rPr>
            <w:rFonts w:ascii="仿宋_GB2312" w:eastAsia="仿宋_GB2312" w:hint="eastAsia"/>
            <w:noProof/>
            <w:webHidden/>
            <w:sz w:val="28"/>
            <w:szCs w:val="28"/>
          </w:rPr>
          <w:t xml:space="preserve">                                         </w:t>
        </w:r>
        <w:r>
          <w:rPr>
            <w:rFonts w:ascii="仿宋_GB2312" w:eastAsia="仿宋_GB2312"/>
            <w:noProof/>
            <w:webHidden/>
            <w:sz w:val="28"/>
            <w:szCs w:val="28"/>
          </w:rPr>
          <w:t xml:space="preserve">  </w:t>
        </w:r>
        <w:r w:rsidRPr="00B553C6">
          <w:rPr>
            <w:rFonts w:ascii="仿宋_GB2312" w:eastAsia="仿宋_GB2312" w:hint="eastAsia"/>
            <w:noProof/>
            <w:webHidden/>
            <w:sz w:val="28"/>
            <w:szCs w:val="28"/>
          </w:rPr>
          <w:t>-39</w:t>
        </w:r>
        <w:r w:rsidRPr="00B553C6">
          <w:rPr>
            <w:rFonts w:ascii="仿宋_GB2312" w:eastAsia="仿宋_GB2312" w:hint="eastAsia"/>
            <w:noProof/>
            <w:webHidden/>
            <w:sz w:val="28"/>
            <w:szCs w:val="28"/>
          </w:rPr>
          <w:fldChar w:fldCharType="end"/>
        </w:r>
      </w:hyperlink>
    </w:p>
    <w:p w14:paraId="6F04A0A2" w14:textId="70EF6C67" w:rsidR="00B553C6" w:rsidRPr="00B553C6" w:rsidRDefault="00B553C6" w:rsidP="00B553C6">
      <w:pPr>
        <w:pStyle w:val="TOC2"/>
        <w:ind w:rightChars="87" w:right="183"/>
        <w:rPr>
          <w:rFonts w:ascii="仿宋_GB2312" w:eastAsia="仿宋_GB2312" w:cstheme="minorBidi" w:hint="eastAsia"/>
          <w:noProof/>
          <w:kern w:val="2"/>
          <w:sz w:val="28"/>
          <w:szCs w:val="28"/>
        </w:rPr>
      </w:pPr>
      <w:r w:rsidRPr="00B553C6">
        <w:rPr>
          <w:rFonts w:ascii="仿宋_GB2312" w:eastAsia="仿宋_GB2312" w:hint="eastAsia"/>
          <w:noProof/>
          <w:sz w:val="28"/>
          <w:szCs w:val="28"/>
        </w:rPr>
        <w:t xml:space="preserve">6.一流本科教育宣言（成都宣言）               </w:t>
      </w:r>
      <w:r w:rsidRPr="00B553C6">
        <w:rPr>
          <w:rFonts w:ascii="仿宋_GB2312" w:eastAsia="仿宋_GB2312"/>
          <w:noProof/>
          <w:sz w:val="28"/>
          <w:szCs w:val="28"/>
        </w:rPr>
        <w:t xml:space="preserve"> </w:t>
      </w:r>
      <w:r w:rsidRPr="00B553C6">
        <w:rPr>
          <w:rFonts w:ascii="仿宋_GB2312" w:eastAsia="仿宋_GB2312" w:hint="eastAsia"/>
          <w:noProof/>
          <w:sz w:val="28"/>
          <w:szCs w:val="28"/>
        </w:rPr>
        <w:t xml:space="preserve">   </w:t>
      </w:r>
      <w:r>
        <w:rPr>
          <w:rFonts w:ascii="仿宋_GB2312" w:eastAsia="仿宋_GB2312"/>
          <w:noProof/>
          <w:sz w:val="28"/>
          <w:szCs w:val="28"/>
        </w:rPr>
        <w:t xml:space="preserve"> </w:t>
      </w:r>
      <w:r w:rsidRPr="00B553C6">
        <w:rPr>
          <w:rFonts w:ascii="仿宋_GB2312" w:eastAsia="仿宋_GB2312" w:hint="eastAsia"/>
          <w:noProof/>
          <w:webHidden/>
          <w:sz w:val="28"/>
          <w:szCs w:val="28"/>
        </w:rPr>
        <w:t>-</w:t>
      </w:r>
      <w:r w:rsidRPr="00B553C6">
        <w:rPr>
          <w:rFonts w:ascii="仿宋_GB2312" w:eastAsia="仿宋_GB2312" w:hint="eastAsia"/>
          <w:noProof/>
          <w:webHidden/>
          <w:sz w:val="28"/>
          <w:szCs w:val="28"/>
        </w:rPr>
        <w:fldChar w:fldCharType="begin"/>
      </w:r>
      <w:r w:rsidRPr="00B553C6">
        <w:rPr>
          <w:rFonts w:ascii="仿宋_GB2312" w:eastAsia="仿宋_GB2312" w:hint="eastAsia"/>
          <w:noProof/>
          <w:webHidden/>
          <w:sz w:val="28"/>
          <w:szCs w:val="28"/>
        </w:rPr>
        <w:instrText xml:space="preserve"> PAGEREF _Toc24442422 \h </w:instrText>
      </w:r>
      <w:r w:rsidRPr="00B553C6">
        <w:rPr>
          <w:rFonts w:ascii="仿宋_GB2312" w:eastAsia="仿宋_GB2312" w:hint="eastAsia"/>
          <w:noProof/>
          <w:webHidden/>
          <w:sz w:val="28"/>
          <w:szCs w:val="28"/>
        </w:rPr>
      </w:r>
      <w:r w:rsidRPr="00B553C6">
        <w:rPr>
          <w:rFonts w:ascii="仿宋_GB2312" w:eastAsia="仿宋_GB2312" w:hint="eastAsia"/>
          <w:noProof/>
          <w:webHidden/>
          <w:sz w:val="28"/>
          <w:szCs w:val="28"/>
        </w:rPr>
        <w:fldChar w:fldCharType="separate"/>
      </w:r>
      <w:r w:rsidRPr="00B553C6">
        <w:rPr>
          <w:rFonts w:ascii="仿宋_GB2312" w:eastAsia="仿宋_GB2312" w:hint="eastAsia"/>
          <w:noProof/>
          <w:webHidden/>
          <w:sz w:val="28"/>
          <w:szCs w:val="28"/>
        </w:rPr>
        <w:t>120</w:t>
      </w:r>
      <w:r w:rsidRPr="00B553C6">
        <w:rPr>
          <w:rFonts w:ascii="仿宋_GB2312" w:eastAsia="仿宋_GB2312" w:hint="eastAsia"/>
          <w:noProof/>
          <w:webHidden/>
          <w:sz w:val="28"/>
          <w:szCs w:val="28"/>
        </w:rPr>
        <w:fldChar w:fldCharType="end"/>
      </w:r>
    </w:p>
    <w:p w14:paraId="1F936B07" w14:textId="5B647F5B" w:rsidR="00B553C6" w:rsidRPr="00B553C6" w:rsidRDefault="00B553C6" w:rsidP="00B553C6">
      <w:pPr>
        <w:pStyle w:val="TOC2"/>
        <w:ind w:rightChars="87" w:right="183"/>
        <w:rPr>
          <w:rFonts w:ascii="仿宋_GB2312" w:eastAsia="仿宋_GB2312" w:cstheme="minorBidi" w:hint="eastAsia"/>
          <w:noProof/>
          <w:kern w:val="2"/>
          <w:sz w:val="28"/>
          <w:szCs w:val="28"/>
        </w:rPr>
      </w:pPr>
      <w:r w:rsidRPr="00B553C6">
        <w:rPr>
          <w:rFonts w:ascii="仿宋_GB2312" w:eastAsia="仿宋_GB2312" w:hAnsi="仿宋_GB2312" w:cs="仿宋_GB2312" w:hint="eastAsia"/>
          <w:sz w:val="28"/>
          <w:szCs w:val="28"/>
        </w:rPr>
        <w:t>7.教育部关于加快建设高水平本科教育 全面提高人才培养能力的意见（新高教四十条）                          -</w:t>
      </w:r>
      <w:hyperlink w:anchor="_Toc24442423" w:history="1">
        <w:r w:rsidRPr="00B553C6">
          <w:rPr>
            <w:rFonts w:ascii="仿宋_GB2312" w:eastAsia="仿宋_GB2312" w:hint="eastAsia"/>
            <w:noProof/>
            <w:webHidden/>
            <w:sz w:val="28"/>
            <w:szCs w:val="28"/>
          </w:rPr>
          <w:fldChar w:fldCharType="begin"/>
        </w:r>
        <w:r w:rsidRPr="00B553C6">
          <w:rPr>
            <w:rFonts w:ascii="仿宋_GB2312" w:eastAsia="仿宋_GB2312" w:hint="eastAsia"/>
            <w:noProof/>
            <w:webHidden/>
            <w:sz w:val="28"/>
            <w:szCs w:val="28"/>
          </w:rPr>
          <w:instrText xml:space="preserve"> PAGEREF _Toc24442423 \h </w:instrText>
        </w:r>
        <w:r w:rsidRPr="00B553C6">
          <w:rPr>
            <w:rFonts w:ascii="仿宋_GB2312" w:eastAsia="仿宋_GB2312" w:hint="eastAsia"/>
            <w:noProof/>
            <w:webHidden/>
            <w:sz w:val="28"/>
            <w:szCs w:val="28"/>
          </w:rPr>
        </w:r>
        <w:r w:rsidRPr="00B553C6">
          <w:rPr>
            <w:rFonts w:ascii="仿宋_GB2312" w:eastAsia="仿宋_GB2312" w:hint="eastAsia"/>
            <w:noProof/>
            <w:webHidden/>
            <w:sz w:val="28"/>
            <w:szCs w:val="28"/>
          </w:rPr>
          <w:fldChar w:fldCharType="separate"/>
        </w:r>
        <w:r w:rsidRPr="00B553C6">
          <w:rPr>
            <w:rFonts w:ascii="仿宋_GB2312" w:eastAsia="仿宋_GB2312" w:hint="eastAsia"/>
            <w:noProof/>
            <w:webHidden/>
            <w:sz w:val="28"/>
            <w:szCs w:val="28"/>
          </w:rPr>
          <w:t>124</w:t>
        </w:r>
        <w:r w:rsidRPr="00B553C6">
          <w:rPr>
            <w:rFonts w:ascii="仿宋_GB2312" w:eastAsia="仿宋_GB2312" w:hint="eastAsia"/>
            <w:noProof/>
            <w:webHidden/>
            <w:sz w:val="28"/>
            <w:szCs w:val="28"/>
          </w:rPr>
          <w:fldChar w:fldCharType="end"/>
        </w:r>
      </w:hyperlink>
    </w:p>
    <w:p w14:paraId="757DAEE7" w14:textId="72061056" w:rsidR="00B553C6" w:rsidRPr="00B553C6" w:rsidRDefault="00B553C6" w:rsidP="00B553C6">
      <w:pPr>
        <w:pStyle w:val="TOC2"/>
        <w:ind w:rightChars="87" w:right="183"/>
        <w:rPr>
          <w:rFonts w:ascii="仿宋_GB2312" w:eastAsia="仿宋_GB2312" w:cstheme="minorBidi" w:hint="eastAsia"/>
          <w:noProof/>
          <w:kern w:val="2"/>
          <w:sz w:val="28"/>
          <w:szCs w:val="28"/>
        </w:rPr>
      </w:pPr>
      <w:r w:rsidRPr="00B553C6">
        <w:rPr>
          <w:rFonts w:ascii="仿宋_GB2312" w:eastAsia="仿宋_GB2312" w:hAnsi="仿宋_GB2312" w:cs="仿宋_GB2312" w:hint="eastAsia"/>
          <w:sz w:val="28"/>
          <w:szCs w:val="28"/>
        </w:rPr>
        <w:t>8.</w:t>
      </w:r>
      <w:r w:rsidRPr="00B553C6">
        <w:rPr>
          <w:rFonts w:ascii="仿宋_GB2312" w:eastAsia="仿宋_GB2312" w:hint="eastAsia"/>
          <w:noProof/>
          <w:sz w:val="28"/>
          <w:szCs w:val="28"/>
          <w:shd w:val="clear" w:color="auto" w:fill="FFFFFF"/>
        </w:rPr>
        <w:t>教育部关于深化本科教育教学改革 全面提高人才培养质量的意见</w:t>
      </w:r>
      <w:r w:rsidRPr="00B553C6">
        <w:rPr>
          <w:rFonts w:ascii="仿宋_GB2312" w:eastAsia="仿宋_GB2312" w:hAnsi="仿宋_GB2312" w:cs="仿宋_GB2312" w:hint="eastAsia"/>
          <w:sz w:val="28"/>
          <w:szCs w:val="28"/>
        </w:rPr>
        <w:t>（二十二条）</w:t>
      </w:r>
      <w:r w:rsidRPr="00B553C6">
        <w:rPr>
          <w:rFonts w:ascii="仿宋_GB2312" w:eastAsia="仿宋_GB2312" w:hint="eastAsia"/>
          <w:noProof/>
          <w:webHidden/>
          <w:sz w:val="28"/>
          <w:szCs w:val="28"/>
        </w:rPr>
        <w:tab/>
        <w:t xml:space="preserve">                             -</w:t>
      </w:r>
      <w:r w:rsidRPr="00B553C6">
        <w:rPr>
          <w:rFonts w:ascii="仿宋_GB2312" w:eastAsia="仿宋_GB2312" w:hint="eastAsia"/>
          <w:noProof/>
          <w:webHidden/>
          <w:sz w:val="28"/>
          <w:szCs w:val="28"/>
        </w:rPr>
        <w:fldChar w:fldCharType="begin"/>
      </w:r>
      <w:r w:rsidRPr="00B553C6">
        <w:rPr>
          <w:rFonts w:ascii="仿宋_GB2312" w:eastAsia="仿宋_GB2312" w:hint="eastAsia"/>
          <w:noProof/>
          <w:webHidden/>
          <w:sz w:val="28"/>
          <w:szCs w:val="28"/>
        </w:rPr>
        <w:instrText xml:space="preserve"> PAGEREF _Toc24442424 \h </w:instrText>
      </w:r>
      <w:r w:rsidRPr="00B553C6">
        <w:rPr>
          <w:rFonts w:ascii="仿宋_GB2312" w:eastAsia="仿宋_GB2312" w:hint="eastAsia"/>
          <w:noProof/>
          <w:webHidden/>
          <w:sz w:val="28"/>
          <w:szCs w:val="28"/>
        </w:rPr>
      </w:r>
      <w:r w:rsidRPr="00B553C6">
        <w:rPr>
          <w:rFonts w:ascii="仿宋_GB2312" w:eastAsia="仿宋_GB2312" w:hint="eastAsia"/>
          <w:noProof/>
          <w:webHidden/>
          <w:sz w:val="28"/>
          <w:szCs w:val="28"/>
        </w:rPr>
        <w:fldChar w:fldCharType="separate"/>
      </w:r>
      <w:r w:rsidRPr="00B553C6">
        <w:rPr>
          <w:rFonts w:ascii="仿宋_GB2312" w:eastAsia="仿宋_GB2312" w:hint="eastAsia"/>
          <w:noProof/>
          <w:webHidden/>
          <w:sz w:val="28"/>
          <w:szCs w:val="28"/>
        </w:rPr>
        <w:t>137</w:t>
      </w:r>
      <w:r w:rsidRPr="00B553C6">
        <w:rPr>
          <w:rFonts w:ascii="仿宋_GB2312" w:eastAsia="仿宋_GB2312" w:hint="eastAsia"/>
          <w:noProof/>
          <w:webHidden/>
          <w:sz w:val="28"/>
          <w:szCs w:val="28"/>
        </w:rPr>
        <w:fldChar w:fldCharType="end"/>
      </w:r>
    </w:p>
    <w:p w14:paraId="71ABB912" w14:textId="4764BFB6" w:rsidR="00B553C6" w:rsidRPr="00B553C6" w:rsidRDefault="00B553C6" w:rsidP="00B553C6">
      <w:pPr>
        <w:pStyle w:val="TOC2"/>
        <w:ind w:rightChars="87" w:right="183"/>
        <w:rPr>
          <w:rFonts w:ascii="仿宋_GB2312" w:eastAsia="仿宋_GB2312" w:cstheme="minorBidi" w:hint="eastAsia"/>
          <w:noProof/>
          <w:kern w:val="2"/>
          <w:sz w:val="28"/>
          <w:szCs w:val="28"/>
        </w:rPr>
      </w:pPr>
      <w:r w:rsidRPr="00B553C6">
        <w:rPr>
          <w:rFonts w:ascii="仿宋_GB2312" w:eastAsia="仿宋_GB2312" w:hAnsi="仿宋_GB2312" w:cs="仿宋_GB2312" w:hint="eastAsia"/>
          <w:sz w:val="28"/>
          <w:szCs w:val="28"/>
        </w:rPr>
        <w:t>9.</w:t>
      </w:r>
      <w:r w:rsidRPr="00B553C6">
        <w:rPr>
          <w:rFonts w:ascii="仿宋_GB2312" w:eastAsia="仿宋_GB2312" w:hint="eastAsia"/>
          <w:noProof/>
          <w:sz w:val="28"/>
          <w:szCs w:val="28"/>
          <w:shd w:val="clear" w:color="auto" w:fill="FFFFFF"/>
        </w:rPr>
        <w:t xml:space="preserve">教育部关于一流本科课程建设的实施意见 </w:t>
      </w:r>
      <w:r w:rsidRPr="00B553C6">
        <w:rPr>
          <w:rFonts w:ascii="仿宋_GB2312" w:eastAsia="仿宋_GB2312"/>
          <w:noProof/>
          <w:sz w:val="28"/>
          <w:szCs w:val="28"/>
          <w:shd w:val="clear" w:color="auto" w:fill="FFFFFF"/>
        </w:rPr>
        <w:t xml:space="preserve">           </w:t>
      </w:r>
      <w:r w:rsidRPr="00B553C6">
        <w:rPr>
          <w:rFonts w:ascii="仿宋_GB2312" w:eastAsia="仿宋_GB2312" w:hint="eastAsia"/>
          <w:noProof/>
          <w:webHidden/>
          <w:sz w:val="28"/>
          <w:szCs w:val="28"/>
        </w:rPr>
        <w:t>-</w:t>
      </w:r>
      <w:r w:rsidRPr="00B553C6">
        <w:rPr>
          <w:rFonts w:ascii="仿宋_GB2312" w:eastAsia="仿宋_GB2312" w:hint="eastAsia"/>
          <w:noProof/>
          <w:webHidden/>
          <w:sz w:val="28"/>
          <w:szCs w:val="28"/>
        </w:rPr>
        <w:fldChar w:fldCharType="begin"/>
      </w:r>
      <w:r w:rsidRPr="00B553C6">
        <w:rPr>
          <w:rFonts w:ascii="仿宋_GB2312" w:eastAsia="仿宋_GB2312" w:hint="eastAsia"/>
          <w:noProof/>
          <w:webHidden/>
          <w:sz w:val="28"/>
          <w:szCs w:val="28"/>
        </w:rPr>
        <w:instrText xml:space="preserve"> PAGEREF _Toc24442425 \h </w:instrText>
      </w:r>
      <w:r w:rsidRPr="00B553C6">
        <w:rPr>
          <w:rFonts w:ascii="仿宋_GB2312" w:eastAsia="仿宋_GB2312" w:hint="eastAsia"/>
          <w:noProof/>
          <w:webHidden/>
          <w:sz w:val="28"/>
          <w:szCs w:val="28"/>
        </w:rPr>
      </w:r>
      <w:r w:rsidRPr="00B553C6">
        <w:rPr>
          <w:rFonts w:ascii="仿宋_GB2312" w:eastAsia="仿宋_GB2312" w:hint="eastAsia"/>
          <w:noProof/>
          <w:webHidden/>
          <w:sz w:val="28"/>
          <w:szCs w:val="28"/>
        </w:rPr>
        <w:fldChar w:fldCharType="separate"/>
      </w:r>
      <w:r w:rsidRPr="00B553C6">
        <w:rPr>
          <w:rFonts w:ascii="仿宋_GB2312" w:eastAsia="仿宋_GB2312" w:hint="eastAsia"/>
          <w:noProof/>
          <w:webHidden/>
          <w:sz w:val="28"/>
          <w:szCs w:val="28"/>
        </w:rPr>
        <w:t>146</w:t>
      </w:r>
      <w:r w:rsidRPr="00B553C6">
        <w:rPr>
          <w:rFonts w:ascii="仿宋_GB2312" w:eastAsia="仿宋_GB2312" w:hint="eastAsia"/>
          <w:noProof/>
          <w:webHidden/>
          <w:sz w:val="28"/>
          <w:szCs w:val="28"/>
        </w:rPr>
        <w:fldChar w:fldCharType="end"/>
      </w:r>
    </w:p>
    <w:p w14:paraId="63E7C9C5" w14:textId="2F01EC56" w:rsidR="00B553C6" w:rsidRPr="00B553C6" w:rsidRDefault="00B553C6" w:rsidP="00B553C6">
      <w:pPr>
        <w:pStyle w:val="TOC2"/>
        <w:ind w:rightChars="-47" w:right="-99"/>
        <w:rPr>
          <w:rFonts w:ascii="仿宋_GB2312" w:eastAsia="仿宋_GB2312" w:cstheme="minorBidi" w:hint="eastAsia"/>
          <w:noProof/>
          <w:kern w:val="2"/>
          <w:sz w:val="28"/>
          <w:szCs w:val="28"/>
        </w:rPr>
      </w:pPr>
      <w:r w:rsidRPr="00B553C6">
        <w:rPr>
          <w:rFonts w:ascii="仿宋_GB2312" w:eastAsia="仿宋_GB2312" w:hAnsi="仿宋_GB2312" w:cs="仿宋_GB2312" w:hint="eastAsia"/>
          <w:sz w:val="28"/>
          <w:szCs w:val="28"/>
        </w:rPr>
        <w:t>10.</w:t>
      </w:r>
      <w:r w:rsidRPr="00B553C6">
        <w:rPr>
          <w:rFonts w:ascii="仿宋_GB2312" w:eastAsia="仿宋_GB2312" w:hint="eastAsia"/>
          <w:noProof/>
          <w:sz w:val="28"/>
          <w:szCs w:val="28"/>
          <w:shd w:val="clear" w:color="auto" w:fill="FFFFFF"/>
        </w:rPr>
        <w:t>辽宁省教育厅关于加快建设高水平本科教育 全面提高人才培养能力的实施意见（新高教四十条）</w:t>
      </w:r>
      <w:r w:rsidRPr="00B553C6">
        <w:rPr>
          <w:rFonts w:ascii="仿宋_GB2312" w:eastAsia="仿宋_GB2312" w:hint="eastAsia"/>
          <w:noProof/>
          <w:webHidden/>
          <w:sz w:val="28"/>
          <w:szCs w:val="28"/>
        </w:rPr>
        <w:tab/>
        <w:t xml:space="preserve">              </w:t>
      </w:r>
      <w:r>
        <w:rPr>
          <w:rFonts w:ascii="仿宋_GB2312" w:eastAsia="仿宋_GB2312"/>
          <w:noProof/>
          <w:webHidden/>
          <w:sz w:val="28"/>
          <w:szCs w:val="28"/>
        </w:rPr>
        <w:t xml:space="preserve">   </w:t>
      </w:r>
      <w:r w:rsidRPr="00B553C6">
        <w:rPr>
          <w:rFonts w:ascii="仿宋_GB2312" w:eastAsia="仿宋_GB2312" w:hint="eastAsia"/>
          <w:noProof/>
          <w:webHidden/>
          <w:sz w:val="28"/>
          <w:szCs w:val="28"/>
        </w:rPr>
        <w:t>-</w:t>
      </w:r>
      <w:r w:rsidRPr="00B553C6">
        <w:rPr>
          <w:rFonts w:ascii="仿宋_GB2312" w:eastAsia="仿宋_GB2312" w:hint="eastAsia"/>
          <w:noProof/>
          <w:webHidden/>
          <w:sz w:val="28"/>
          <w:szCs w:val="28"/>
        </w:rPr>
        <w:fldChar w:fldCharType="begin"/>
      </w:r>
      <w:r w:rsidRPr="00B553C6">
        <w:rPr>
          <w:rFonts w:ascii="仿宋_GB2312" w:eastAsia="仿宋_GB2312" w:hint="eastAsia"/>
          <w:noProof/>
          <w:webHidden/>
          <w:sz w:val="28"/>
          <w:szCs w:val="28"/>
        </w:rPr>
        <w:instrText xml:space="preserve"> PAGEREF _Toc24442426 \h </w:instrText>
      </w:r>
      <w:r w:rsidRPr="00B553C6">
        <w:rPr>
          <w:rFonts w:ascii="仿宋_GB2312" w:eastAsia="仿宋_GB2312" w:hint="eastAsia"/>
          <w:noProof/>
          <w:webHidden/>
          <w:sz w:val="28"/>
          <w:szCs w:val="28"/>
        </w:rPr>
      </w:r>
      <w:r w:rsidRPr="00B553C6">
        <w:rPr>
          <w:rFonts w:ascii="仿宋_GB2312" w:eastAsia="仿宋_GB2312" w:hint="eastAsia"/>
          <w:noProof/>
          <w:webHidden/>
          <w:sz w:val="28"/>
          <w:szCs w:val="28"/>
        </w:rPr>
        <w:fldChar w:fldCharType="separate"/>
      </w:r>
      <w:r w:rsidRPr="00B553C6">
        <w:rPr>
          <w:rFonts w:ascii="仿宋_GB2312" w:eastAsia="仿宋_GB2312" w:hint="eastAsia"/>
          <w:noProof/>
          <w:webHidden/>
          <w:sz w:val="28"/>
          <w:szCs w:val="28"/>
        </w:rPr>
        <w:t>156</w:t>
      </w:r>
      <w:r w:rsidRPr="00B553C6">
        <w:rPr>
          <w:rFonts w:ascii="仿宋_GB2312" w:eastAsia="仿宋_GB2312" w:hint="eastAsia"/>
          <w:noProof/>
          <w:webHidden/>
          <w:sz w:val="28"/>
          <w:szCs w:val="28"/>
        </w:rPr>
        <w:fldChar w:fldCharType="end"/>
      </w:r>
    </w:p>
    <w:p w14:paraId="0C1569D9" w14:textId="77777777" w:rsidR="00B553C6" w:rsidRDefault="00B553C6" w:rsidP="00B553C6">
      <w:pPr>
        <w:pStyle w:val="TOC2"/>
        <w:ind w:rightChars="87" w:right="183"/>
        <w:rPr>
          <w:rFonts w:ascii="仿宋_GB2312" w:eastAsia="仿宋_GB2312"/>
          <w:noProof/>
          <w:sz w:val="28"/>
          <w:szCs w:val="28"/>
        </w:rPr>
      </w:pPr>
      <w:r w:rsidRPr="00B553C6">
        <w:rPr>
          <w:rFonts w:ascii="仿宋_GB2312" w:eastAsia="仿宋_GB2312" w:hAnsi="仿宋_GB2312" w:cs="仿宋_GB2312" w:hint="eastAsia"/>
          <w:sz w:val="28"/>
          <w:szCs w:val="28"/>
        </w:rPr>
        <w:t>11.</w:t>
      </w:r>
      <w:r w:rsidRPr="00B553C6">
        <w:rPr>
          <w:rFonts w:ascii="仿宋_GB2312" w:eastAsia="仿宋_GB2312" w:hint="eastAsia"/>
          <w:noProof/>
          <w:sz w:val="28"/>
          <w:szCs w:val="28"/>
        </w:rPr>
        <w:t>新工科”建设“复旦共识”“天大行动”“北京指南”</w:t>
      </w:r>
      <w:bookmarkStart w:id="0" w:name="_GoBack"/>
      <w:bookmarkEnd w:id="0"/>
    </w:p>
    <w:p w14:paraId="4E346980" w14:textId="7123F907" w:rsidR="00B553C6" w:rsidRPr="00B553C6" w:rsidRDefault="00B553C6" w:rsidP="00B553C6">
      <w:pPr>
        <w:pStyle w:val="TOC2"/>
        <w:ind w:rightChars="87" w:right="183" w:firstLineChars="2500" w:firstLine="7000"/>
        <w:rPr>
          <w:rFonts w:ascii="仿宋_GB2312" w:eastAsia="仿宋_GB2312" w:cstheme="minorBidi" w:hint="eastAsia"/>
          <w:noProof/>
          <w:kern w:val="2"/>
          <w:sz w:val="28"/>
          <w:szCs w:val="28"/>
        </w:rPr>
      </w:pPr>
      <w:r>
        <w:rPr>
          <w:rFonts w:ascii="仿宋_GB2312" w:eastAsia="仿宋_GB2312" w:hint="eastAsia"/>
          <w:noProof/>
          <w:sz w:val="28"/>
          <w:szCs w:val="28"/>
        </w:rPr>
        <w:t>-</w:t>
      </w:r>
      <w:r w:rsidRPr="00B553C6">
        <w:rPr>
          <w:rFonts w:ascii="仿宋_GB2312" w:eastAsia="仿宋_GB2312" w:hint="eastAsia"/>
          <w:noProof/>
          <w:webHidden/>
          <w:sz w:val="28"/>
          <w:szCs w:val="28"/>
        </w:rPr>
        <w:fldChar w:fldCharType="begin"/>
      </w:r>
      <w:r w:rsidRPr="00B553C6">
        <w:rPr>
          <w:rFonts w:ascii="仿宋_GB2312" w:eastAsia="仿宋_GB2312" w:hint="eastAsia"/>
          <w:noProof/>
          <w:webHidden/>
          <w:sz w:val="28"/>
          <w:szCs w:val="28"/>
        </w:rPr>
        <w:instrText xml:space="preserve"> PAGEREF _Toc24442427 \h </w:instrText>
      </w:r>
      <w:r w:rsidRPr="00B553C6">
        <w:rPr>
          <w:rFonts w:ascii="仿宋_GB2312" w:eastAsia="仿宋_GB2312" w:hint="eastAsia"/>
          <w:noProof/>
          <w:webHidden/>
          <w:sz w:val="28"/>
          <w:szCs w:val="28"/>
        </w:rPr>
      </w:r>
      <w:r w:rsidRPr="00B553C6">
        <w:rPr>
          <w:rFonts w:ascii="仿宋_GB2312" w:eastAsia="仿宋_GB2312" w:hint="eastAsia"/>
          <w:noProof/>
          <w:webHidden/>
          <w:sz w:val="28"/>
          <w:szCs w:val="28"/>
        </w:rPr>
        <w:fldChar w:fldCharType="separate"/>
      </w:r>
      <w:r w:rsidRPr="00B553C6">
        <w:rPr>
          <w:rFonts w:ascii="仿宋_GB2312" w:eastAsia="仿宋_GB2312" w:hint="eastAsia"/>
          <w:noProof/>
          <w:webHidden/>
          <w:sz w:val="28"/>
          <w:szCs w:val="28"/>
        </w:rPr>
        <w:t>167</w:t>
      </w:r>
      <w:r w:rsidRPr="00B553C6">
        <w:rPr>
          <w:rFonts w:ascii="仿宋_GB2312" w:eastAsia="仿宋_GB2312" w:hint="eastAsia"/>
          <w:noProof/>
          <w:webHidden/>
          <w:sz w:val="28"/>
          <w:szCs w:val="28"/>
        </w:rPr>
        <w:fldChar w:fldCharType="end"/>
      </w:r>
    </w:p>
    <w:p w14:paraId="0484BA00" w14:textId="6DAD9672" w:rsidR="00B553C6" w:rsidRDefault="00B553C6" w:rsidP="00B553C6">
      <w:pPr>
        <w:ind w:rightChars="87" w:right="183"/>
      </w:pPr>
      <w:r w:rsidRPr="00B553C6">
        <w:rPr>
          <w:rFonts w:ascii="仿宋_GB2312" w:eastAsia="仿宋_GB2312" w:hAnsi="仿宋_GB2312" w:cs="仿宋_GB2312" w:hint="eastAsia"/>
          <w:sz w:val="28"/>
          <w:szCs w:val="28"/>
        </w:rPr>
        <w:t>12.</w:t>
      </w:r>
      <w:r w:rsidRPr="00B553C6">
        <w:rPr>
          <w:rFonts w:ascii="仿宋_GB2312" w:eastAsia="仿宋_GB2312" w:hint="eastAsia"/>
          <w:noProof/>
          <w:sz w:val="28"/>
          <w:szCs w:val="28"/>
        </w:rPr>
        <w:t xml:space="preserve">新农科”建设“安吉共识”“北大仓行动” </w:t>
      </w:r>
      <w:r w:rsidRPr="00B553C6">
        <w:rPr>
          <w:rFonts w:ascii="仿宋_GB2312" w:eastAsia="仿宋_GB2312"/>
          <w:noProof/>
          <w:sz w:val="28"/>
          <w:szCs w:val="28"/>
        </w:rPr>
        <w:t xml:space="preserve">       </w:t>
      </w:r>
      <w:r w:rsidRPr="00B553C6">
        <w:rPr>
          <w:rFonts w:ascii="仿宋_GB2312" w:eastAsia="仿宋_GB2312" w:hint="eastAsia"/>
          <w:noProof/>
          <w:webHidden/>
          <w:sz w:val="28"/>
          <w:szCs w:val="28"/>
        </w:rPr>
        <w:t xml:space="preserve">  </w:t>
      </w:r>
      <w:r>
        <w:rPr>
          <w:rFonts w:ascii="仿宋_GB2312" w:eastAsia="仿宋_GB2312"/>
          <w:noProof/>
          <w:webHidden/>
          <w:sz w:val="28"/>
          <w:szCs w:val="28"/>
        </w:rPr>
        <w:t xml:space="preserve"> </w:t>
      </w:r>
      <w:r w:rsidRPr="00B553C6">
        <w:rPr>
          <w:rFonts w:ascii="仿宋_GB2312" w:eastAsia="仿宋_GB2312" w:hint="eastAsia"/>
          <w:noProof/>
          <w:webHidden/>
          <w:sz w:val="28"/>
          <w:szCs w:val="28"/>
        </w:rPr>
        <w:t>-</w:t>
      </w:r>
      <w:r w:rsidRPr="00B553C6">
        <w:rPr>
          <w:rFonts w:ascii="仿宋_GB2312" w:eastAsia="仿宋_GB2312" w:hint="eastAsia"/>
          <w:noProof/>
          <w:webHidden/>
          <w:sz w:val="28"/>
          <w:szCs w:val="28"/>
        </w:rPr>
        <w:fldChar w:fldCharType="begin"/>
      </w:r>
      <w:r w:rsidRPr="00B553C6">
        <w:rPr>
          <w:rFonts w:ascii="仿宋_GB2312" w:eastAsia="仿宋_GB2312" w:hint="eastAsia"/>
          <w:noProof/>
          <w:webHidden/>
          <w:sz w:val="28"/>
          <w:szCs w:val="28"/>
        </w:rPr>
        <w:instrText xml:space="preserve"> PAGEREF _Toc24442428 \h </w:instrText>
      </w:r>
      <w:r w:rsidRPr="00B553C6">
        <w:rPr>
          <w:rFonts w:ascii="仿宋_GB2312" w:eastAsia="仿宋_GB2312" w:hint="eastAsia"/>
          <w:noProof/>
          <w:webHidden/>
          <w:sz w:val="28"/>
          <w:szCs w:val="28"/>
        </w:rPr>
      </w:r>
      <w:r w:rsidRPr="00B553C6">
        <w:rPr>
          <w:rFonts w:ascii="仿宋_GB2312" w:eastAsia="仿宋_GB2312" w:hint="eastAsia"/>
          <w:noProof/>
          <w:webHidden/>
          <w:sz w:val="28"/>
          <w:szCs w:val="28"/>
        </w:rPr>
        <w:fldChar w:fldCharType="separate"/>
      </w:r>
      <w:r w:rsidRPr="00B553C6">
        <w:rPr>
          <w:rFonts w:ascii="仿宋_GB2312" w:eastAsia="仿宋_GB2312" w:hint="eastAsia"/>
          <w:noProof/>
          <w:webHidden/>
          <w:sz w:val="28"/>
          <w:szCs w:val="28"/>
        </w:rPr>
        <w:t>181</w:t>
      </w:r>
      <w:r w:rsidRPr="00B553C6">
        <w:rPr>
          <w:rFonts w:ascii="仿宋_GB2312" w:eastAsia="仿宋_GB2312" w:hint="eastAsia"/>
          <w:noProof/>
          <w:webHidden/>
          <w:sz w:val="28"/>
          <w:szCs w:val="28"/>
        </w:rPr>
        <w:fldChar w:fldCharType="end"/>
      </w:r>
    </w:p>
    <w:p w14:paraId="1F5EBDF2" w14:textId="3608A3E8" w:rsidR="00B553C6" w:rsidRPr="005D7D70" w:rsidRDefault="00B553C6" w:rsidP="005D7D70">
      <w:pPr>
        <w:ind w:rightChars="-162" w:right="-340"/>
        <w:rPr>
          <w:rFonts w:hint="eastAsia"/>
        </w:rPr>
        <w:sectPr w:rsidR="00B553C6" w:rsidRPr="005D7D70" w:rsidSect="00CD38C5">
          <w:footerReference w:type="default" r:id="rId7"/>
          <w:pgSz w:w="11906" w:h="16838"/>
          <w:pgMar w:top="1440" w:right="2267" w:bottom="1440" w:left="1800" w:header="851" w:footer="992" w:gutter="0"/>
          <w:cols w:space="425"/>
          <w:docGrid w:type="lines" w:linePitch="312"/>
        </w:sectPr>
      </w:pPr>
    </w:p>
    <w:p w14:paraId="2B2C471E" w14:textId="77777777" w:rsidR="00BC6301" w:rsidRPr="00BC6301" w:rsidRDefault="00BC6301" w:rsidP="00BC6301">
      <w:pPr>
        <w:pStyle w:val="2"/>
      </w:pPr>
      <w:bookmarkStart w:id="1" w:name="_Toc24442414"/>
      <w:r>
        <w:rPr>
          <w:rFonts w:hint="eastAsia"/>
        </w:rPr>
        <w:lastRenderedPageBreak/>
        <w:t>在北京大学师生座谈会上的讲话</w:t>
      </w:r>
      <w:bookmarkEnd w:id="1"/>
    </w:p>
    <w:p w14:paraId="5CB11593" w14:textId="77777777" w:rsidR="00BC6301" w:rsidRDefault="00BC6301" w:rsidP="00BC6301">
      <w:pPr>
        <w:snapToGrid w:val="0"/>
        <w:spacing w:line="520" w:lineRule="exact"/>
        <w:jc w:val="center"/>
        <w:rPr>
          <w:rFonts w:ascii="仿宋_GB2312" w:eastAsia="仿宋_GB2312"/>
          <w:sz w:val="28"/>
          <w:szCs w:val="28"/>
        </w:rPr>
      </w:pPr>
      <w:r>
        <w:rPr>
          <w:rFonts w:ascii="仿宋_GB2312" w:eastAsia="仿宋_GB2312" w:hint="eastAsia"/>
          <w:sz w:val="28"/>
          <w:szCs w:val="28"/>
        </w:rPr>
        <w:t>（2018年5月2日）</w:t>
      </w:r>
    </w:p>
    <w:p w14:paraId="109593C7" w14:textId="77777777" w:rsidR="00BC6301" w:rsidRDefault="00BC6301" w:rsidP="00BC6301">
      <w:pPr>
        <w:snapToGrid w:val="0"/>
        <w:spacing w:line="520" w:lineRule="exact"/>
        <w:ind w:firstLineChars="1350" w:firstLine="3780"/>
        <w:rPr>
          <w:rFonts w:ascii="仿宋_GB2312" w:eastAsia="仿宋_GB2312"/>
          <w:sz w:val="28"/>
          <w:szCs w:val="28"/>
        </w:rPr>
      </w:pPr>
      <w:r>
        <w:rPr>
          <w:rFonts w:ascii="仿宋_GB2312" w:eastAsia="仿宋_GB2312" w:hint="eastAsia"/>
          <w:sz w:val="28"/>
          <w:szCs w:val="28"/>
        </w:rPr>
        <w:t>习近平</w:t>
      </w:r>
    </w:p>
    <w:p w14:paraId="5552F7EF" w14:textId="77777777" w:rsidR="00BC6301" w:rsidRDefault="00BC6301" w:rsidP="00BC6301">
      <w:pPr>
        <w:snapToGrid w:val="0"/>
        <w:spacing w:line="520" w:lineRule="exact"/>
        <w:rPr>
          <w:rFonts w:ascii="仿宋_GB2312" w:eastAsia="仿宋_GB2312"/>
          <w:sz w:val="28"/>
          <w:szCs w:val="28"/>
        </w:rPr>
      </w:pPr>
      <w:r>
        <w:rPr>
          <w:rFonts w:ascii="仿宋_GB2312" w:eastAsia="仿宋_GB2312" w:hint="eastAsia"/>
          <w:sz w:val="28"/>
          <w:szCs w:val="28"/>
        </w:rPr>
        <w:t>各位同学，各位老师，同志们：</w:t>
      </w:r>
    </w:p>
    <w:p w14:paraId="6AFE5FF7"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今天，有机会同大家一起座谈，感到非常高兴。再过两天，就是五四青年节，也是北大建校120周年校庆日。首先，我代表党中央，向北大全体师生员工和海内外校友，向全国各族青年，向全国青年工作者，致以节日的问候！</w:t>
      </w:r>
    </w:p>
    <w:p w14:paraId="3BB48642"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近年来，北大继承光荣传统，坚持社会主义办学方向，立德树人成果丰硕，双一流建设成效显著，服务经济社会发展成绩突出，学校发展思路清晰，办学实力和影响力显著增强，令人欣慰。</w:t>
      </w:r>
    </w:p>
    <w:p w14:paraId="178F71D0"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五四运动源于北大，爱国、进步、民主、科学的五四精神始终激励着北大师生同人民一起开拓、同祖国一起奋进。青春理想，青春活力，青春奋斗，是中国精神和中国力量的生命力所在。今天，在实现中华民族伟大复兴新征程上，北大师生应该继续发扬五四精神，为民族、为国家、为人民</w:t>
      </w:r>
      <w:proofErr w:type="gramStart"/>
      <w:r>
        <w:rPr>
          <w:rFonts w:ascii="仿宋_GB2312" w:eastAsia="仿宋_GB2312" w:hint="eastAsia"/>
          <w:sz w:val="28"/>
          <w:szCs w:val="28"/>
        </w:rPr>
        <w:t>作出</w:t>
      </w:r>
      <w:proofErr w:type="gramEnd"/>
      <w:r>
        <w:rPr>
          <w:rFonts w:ascii="仿宋_GB2312" w:eastAsia="仿宋_GB2312" w:hint="eastAsia"/>
          <w:sz w:val="28"/>
          <w:szCs w:val="28"/>
        </w:rPr>
        <w:t>新的更大的贡献。</w:t>
      </w:r>
    </w:p>
    <w:p w14:paraId="750DF840"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从五四运动到中国特色社会主义进入新时代，中华民族迎来了从站起来、富起来到强起来的伟大飞跃。这在中华民族发展史上、在人类社会发展史上都是划时代的。</w:t>
      </w:r>
    </w:p>
    <w:p w14:paraId="33F9983A"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我在党的十九大报告中提出了我国发展的战略安排，这就是：到2020年全面建成小康社会，到2035年基本实现社会主义现代化，到本世纪中叶把我国建成富强民主文明和谐美丽的社会主义现代化强国。广大青年生逢其时，也重任在肩。我说过，中华民族伟大复兴，绝不是轻轻松松、敲锣打鼓就能实现的，我们必须准备付出更为艰巨、更为艰苦的努力。广大青年要成为实现中华民族伟大复兴的生力军，肩负起国家和民族的希望。</w:t>
      </w:r>
    </w:p>
    <w:p w14:paraId="0951AEFB"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lastRenderedPageBreak/>
        <w:t>每一代青年都有自己的际遇和机缘。我记得，1981年北大学子在燕园一起喊出“团结起来，振兴中华”的响亮口号，今天我们仍然要叫响这个口号，万众一心为实现中国梦而奋斗。广大青年既是追梦者，也是圆梦人。追梦需要激情和理想，圆梦需要奋斗和奉献。广大青年应该在奋斗中释放青春激情、追逐青春理想，以青春之我、奋斗之我，为民族复兴铺路架桥，为祖国建设添砖加瓦。</w:t>
      </w:r>
    </w:p>
    <w:p w14:paraId="1DB298B8"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同学们、老师们！</w:t>
      </w:r>
    </w:p>
    <w:p w14:paraId="679993E6"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近代以来我国历史告诉我们，只有社会主义才能救中国，只有中国特色社会主义才能发展中国，才能实现中华民族伟大复兴。坚持好、发展好中国特色社会主义，把我国建设成为社会主义现代化强国，是一项长期任务，需要一代又一代人接续奋斗。我们的今天就是这样走过来的，我们的明天需要青年人接着奋斗下去，一代接着一代不断前进。</w:t>
      </w:r>
    </w:p>
    <w:p w14:paraId="09CBBC38"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教育兴则国家兴，教育强则国家强。高等教育是一个国家发展水平和发展潜力的重要标志。今天，党和国家事业发展对高等教育的需要，对科学知识和优秀人才的需要，比以往任何时候都更为迫切。我在党的十九大报告中提出要“加快一流大学和一流学科建设，实现高等教育内涵式发展”。当前，我国高等教育办学规模和年毕业人数已居世界首位，但规模扩张并不意味着质量和效益增长，走内涵式发展道路是我国高等教育发展的必由之路。</w:t>
      </w:r>
    </w:p>
    <w:p w14:paraId="680065C4"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大学是立德树人、培养人才的地方，是青年人学习知识、增长才干、放飞梦想的地方。借此机会，我想就学校培养什么样的人、怎样培养人，同各位同学和老师交流一下看法。</w:t>
      </w:r>
    </w:p>
    <w:p w14:paraId="724CFD98"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我先给一个明确答案，就是我们的教育要培养德智体美全面发展的社会主义建设者和接班人。前不久，我在十三届全国人大第一次会议上向全体代表讲过：“中国人民的特质、禀赋不仅铸就了绵延几千</w:t>
      </w:r>
      <w:r>
        <w:rPr>
          <w:rFonts w:ascii="仿宋_GB2312" w:eastAsia="仿宋_GB2312" w:hint="eastAsia"/>
          <w:sz w:val="28"/>
          <w:szCs w:val="28"/>
        </w:rPr>
        <w:lastRenderedPageBreak/>
        <w:t>年发展至今的中华文明，而且深刻影响着当代中国发展进步，深刻影响着当代中国人的精神世界。”我讲到中国人民的伟大创造精神、伟大奋斗精神、伟大团结精神、伟大梦想精神。这种伟大精神是一代</w:t>
      </w:r>
      <w:proofErr w:type="gramStart"/>
      <w:r>
        <w:rPr>
          <w:rFonts w:ascii="仿宋_GB2312" w:eastAsia="仿宋_GB2312" w:hint="eastAsia"/>
          <w:sz w:val="28"/>
          <w:szCs w:val="28"/>
        </w:rPr>
        <w:t>一代</w:t>
      </w:r>
      <w:proofErr w:type="gramEnd"/>
      <w:r>
        <w:rPr>
          <w:rFonts w:ascii="仿宋_GB2312" w:eastAsia="仿宋_GB2312" w:hint="eastAsia"/>
          <w:sz w:val="28"/>
          <w:szCs w:val="28"/>
        </w:rPr>
        <w:t>中华儿女创造和积淀出来的，也需要一代</w:t>
      </w:r>
      <w:proofErr w:type="gramStart"/>
      <w:r>
        <w:rPr>
          <w:rFonts w:ascii="仿宋_GB2312" w:eastAsia="仿宋_GB2312" w:hint="eastAsia"/>
          <w:sz w:val="28"/>
          <w:szCs w:val="28"/>
        </w:rPr>
        <w:t>一代</w:t>
      </w:r>
      <w:proofErr w:type="gramEnd"/>
      <w:r>
        <w:rPr>
          <w:rFonts w:ascii="仿宋_GB2312" w:eastAsia="仿宋_GB2312" w:hint="eastAsia"/>
          <w:sz w:val="28"/>
          <w:szCs w:val="28"/>
        </w:rPr>
        <w:t>传承下去。</w:t>
      </w:r>
    </w:p>
    <w:p w14:paraId="0EA9B7EB"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国势之强由于人，人材之成出于学。”培养社会主义建设者和接班人，是我们党的教育方针，是我国各级各类学校的共同使命。大学对青年成长成才发挥着重要作用。高校只有抓住培养社会主义建设者和接班人这个根本才能办好，才能办出中国特色世界一流大学。为此，有3项基础性工作要抓好。</w:t>
      </w:r>
    </w:p>
    <w:p w14:paraId="2001640D" w14:textId="77777777" w:rsidR="00BC6301" w:rsidRDefault="00BC6301" w:rsidP="00BC6301">
      <w:pPr>
        <w:snapToGrid w:val="0"/>
        <w:spacing w:line="520" w:lineRule="exact"/>
        <w:ind w:firstLineChars="200" w:firstLine="562"/>
        <w:rPr>
          <w:rFonts w:ascii="仿宋_GB2312" w:eastAsia="仿宋_GB2312"/>
          <w:sz w:val="28"/>
          <w:szCs w:val="28"/>
        </w:rPr>
      </w:pPr>
      <w:r w:rsidRPr="00BC6301">
        <w:rPr>
          <w:rFonts w:ascii="仿宋_GB2312" w:eastAsia="仿宋_GB2312" w:hint="eastAsia"/>
          <w:b/>
          <w:bCs/>
          <w:sz w:val="28"/>
          <w:szCs w:val="28"/>
        </w:rPr>
        <w:t>第一，坚持办学正确政治方向。</w:t>
      </w:r>
      <w:r>
        <w:rPr>
          <w:rFonts w:ascii="仿宋_GB2312" w:eastAsia="仿宋_GB2312" w:hint="eastAsia"/>
          <w:sz w:val="28"/>
          <w:szCs w:val="28"/>
        </w:rPr>
        <w:t>《礼记·大学》说：“大学之道，在明明德，在亲民，在止于至善。”古今中外，关于教育和办学，思想流派繁多，理论观点各异，但在教育必须培养社会发展所需要的人这一点上是有共识的。培养社会发展所需要的人，说具体了，就是培养社会发展、知识积累、文化传承、国家存续、制度运行所要求的人。所以，古今中外，每个国家都是按照自己的政治要求来培养人的，世界一流大学都是在服务自己国家发展中成长起来的。我国社会主义教育就是要培养社会主义建设者和接班人。</w:t>
      </w:r>
    </w:p>
    <w:p w14:paraId="70680A9B"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马克思主义是我们立党立国的根本指导思想，也是我国大学最鲜亮的底色。今年是马克思诞辰200周年，在世界人民心目中马克思至今依然是最伟大的思想家。中国共产党的主要创始人和一些早期著名活动家，正是在北大工作或学习期间开始阅读马克思主义著作、传播马克思主义的，并推动了中国共产党的建立。这是北大的骄傲，也是北大的光荣。要抓好马克思主义理论教育，深化学生对马克思主义历史必然性和科学真理性、理论意义和现实意义的认识，教育他们学会运用马克思主义立场观点方法观察世界、分析世界，真正搞懂面临的时代课题，深刻把握世界发展走向，认清中国和世界发展大势，让学</w:t>
      </w:r>
      <w:r>
        <w:rPr>
          <w:rFonts w:ascii="仿宋_GB2312" w:eastAsia="仿宋_GB2312" w:hint="eastAsia"/>
          <w:sz w:val="28"/>
          <w:szCs w:val="28"/>
        </w:rPr>
        <w:lastRenderedPageBreak/>
        <w:t>生深刻感悟马克思主义真理力量，为学生成长成才打下科学思想基础。要坚持不懈培育和弘扬社会主义核心价值观，引导广大师生做社会主义核心价值观的坚定信仰者、积极传播者、模范</w:t>
      </w:r>
      <w:proofErr w:type="gramStart"/>
      <w:r>
        <w:rPr>
          <w:rFonts w:ascii="仿宋_GB2312" w:eastAsia="仿宋_GB2312" w:hint="eastAsia"/>
          <w:sz w:val="28"/>
          <w:szCs w:val="28"/>
        </w:rPr>
        <w:t>践行</w:t>
      </w:r>
      <w:proofErr w:type="gramEnd"/>
      <w:r>
        <w:rPr>
          <w:rFonts w:ascii="仿宋_GB2312" w:eastAsia="仿宋_GB2312" w:hint="eastAsia"/>
          <w:sz w:val="28"/>
          <w:szCs w:val="28"/>
        </w:rPr>
        <w:t>者。要把中国特色社会主义道路自信、理论自信、制度自信、文化自信转化为办好中国特色世界一流大学的自信。只要我们在培养社会主义建设者和接班人上有作为、有成效，我们的大学就能在世界上有地位、有话语权。</w:t>
      </w:r>
    </w:p>
    <w:p w14:paraId="626BCBE0"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才者，德之资也；德者，才之帅也。”人才培养一定是育人和育才相统一的过程，而育人是本。人无德不立，育人的根本在于立德。这是人才培养的辩证法。办学就要尊重这个规律，否则就办不好学。要把立德树人的成效作为检验学校一切工作的根本标准，真正做到以文化人、以德育人，不断提高学生思想水平、政治觉悟、道德品质、文化素养，做到明大德、守公德、严私德。要把立德树人内化到大学建设和管理各领域、各方面、各环节，做到以树人为核心，以立德为根本。</w:t>
      </w:r>
    </w:p>
    <w:p w14:paraId="5C793C0C" w14:textId="77777777" w:rsidR="00BC6301" w:rsidRDefault="00BC6301" w:rsidP="00BC6301">
      <w:pPr>
        <w:snapToGrid w:val="0"/>
        <w:spacing w:line="520" w:lineRule="exact"/>
        <w:ind w:firstLineChars="200" w:firstLine="562"/>
        <w:rPr>
          <w:rFonts w:ascii="仿宋_GB2312" w:eastAsia="仿宋_GB2312"/>
          <w:sz w:val="28"/>
          <w:szCs w:val="28"/>
        </w:rPr>
      </w:pPr>
      <w:r w:rsidRPr="00BC6301">
        <w:rPr>
          <w:rFonts w:ascii="仿宋_GB2312" w:eastAsia="仿宋_GB2312" w:hint="eastAsia"/>
          <w:b/>
          <w:bCs/>
          <w:sz w:val="28"/>
          <w:szCs w:val="28"/>
        </w:rPr>
        <w:t>第二，建设高素质教师队伍。</w:t>
      </w:r>
      <w:r>
        <w:rPr>
          <w:rFonts w:ascii="仿宋_GB2312" w:eastAsia="仿宋_GB2312" w:hint="eastAsia"/>
          <w:sz w:val="28"/>
          <w:szCs w:val="28"/>
        </w:rPr>
        <w:t>人才培养，关键在教师。教师队伍素质直接决定着大学办学能力和水平。建设社会主义现代化强国，需要一大批各方面各领域的优秀人才。这对我们教师队伍能力和水平提出了新的更高的要求。同样，随着信息化不断发展，知识获取方式和传授方式、教和学关系都发生了革命性变化。这也对教师队伍能力和水平提出了新的更高的要求。</w:t>
      </w:r>
    </w:p>
    <w:p w14:paraId="320172E0"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建设政治素质过硬、业务能力精湛、育人水平高超的高素质教师队伍是大学建设的基础性工作。要从培养社会主义建设者和接班人的高度，考虑大学师资队伍的素质要求、人员构成、培训体系等。高素质教师队伍是由一个一个好老师组成的，也是由一个一个好老师带出来的。2014年教师节时我同北京师范大学的师生代表座谈时就如何做一名好老师提出了4点要求，即：要有理想信念、有道德情操、有</w:t>
      </w:r>
      <w:r>
        <w:rPr>
          <w:rFonts w:ascii="仿宋_GB2312" w:eastAsia="仿宋_GB2312" w:hint="eastAsia"/>
          <w:sz w:val="28"/>
          <w:szCs w:val="28"/>
        </w:rPr>
        <w:lastRenderedPageBreak/>
        <w:t>扎实学识、有仁爱之心。我今天再强调一下。</w:t>
      </w:r>
    </w:p>
    <w:p w14:paraId="7CA0BF08"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古人说：“师者，人之模范也。”在学生眼里，老师是“吐辞为经、举足为法”，一言一行都给学生以极大影响。教师思想政治状况具有很强的示范性。要坚持教育者先受教育，让教师更好担当起学生健康成长指导者和引路人的责任。</w:t>
      </w:r>
    </w:p>
    <w:p w14:paraId="3DCD96EF"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评价教师队伍素质的第一标准应该是师德师风。师德师风建设应该是每一所学校常抓不懈的工作，既要有严格制度规定，也要有日常教育督导。我们的教师队伍师德师</w:t>
      </w:r>
      <w:proofErr w:type="gramStart"/>
      <w:r>
        <w:rPr>
          <w:rFonts w:ascii="仿宋_GB2312" w:eastAsia="仿宋_GB2312" w:hint="eastAsia"/>
          <w:sz w:val="28"/>
          <w:szCs w:val="28"/>
        </w:rPr>
        <w:t>风总体</w:t>
      </w:r>
      <w:proofErr w:type="gramEnd"/>
      <w:r>
        <w:rPr>
          <w:rFonts w:ascii="仿宋_GB2312" w:eastAsia="仿宋_GB2312" w:hint="eastAsia"/>
          <w:sz w:val="28"/>
          <w:szCs w:val="28"/>
        </w:rPr>
        <w:t>是好的，绝大多数老师都敬重学问、关爱学生、严于律己、为人师表，受到学生尊敬和爱戴。同时，也要看到教师队伍中存在的一些问题。对出现的问题，我们要高度重视，认真解决。要引导教师把教书育人和自我修养结合起来，做到以德立身、以德立学、以德施教。</w:t>
      </w:r>
    </w:p>
    <w:p w14:paraId="13242093" w14:textId="77777777" w:rsidR="00BC6301" w:rsidRDefault="00BC6301" w:rsidP="00BC6301">
      <w:pPr>
        <w:snapToGrid w:val="0"/>
        <w:spacing w:line="520" w:lineRule="exact"/>
        <w:ind w:firstLineChars="200" w:firstLine="562"/>
        <w:rPr>
          <w:rFonts w:ascii="仿宋_GB2312" w:eastAsia="仿宋_GB2312"/>
          <w:sz w:val="28"/>
          <w:szCs w:val="28"/>
        </w:rPr>
      </w:pPr>
      <w:r w:rsidRPr="00BC6301">
        <w:rPr>
          <w:rFonts w:ascii="仿宋_GB2312" w:eastAsia="仿宋_GB2312" w:hint="eastAsia"/>
          <w:b/>
          <w:bCs/>
          <w:sz w:val="28"/>
          <w:szCs w:val="28"/>
        </w:rPr>
        <w:t>第三，形成高水平人才培养体系。</w:t>
      </w:r>
      <w:r>
        <w:rPr>
          <w:rFonts w:ascii="仿宋_GB2312" w:eastAsia="仿宋_GB2312" w:hint="eastAsia"/>
          <w:sz w:val="28"/>
          <w:szCs w:val="28"/>
        </w:rPr>
        <w:t>“凿井者，起于三寸之坎，以就万仞之深。”社会主义建设者和接班人，既要有高尚品德，又要有真才实学。学生在大学里学什么、能学到什么、学得怎么样，同大学人才培养体系密切相关。目前，我国大学硬件条件都有很大改善，有的学校的硬件同世界一流大学比没有太大差别了，关键是要形成更高水平的人才培养体系。人才培养体系必须立足于培养什么人、怎样培养人这个根本问题来建设，可以借鉴国外有益做法，但必须扎根中国大地办大学。</w:t>
      </w:r>
    </w:p>
    <w:p w14:paraId="6C026165"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人才培养体系涉及学科体系、教学体系、教材体系、管理体系等，而贯通其中的是思想政治工作体系。加强党的领导和党的建设，加强思想政治工作体系建设，是形成高水平人才培养体系的重要内容。要坚持党对高校的领导，坚持社会主义办学方向，把我们的特色和优势有效转化为培养社会主义建设者和接班人的能力。</w:t>
      </w:r>
    </w:p>
    <w:p w14:paraId="325F5029"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当今世界，科学技术迅猛发展。大学要瞄准世界科技前沿，加强</w:t>
      </w:r>
      <w:r>
        <w:rPr>
          <w:rFonts w:ascii="仿宋_GB2312" w:eastAsia="仿宋_GB2312" w:hint="eastAsia"/>
          <w:sz w:val="28"/>
          <w:szCs w:val="28"/>
        </w:rPr>
        <w:lastRenderedPageBreak/>
        <w:t>对关键共性技术、前沿引领技术、现代工程技术、颠覆性技术的攻关创新。要下大气力组建交叉学科群和强有力的科技攻关团队，加强学科之间协同创新，加强对原创性、系统性、引领性研究的支持。要培养造就一大批具有国际水平的战略科技人才、科技领军人才、青年科技人才和高水平创新团队，力争实现前瞻性基础研究、引领性原创成果的重大突破。</w:t>
      </w:r>
    </w:p>
    <w:p w14:paraId="0D93011A"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同学们、老师们！</w:t>
      </w:r>
    </w:p>
    <w:p w14:paraId="5B9DEB81"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当代青年是同新时代共同前进的一代。我们面临的新时代，既是近代以来中华民族发展的最好时代，也是实现中华民族伟大复兴的</w:t>
      </w:r>
      <w:proofErr w:type="gramStart"/>
      <w:r>
        <w:rPr>
          <w:rFonts w:ascii="仿宋_GB2312" w:eastAsia="仿宋_GB2312" w:hint="eastAsia"/>
          <w:sz w:val="28"/>
          <w:szCs w:val="28"/>
        </w:rPr>
        <w:t>最</w:t>
      </w:r>
      <w:proofErr w:type="gramEnd"/>
      <w:r>
        <w:rPr>
          <w:rFonts w:ascii="仿宋_GB2312" w:eastAsia="仿宋_GB2312" w:hint="eastAsia"/>
          <w:sz w:val="28"/>
          <w:szCs w:val="28"/>
        </w:rPr>
        <w:t>关键时代。广大青年既拥有广阔发展空间，也承载着伟大时代使命。青年是国家的希望、民族的未来。我衷心希望每一个青年都成为社会主义建设者和接班人，</w:t>
      </w:r>
      <w:proofErr w:type="gramStart"/>
      <w:r>
        <w:rPr>
          <w:rFonts w:ascii="仿宋_GB2312" w:eastAsia="仿宋_GB2312" w:hint="eastAsia"/>
          <w:sz w:val="28"/>
          <w:szCs w:val="28"/>
        </w:rPr>
        <w:t>不</w:t>
      </w:r>
      <w:proofErr w:type="gramEnd"/>
      <w:r>
        <w:rPr>
          <w:rFonts w:ascii="仿宋_GB2312" w:eastAsia="仿宋_GB2312" w:hint="eastAsia"/>
          <w:sz w:val="28"/>
          <w:szCs w:val="28"/>
        </w:rPr>
        <w:t>辱时代使命，不负人民期望。对广大青年来说，这是最大的人生际遇，也是最大的人生考验。</w:t>
      </w:r>
    </w:p>
    <w:p w14:paraId="5460A262"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2014年我来北大同师生代表座谈时对广大青年提出了具有执着的信念、优良的品德、丰富的知识、过硬的本领这4点要求。借此机会，我再给广大青年提几点希望。</w:t>
      </w:r>
    </w:p>
    <w:p w14:paraId="1A42605F" w14:textId="77777777" w:rsidR="00BC6301" w:rsidRDefault="00BC6301" w:rsidP="00BC6301">
      <w:pPr>
        <w:snapToGrid w:val="0"/>
        <w:spacing w:line="520" w:lineRule="exact"/>
        <w:ind w:firstLineChars="200" w:firstLine="562"/>
        <w:rPr>
          <w:rFonts w:ascii="仿宋_GB2312" w:eastAsia="仿宋_GB2312"/>
          <w:sz w:val="28"/>
          <w:szCs w:val="28"/>
        </w:rPr>
      </w:pPr>
      <w:r w:rsidRPr="00BC6301">
        <w:rPr>
          <w:rFonts w:ascii="仿宋_GB2312" w:eastAsia="仿宋_GB2312" w:hint="eastAsia"/>
          <w:b/>
          <w:bCs/>
          <w:sz w:val="28"/>
          <w:szCs w:val="28"/>
        </w:rPr>
        <w:t>一是要爱国，忠于祖国，忠于人民。</w:t>
      </w:r>
      <w:r>
        <w:rPr>
          <w:rFonts w:ascii="仿宋_GB2312" w:eastAsia="仿宋_GB2312" w:hint="eastAsia"/>
          <w:sz w:val="28"/>
          <w:szCs w:val="28"/>
        </w:rPr>
        <w:t>爱国，是人世间</w:t>
      </w:r>
      <w:proofErr w:type="gramStart"/>
      <w:r>
        <w:rPr>
          <w:rFonts w:ascii="仿宋_GB2312" w:eastAsia="仿宋_GB2312" w:hint="eastAsia"/>
          <w:sz w:val="28"/>
          <w:szCs w:val="28"/>
        </w:rPr>
        <w:t>最</w:t>
      </w:r>
      <w:proofErr w:type="gramEnd"/>
      <w:r>
        <w:rPr>
          <w:rFonts w:ascii="仿宋_GB2312" w:eastAsia="仿宋_GB2312" w:hint="eastAsia"/>
          <w:sz w:val="28"/>
          <w:szCs w:val="28"/>
        </w:rPr>
        <w:t>深层、最持久的情感，是一个人立德之源、立功之本。孙中山先生说，做人最大的事情，“就是要知道怎么样爱国”。我们常讲，做人要有气节、要有人格。气节也好，人格也好，爱国是第一位的。我们是中华儿女，要了解中华民族历史，秉承中华文化基因，有民族自豪感和文化自信心。要时时想到国家，处处想到人民，做到“利于国者爱之，害于国者恶之”。爱国，不能停留在口号上，而是要把自己的理想同祖国的前途、把自己的人生同民族的命运紧密联系在一起，扎根人民，奉献国家。</w:t>
      </w:r>
    </w:p>
    <w:p w14:paraId="7F77DD05" w14:textId="77777777" w:rsidR="00BC6301" w:rsidRDefault="00BC6301" w:rsidP="00BC6301">
      <w:pPr>
        <w:snapToGrid w:val="0"/>
        <w:spacing w:line="520" w:lineRule="exact"/>
        <w:ind w:firstLineChars="200" w:firstLine="562"/>
        <w:rPr>
          <w:rFonts w:ascii="仿宋_GB2312" w:eastAsia="仿宋_GB2312"/>
          <w:sz w:val="28"/>
          <w:szCs w:val="28"/>
        </w:rPr>
      </w:pPr>
      <w:r w:rsidRPr="00BC6301">
        <w:rPr>
          <w:rFonts w:ascii="仿宋_GB2312" w:eastAsia="仿宋_GB2312" w:hint="eastAsia"/>
          <w:b/>
          <w:bCs/>
          <w:sz w:val="28"/>
          <w:szCs w:val="28"/>
        </w:rPr>
        <w:t>二是要励志，立鸿鹄志，做奋斗者。</w:t>
      </w:r>
      <w:r>
        <w:rPr>
          <w:rFonts w:ascii="仿宋_GB2312" w:eastAsia="仿宋_GB2312" w:hint="eastAsia"/>
          <w:sz w:val="28"/>
          <w:szCs w:val="28"/>
        </w:rPr>
        <w:t>苏轼说：“古之立大事者，</w:t>
      </w:r>
      <w:r>
        <w:rPr>
          <w:rFonts w:ascii="仿宋_GB2312" w:eastAsia="仿宋_GB2312" w:hint="eastAsia"/>
          <w:sz w:val="28"/>
          <w:szCs w:val="28"/>
        </w:rPr>
        <w:lastRenderedPageBreak/>
        <w:t>不惟有超世之才，亦必有坚忍不拔之志。”王守仁说：“志不立，天下无可成之事。”可见，立志对一个人的一生具有多么重要的意义。广大青年要</w:t>
      </w:r>
      <w:proofErr w:type="gramStart"/>
      <w:r>
        <w:rPr>
          <w:rFonts w:ascii="仿宋_GB2312" w:eastAsia="仿宋_GB2312" w:hint="eastAsia"/>
          <w:sz w:val="28"/>
          <w:szCs w:val="28"/>
        </w:rPr>
        <w:t>培养奋斗</w:t>
      </w:r>
      <w:proofErr w:type="gramEnd"/>
      <w:r>
        <w:rPr>
          <w:rFonts w:ascii="仿宋_GB2312" w:eastAsia="仿宋_GB2312" w:hint="eastAsia"/>
          <w:sz w:val="28"/>
          <w:szCs w:val="28"/>
        </w:rPr>
        <w:t>精神，做到理想坚定，信念执着，不怕困难，勇于开拓，顽强拼搏，永不气馁。幸福都是奋斗出来的，奋斗本身就是一种幸福。1939年5月，毛泽东同志在延安庆贺模范青年大会上说：“中国的青年运动有很好的革命传统，这个传统就是‘永久奋斗’。我们共产党是继承这个传统的，现在传下来了，以后更要继续传下去。”为实现中华民族伟大复兴的中国梦而奋斗，是我们人生难得的际遇。每个青年都应该珍惜这个伟大时代，做新时代的奋斗者。</w:t>
      </w:r>
    </w:p>
    <w:p w14:paraId="34671815" w14:textId="77777777" w:rsidR="00BC6301" w:rsidRDefault="00BC6301" w:rsidP="00BC6301">
      <w:pPr>
        <w:snapToGrid w:val="0"/>
        <w:spacing w:line="520" w:lineRule="exact"/>
        <w:ind w:firstLineChars="200" w:firstLine="562"/>
        <w:rPr>
          <w:rFonts w:ascii="仿宋_GB2312" w:eastAsia="仿宋_GB2312"/>
          <w:sz w:val="28"/>
          <w:szCs w:val="28"/>
        </w:rPr>
      </w:pPr>
      <w:r w:rsidRPr="00BC6301">
        <w:rPr>
          <w:rFonts w:ascii="仿宋_GB2312" w:eastAsia="仿宋_GB2312" w:hint="eastAsia"/>
          <w:b/>
          <w:bCs/>
          <w:sz w:val="28"/>
          <w:szCs w:val="28"/>
        </w:rPr>
        <w:t>三是要求真，求真学问，练真本领。</w:t>
      </w:r>
      <w:r>
        <w:rPr>
          <w:rFonts w:ascii="仿宋_GB2312" w:eastAsia="仿宋_GB2312" w:hint="eastAsia"/>
          <w:sz w:val="28"/>
          <w:szCs w:val="28"/>
        </w:rPr>
        <w:t>“玉不琢，不成器；人不学，不知道。”知识是每个人成才的基石，在学习阶段一定要把基石打深、打牢。学习就必须求真学问，求真理、悟道理、明事理，不能满足于碎片化的信息、快餐化的知识。要通过学习知识，掌握事物发展规律，通晓天下道理，丰富学识，增长见识。人的潜力是无限的，只有在不断学习、不断实践中才能充分发掘出来。建设社会主义现代化强国，发展是第一要务，创新是第一动力，人才是第一资源。希望广大青年珍惜大好学习时光，求真学问，练真本领，更好为国争光、为民造福。</w:t>
      </w:r>
    </w:p>
    <w:p w14:paraId="72139C7E" w14:textId="77777777" w:rsidR="00BC6301" w:rsidRDefault="00BC6301" w:rsidP="00BC6301">
      <w:pPr>
        <w:snapToGrid w:val="0"/>
        <w:spacing w:line="520" w:lineRule="exact"/>
        <w:ind w:firstLineChars="200" w:firstLine="562"/>
        <w:rPr>
          <w:rFonts w:ascii="仿宋_GB2312" w:eastAsia="仿宋_GB2312"/>
          <w:sz w:val="28"/>
          <w:szCs w:val="28"/>
        </w:rPr>
      </w:pPr>
      <w:r w:rsidRPr="00BC6301">
        <w:rPr>
          <w:rFonts w:ascii="仿宋_GB2312" w:eastAsia="仿宋_GB2312" w:hint="eastAsia"/>
          <w:b/>
          <w:bCs/>
          <w:sz w:val="28"/>
          <w:szCs w:val="28"/>
        </w:rPr>
        <w:t>四是要力行，知行合一，做实干家。</w:t>
      </w:r>
      <w:r>
        <w:rPr>
          <w:rFonts w:ascii="仿宋_GB2312" w:eastAsia="仿宋_GB2312" w:hint="eastAsia"/>
          <w:sz w:val="28"/>
          <w:szCs w:val="28"/>
        </w:rPr>
        <w:t>“纸上得来终觉浅，绝知此事要躬行。”学到的东西，不能停留在书本上，不能只装在脑袋里，而应该落实到行动上，做到知行合一、以</w:t>
      </w:r>
      <w:proofErr w:type="gramStart"/>
      <w:r>
        <w:rPr>
          <w:rFonts w:ascii="仿宋_GB2312" w:eastAsia="仿宋_GB2312" w:hint="eastAsia"/>
          <w:sz w:val="28"/>
          <w:szCs w:val="28"/>
        </w:rPr>
        <w:t>知促行</w:t>
      </w:r>
      <w:proofErr w:type="gramEnd"/>
      <w:r>
        <w:rPr>
          <w:rFonts w:ascii="仿宋_GB2312" w:eastAsia="仿宋_GB2312" w:hint="eastAsia"/>
          <w:sz w:val="28"/>
          <w:szCs w:val="28"/>
        </w:rPr>
        <w:t>、以行求知，正所谓“知者行之始，行者知之成”。每一项事业，不论大小，都是靠脚踏实地、一点一滴干出来的。“道虽</w:t>
      </w:r>
      <w:proofErr w:type="gramStart"/>
      <w:r>
        <w:rPr>
          <w:rFonts w:ascii="仿宋_GB2312" w:eastAsia="仿宋_GB2312" w:hint="eastAsia"/>
          <w:sz w:val="28"/>
          <w:szCs w:val="28"/>
        </w:rPr>
        <w:t>迩</w:t>
      </w:r>
      <w:proofErr w:type="gramEnd"/>
      <w:r>
        <w:rPr>
          <w:rFonts w:ascii="仿宋_GB2312" w:eastAsia="仿宋_GB2312" w:hint="eastAsia"/>
          <w:sz w:val="28"/>
          <w:szCs w:val="28"/>
        </w:rPr>
        <w:t>，不行不至；事虽小，不为不成。”这是永恒的道理。做人做事，最怕的就是只说不做，眼高手低。不论学习还是工作，都要面向实际、深入实践，实践出真知；都要严谨务实，一分耕耘一分收获，苦干实干。广大青年要努力成为有理想、有学问、有才干的实干家，在新时代干出一番事业。我在长期工作中最</w:t>
      </w:r>
      <w:r>
        <w:rPr>
          <w:rFonts w:ascii="仿宋_GB2312" w:eastAsia="仿宋_GB2312" w:hint="eastAsia"/>
          <w:sz w:val="28"/>
          <w:szCs w:val="28"/>
        </w:rPr>
        <w:lastRenderedPageBreak/>
        <w:t>深切的体会就是：社会主义是干出来的。</w:t>
      </w:r>
    </w:p>
    <w:p w14:paraId="756776D2"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同学们、老师们！</w:t>
      </w:r>
    </w:p>
    <w:p w14:paraId="1D46499B"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辛弃疾在一首词中写道：“乘风好去，长空万里，直下看山河。”我说过：“中国梦是历史的、现实的，也是未来的；是我们这一代的，更是青年一代的。中华民族伟大复兴的中国梦终将在一代</w:t>
      </w:r>
      <w:proofErr w:type="gramStart"/>
      <w:r>
        <w:rPr>
          <w:rFonts w:ascii="仿宋_GB2312" w:eastAsia="仿宋_GB2312" w:hint="eastAsia"/>
          <w:sz w:val="28"/>
          <w:szCs w:val="28"/>
        </w:rPr>
        <w:t>代</w:t>
      </w:r>
      <w:proofErr w:type="gramEnd"/>
      <w:r>
        <w:rPr>
          <w:rFonts w:ascii="仿宋_GB2312" w:eastAsia="仿宋_GB2312" w:hint="eastAsia"/>
          <w:sz w:val="28"/>
          <w:szCs w:val="28"/>
        </w:rPr>
        <w:t>青年的接力奋斗中变为现实。”新时代青年要乘新时代春风，在祖国的万里长空放飞青春梦想，以社会主义建设者和接班人的使命担当，为全面建成小康社会、全面建设社会主义现代化强国而努力奋斗，让中华民族伟大复兴在我们的奋斗中梦想成真！</w:t>
      </w:r>
    </w:p>
    <w:p w14:paraId="2C8287C4" w14:textId="77777777" w:rsidR="00BC6301" w:rsidRDefault="00BC6301" w:rsidP="00BC6301">
      <w:pPr>
        <w:snapToGrid w:val="0"/>
        <w:spacing w:line="520" w:lineRule="exact"/>
        <w:rPr>
          <w:rFonts w:ascii="仿宋_GB2312" w:eastAsia="仿宋_GB2312"/>
          <w:sz w:val="28"/>
          <w:szCs w:val="28"/>
        </w:rPr>
      </w:pPr>
    </w:p>
    <w:p w14:paraId="0D5B802C" w14:textId="44F9E313" w:rsidR="00BC6301" w:rsidRDefault="00BC6301">
      <w:r>
        <w:br w:type="page"/>
      </w:r>
    </w:p>
    <w:p w14:paraId="759A1227" w14:textId="77777777" w:rsidR="00BC6301" w:rsidRPr="00BC6301" w:rsidRDefault="00BC6301" w:rsidP="00BC6301">
      <w:pPr>
        <w:pStyle w:val="2"/>
      </w:pPr>
      <w:bookmarkStart w:id="2" w:name="_Toc24442415"/>
      <w:r w:rsidRPr="00BC6301">
        <w:rPr>
          <w:rFonts w:hint="eastAsia"/>
        </w:rPr>
        <w:lastRenderedPageBreak/>
        <w:t>坚持中国特色社会主义教育发展道路</w:t>
      </w:r>
      <w:r w:rsidRPr="00BC6301">
        <w:rPr>
          <w:rFonts w:hint="eastAsia"/>
        </w:rPr>
        <w:t xml:space="preserve"> </w:t>
      </w:r>
      <w:r w:rsidRPr="00BC6301">
        <w:rPr>
          <w:rFonts w:hint="eastAsia"/>
        </w:rPr>
        <w:t>培养德智体美劳全面发展的社会主义建设者和接班人</w:t>
      </w:r>
      <w:bookmarkEnd w:id="2"/>
    </w:p>
    <w:p w14:paraId="32B75CAD" w14:textId="77777777" w:rsidR="00BC6301" w:rsidRDefault="00BC6301" w:rsidP="00BC6301">
      <w:pPr>
        <w:widowControl/>
        <w:shd w:val="clear" w:color="auto" w:fill="FFFFFF"/>
        <w:snapToGrid w:val="0"/>
        <w:spacing w:line="520" w:lineRule="exact"/>
        <w:jc w:val="center"/>
        <w:rPr>
          <w:rFonts w:ascii="楷体_GB2312" w:eastAsia="楷体_GB2312" w:hAnsi="宋体" w:cs="宋体"/>
          <w:color w:val="333333"/>
          <w:kern w:val="0"/>
          <w:sz w:val="28"/>
          <w:szCs w:val="28"/>
        </w:rPr>
      </w:pPr>
      <w:r>
        <w:rPr>
          <w:rFonts w:ascii="楷体_GB2312" w:eastAsia="楷体_GB2312" w:hAnsi="宋体" w:cs="宋体" w:hint="eastAsia"/>
          <w:color w:val="333333"/>
          <w:kern w:val="0"/>
          <w:sz w:val="28"/>
          <w:szCs w:val="28"/>
        </w:rPr>
        <w:t>习近平代表党中央向全国广大教师和教育工作者致以节日的热烈祝贺和诚挚问候 李克强讲话  汪洋王沪宁赵乐际韩正出席</w:t>
      </w:r>
    </w:p>
    <w:p w14:paraId="3F6B3216" w14:textId="77777777" w:rsidR="00BC6301" w:rsidRDefault="00BC6301" w:rsidP="00BC6301">
      <w:pPr>
        <w:widowControl/>
        <w:shd w:val="clear" w:color="auto" w:fill="FFFFFF"/>
        <w:snapToGrid w:val="0"/>
        <w:spacing w:line="520" w:lineRule="exact"/>
        <w:jc w:val="center"/>
        <w:rPr>
          <w:rFonts w:ascii="楷体_GB2312" w:eastAsia="楷体_GB2312" w:hAnsi="宋体" w:cs="宋体"/>
          <w:color w:val="333333"/>
          <w:kern w:val="0"/>
          <w:sz w:val="28"/>
          <w:szCs w:val="28"/>
        </w:rPr>
      </w:pPr>
      <w:r>
        <w:rPr>
          <w:rFonts w:ascii="楷体_GB2312" w:eastAsia="楷体_GB2312" w:hAnsi="宋体" w:cs="宋体" w:hint="eastAsia"/>
          <w:color w:val="333333"/>
          <w:kern w:val="0"/>
          <w:sz w:val="28"/>
          <w:szCs w:val="28"/>
        </w:rPr>
        <w:t>2018年09月11日</w:t>
      </w:r>
    </w:p>
    <w:p w14:paraId="0E6D5CA6" w14:textId="77777777" w:rsidR="00BC6301" w:rsidRDefault="00BC6301" w:rsidP="00BC6301">
      <w:pPr>
        <w:snapToGrid w:val="0"/>
        <w:spacing w:beforeLines="50" w:before="156" w:line="520" w:lineRule="exact"/>
        <w:ind w:firstLine="601"/>
        <w:rPr>
          <w:rFonts w:ascii="仿宋_GB2312" w:eastAsia="仿宋_GB2312" w:hAnsi="仿宋_GB2312" w:cs="仿宋_GB2312"/>
          <w:sz w:val="28"/>
          <w:szCs w:val="28"/>
        </w:rPr>
      </w:pPr>
      <w:r>
        <w:rPr>
          <w:rFonts w:ascii="仿宋_GB2312" w:eastAsia="仿宋_GB2312" w:hAnsi="仿宋_GB2312" w:cs="仿宋_GB2312" w:hint="eastAsia"/>
          <w:sz w:val="28"/>
          <w:szCs w:val="28"/>
        </w:rPr>
        <w:t>9月10日，全国教育大会在北京召开。中共中央总书记、国家主席、中央军委主席习近平出席会议并发表重要讲话，代表党中央向全国广大教师和教育工作者致以节日的热烈祝贺和诚挚问候。</w:t>
      </w:r>
    </w:p>
    <w:p w14:paraId="1487F9F0" w14:textId="77777777" w:rsidR="00BC6301" w:rsidRDefault="00BC6301" w:rsidP="00BC6301">
      <w:pPr>
        <w:snapToGrid w:val="0"/>
        <w:spacing w:line="520" w:lineRule="exact"/>
        <w:ind w:firstLine="601"/>
        <w:rPr>
          <w:rFonts w:ascii="仿宋_GB2312" w:eastAsia="仿宋_GB2312" w:hAnsi="仿宋_GB2312" w:cs="仿宋_GB2312"/>
          <w:sz w:val="28"/>
          <w:szCs w:val="28"/>
        </w:rPr>
      </w:pPr>
      <w:r>
        <w:rPr>
          <w:rFonts w:ascii="仿宋_GB2312" w:eastAsia="仿宋_GB2312" w:hAnsi="仿宋_GB2312" w:cs="仿宋_GB2312" w:hint="eastAsia"/>
          <w:sz w:val="28"/>
          <w:szCs w:val="28"/>
        </w:rPr>
        <w:t>本报北京9月10日电 （记者张烁）全国教育大会10日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14:paraId="3F8C376A" w14:textId="77777777" w:rsidR="00BC6301" w:rsidRDefault="00BC6301" w:rsidP="00BC6301">
      <w:pPr>
        <w:snapToGrid w:val="0"/>
        <w:spacing w:line="520" w:lineRule="exact"/>
        <w:ind w:firstLine="601"/>
        <w:rPr>
          <w:rFonts w:ascii="仿宋_GB2312" w:eastAsia="仿宋_GB2312" w:hAnsi="仿宋_GB2312" w:cs="仿宋_GB2312"/>
          <w:sz w:val="28"/>
          <w:szCs w:val="28"/>
        </w:rPr>
      </w:pPr>
      <w:r>
        <w:rPr>
          <w:rFonts w:ascii="仿宋_GB2312" w:eastAsia="仿宋_GB2312" w:hAnsi="仿宋_GB2312" w:cs="仿宋_GB2312" w:hint="eastAsia"/>
          <w:sz w:val="28"/>
          <w:szCs w:val="28"/>
        </w:rPr>
        <w:t>9月10日是我国第三十四个教师节，习近平代表党中央，向全国广大教师和教育工作者致以节日的热烈祝贺和诚挚问候。他强调，长期以来，广大教师贯彻党的教育方针，教书育人，呕心沥血，默默奉献，为国家发展和民族振兴</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了重大贡献。教师是人类灵魂的工程师，是人类文明的传承者，承载着传播知识、传播思想、传播真理，塑造灵魂、塑造生命、塑造新人的时代重任。全党全社会要弘扬尊师重教的社会风尚，努力提高教师政治地位、社会地位、职业地位，让广大教师享有应有的社会声望，在教书育人岗位上为党和人民事业</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新的更大的贡献。</w:t>
      </w:r>
    </w:p>
    <w:p w14:paraId="0136C570" w14:textId="77777777" w:rsidR="00BC6301" w:rsidRDefault="00BC6301" w:rsidP="00BC6301">
      <w:pPr>
        <w:snapToGrid w:val="0"/>
        <w:spacing w:line="520" w:lineRule="exact"/>
        <w:ind w:firstLine="601"/>
        <w:rPr>
          <w:rFonts w:ascii="仿宋_GB2312" w:eastAsia="仿宋_GB2312" w:hAnsi="仿宋_GB2312" w:cs="仿宋_GB2312"/>
          <w:sz w:val="28"/>
          <w:szCs w:val="28"/>
        </w:rPr>
      </w:pPr>
      <w:r>
        <w:rPr>
          <w:rFonts w:ascii="仿宋_GB2312" w:eastAsia="仿宋_GB2312" w:hAnsi="仿宋_GB2312" w:cs="仿宋_GB2312" w:hint="eastAsia"/>
          <w:sz w:val="28"/>
          <w:szCs w:val="28"/>
        </w:rPr>
        <w:t>李克强在会上讲话。汪洋、王沪宁、赵乐际、韩正出席会议。</w:t>
      </w:r>
    </w:p>
    <w:p w14:paraId="2D410AB1" w14:textId="77777777" w:rsidR="00BC6301" w:rsidRDefault="00BC6301" w:rsidP="00BC6301">
      <w:pPr>
        <w:snapToGrid w:val="0"/>
        <w:spacing w:line="520" w:lineRule="exact"/>
        <w:ind w:firstLine="601"/>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习近平在讲话中指出，党的十九大从新时代坚持和发展中国特色社会主义的战略高度，</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了优先发展教育事业、加快教育现代化、建设教育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14:paraId="3343FA33" w14:textId="77777777" w:rsidR="00BC6301" w:rsidRDefault="00BC6301" w:rsidP="00BC6301">
      <w:pPr>
        <w:snapToGrid w:val="0"/>
        <w:spacing w:line="520" w:lineRule="exact"/>
        <w:ind w:firstLine="601"/>
        <w:rPr>
          <w:rFonts w:ascii="仿宋_GB2312" w:eastAsia="仿宋_GB2312" w:hAnsi="仿宋_GB2312" w:cs="仿宋_GB2312"/>
          <w:sz w:val="28"/>
          <w:szCs w:val="28"/>
        </w:rPr>
      </w:pPr>
      <w:r>
        <w:rPr>
          <w:rFonts w:ascii="仿宋_GB2312" w:eastAsia="仿宋_GB2312" w:hAnsi="仿宋_GB2312" w:cs="仿宋_GB2312" w:hint="eastAsia"/>
          <w:sz w:val="28"/>
          <w:szCs w:val="28"/>
        </w:rPr>
        <w:t>习近平强调，党的十八大以来，我们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13亿多中国人民的思想道德素质和科学文化素质全面提升。</w:t>
      </w:r>
    </w:p>
    <w:p w14:paraId="51E249F6" w14:textId="77777777" w:rsidR="00BC6301" w:rsidRDefault="00BC6301" w:rsidP="00BC6301">
      <w:pPr>
        <w:snapToGrid w:val="0"/>
        <w:spacing w:line="520" w:lineRule="exact"/>
        <w:ind w:firstLine="601"/>
        <w:rPr>
          <w:rFonts w:ascii="仿宋_GB2312" w:eastAsia="仿宋_GB2312" w:hAnsi="仿宋_GB2312" w:cs="仿宋_GB2312"/>
          <w:sz w:val="28"/>
          <w:szCs w:val="28"/>
        </w:rPr>
      </w:pPr>
      <w:r>
        <w:rPr>
          <w:rFonts w:ascii="仿宋_GB2312" w:eastAsia="仿宋_GB2312" w:hAnsi="仿宋_GB2312" w:cs="仿宋_GB2312" w:hint="eastAsia"/>
          <w:sz w:val="28"/>
          <w:szCs w:val="28"/>
        </w:rPr>
        <w:t>习近平指出，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是我们对我国教育事业规律性认识的深化，来之不易，要始终坚持并不断丰富发展。</w:t>
      </w:r>
    </w:p>
    <w:p w14:paraId="713C32E0" w14:textId="77777777" w:rsidR="00BC6301" w:rsidRDefault="00BC6301" w:rsidP="00BC6301">
      <w:pPr>
        <w:snapToGrid w:val="0"/>
        <w:spacing w:line="520" w:lineRule="exact"/>
        <w:ind w:firstLine="601"/>
        <w:rPr>
          <w:rFonts w:ascii="仿宋_GB2312" w:eastAsia="仿宋_GB2312" w:hAnsi="仿宋_GB2312" w:cs="仿宋_GB2312"/>
          <w:sz w:val="28"/>
          <w:szCs w:val="28"/>
        </w:rPr>
      </w:pPr>
      <w:r>
        <w:rPr>
          <w:rFonts w:ascii="仿宋_GB2312" w:eastAsia="仿宋_GB2312" w:hAnsi="仿宋_GB2312" w:cs="仿宋_GB2312" w:hint="eastAsia"/>
          <w:sz w:val="28"/>
          <w:szCs w:val="28"/>
        </w:rPr>
        <w:t>习近平强调，新时代新形势，改革开放和社会主义现代化建设、促进人的全面发展和社会全面进步对教育和学习提出了新的更高的要求。我们要抓住机遇、超前布局，以更高远的历史站位、更宽广的国际视野、更深邃的战略眼光，对加快推进教育现代化、建设教育强国</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总体部署和战略设计，坚持把优先发展教育事业作为推动党和国家各项事业发展的重要先手棋，不断使教育同党和国家事业发展要求相适应、同人民群众期待相契合、同我国综合国力和国际地位相匹</w:t>
      </w:r>
      <w:r>
        <w:rPr>
          <w:rFonts w:ascii="仿宋_GB2312" w:eastAsia="仿宋_GB2312" w:hAnsi="仿宋_GB2312" w:cs="仿宋_GB2312" w:hint="eastAsia"/>
          <w:sz w:val="28"/>
          <w:szCs w:val="28"/>
        </w:rPr>
        <w:lastRenderedPageBreak/>
        <w:t>配。</w:t>
      </w:r>
    </w:p>
    <w:p w14:paraId="2D78AF11" w14:textId="77777777" w:rsidR="00BC6301" w:rsidRDefault="00BC6301" w:rsidP="00BC6301">
      <w:pPr>
        <w:snapToGrid w:val="0"/>
        <w:spacing w:line="520" w:lineRule="exact"/>
        <w:ind w:firstLine="601"/>
        <w:rPr>
          <w:rFonts w:ascii="仿宋_GB2312" w:eastAsia="仿宋_GB2312" w:hAnsi="仿宋_GB2312" w:cs="仿宋_GB2312"/>
          <w:sz w:val="28"/>
          <w:szCs w:val="28"/>
        </w:rPr>
      </w:pPr>
      <w:r>
        <w:rPr>
          <w:rFonts w:ascii="仿宋_GB2312" w:eastAsia="仿宋_GB2312" w:hAnsi="仿宋_GB2312" w:cs="仿宋_GB2312" w:hint="eastAsia"/>
          <w:sz w:val="28"/>
          <w:szCs w:val="28"/>
        </w:rPr>
        <w:t>习近平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14:paraId="09E0E40A" w14:textId="77777777" w:rsidR="00BC6301" w:rsidRDefault="00BC6301" w:rsidP="00BC6301">
      <w:pPr>
        <w:snapToGrid w:val="0"/>
        <w:spacing w:line="520" w:lineRule="exact"/>
        <w:ind w:firstLine="601"/>
        <w:rPr>
          <w:rFonts w:ascii="仿宋_GB2312" w:eastAsia="仿宋_GB2312" w:hAnsi="仿宋_GB2312" w:cs="仿宋_GB2312"/>
          <w:sz w:val="28"/>
          <w:szCs w:val="28"/>
        </w:rPr>
      </w:pPr>
      <w:r>
        <w:rPr>
          <w:rFonts w:ascii="仿宋_GB2312" w:eastAsia="仿宋_GB2312" w:hAnsi="仿宋_GB2312" w:cs="仿宋_GB2312" w:hint="eastAsia"/>
          <w:sz w:val="28"/>
          <w:szCs w:val="28"/>
        </w:rPr>
        <w:t>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产党，</w:t>
      </w:r>
      <w:proofErr w:type="gramStart"/>
      <w:r>
        <w:rPr>
          <w:rFonts w:ascii="仿宋_GB2312" w:eastAsia="仿宋_GB2312" w:hAnsi="仿宋_GB2312" w:cs="仿宋_GB2312" w:hint="eastAsia"/>
          <w:sz w:val="28"/>
          <w:szCs w:val="28"/>
        </w:rPr>
        <w:t>立志听</w:t>
      </w:r>
      <w:proofErr w:type="gramEnd"/>
      <w:r>
        <w:rPr>
          <w:rFonts w:ascii="仿宋_GB2312" w:eastAsia="仿宋_GB2312" w:hAnsi="仿宋_GB2312" w:cs="仿宋_GB2312" w:hint="eastAsia"/>
          <w:sz w:val="28"/>
          <w:szCs w:val="28"/>
        </w:rPr>
        <w:t>党话、跟党走，立志扎根人民、奉献国家。要在加强品德修养上下功夫，教育引导学生培育和</w:t>
      </w:r>
      <w:proofErr w:type="gramStart"/>
      <w:r>
        <w:rPr>
          <w:rFonts w:ascii="仿宋_GB2312" w:eastAsia="仿宋_GB2312" w:hAnsi="仿宋_GB2312" w:cs="仿宋_GB2312" w:hint="eastAsia"/>
          <w:sz w:val="28"/>
          <w:szCs w:val="28"/>
        </w:rPr>
        <w:t>践行</w:t>
      </w:r>
      <w:proofErr w:type="gramEnd"/>
      <w:r>
        <w:rPr>
          <w:rFonts w:ascii="仿宋_GB2312" w:eastAsia="仿宋_GB2312" w:hAnsi="仿宋_GB2312" w:cs="仿宋_GB2312" w:hint="eastAsia"/>
          <w:sz w:val="28"/>
          <w:szCs w:val="28"/>
        </w:rPr>
        <w:t>社会主义核心价值观，踏踏实实修好品德，成为有大爱大德大情怀的人。要在增长知识见识上下功夫，教育引导学生珍惜学习时光，心无旁骛求知问学，增长见识，丰富学识，沿着求真理、悟道理、明事理的方向前进。要在</w:t>
      </w:r>
      <w:proofErr w:type="gramStart"/>
      <w:r>
        <w:rPr>
          <w:rFonts w:ascii="仿宋_GB2312" w:eastAsia="仿宋_GB2312" w:hAnsi="仿宋_GB2312" w:cs="仿宋_GB2312" w:hint="eastAsia"/>
          <w:sz w:val="28"/>
          <w:szCs w:val="28"/>
        </w:rPr>
        <w:t>培养奋斗</w:t>
      </w:r>
      <w:proofErr w:type="gramEnd"/>
      <w:r>
        <w:rPr>
          <w:rFonts w:ascii="仿宋_GB2312" w:eastAsia="仿宋_GB2312" w:hAnsi="仿宋_GB2312" w:cs="仿宋_GB2312" w:hint="eastAsia"/>
          <w:sz w:val="28"/>
          <w:szCs w:val="28"/>
        </w:rPr>
        <w:t>精神上下功夫，教育引导学生树立高远志向，历练敢于担当、不懈奋斗的精神，具有勇于奋斗的精神状态、乐观向上的人生态度，做到刚健有为、自强不息。要在增强综合素质上下功夫，教育引导学生培养综合能力，培养创新思维。要树立</w:t>
      </w:r>
      <w:proofErr w:type="gramStart"/>
      <w:r>
        <w:rPr>
          <w:rFonts w:ascii="仿宋_GB2312" w:eastAsia="仿宋_GB2312" w:hAnsi="仿宋_GB2312" w:cs="仿宋_GB2312" w:hint="eastAsia"/>
          <w:sz w:val="28"/>
          <w:szCs w:val="28"/>
        </w:rPr>
        <w:t>健康第一</w:t>
      </w:r>
      <w:proofErr w:type="gramEnd"/>
      <w:r>
        <w:rPr>
          <w:rFonts w:ascii="仿宋_GB2312" w:eastAsia="仿宋_GB2312" w:hAnsi="仿宋_GB2312" w:cs="仿宋_GB2312" w:hint="eastAsia"/>
          <w:sz w:val="28"/>
          <w:szCs w:val="28"/>
        </w:rPr>
        <w:t>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14:paraId="13990457" w14:textId="77777777" w:rsidR="00BC6301" w:rsidRDefault="00BC6301" w:rsidP="00BC6301">
      <w:pPr>
        <w:snapToGrid w:val="0"/>
        <w:spacing w:line="520" w:lineRule="exact"/>
        <w:ind w:firstLine="601"/>
        <w:rPr>
          <w:rFonts w:ascii="仿宋_GB2312" w:eastAsia="仿宋_GB2312" w:hAnsi="仿宋_GB2312" w:cs="仿宋_GB2312"/>
          <w:sz w:val="28"/>
          <w:szCs w:val="28"/>
        </w:rPr>
      </w:pPr>
      <w:r>
        <w:rPr>
          <w:rFonts w:ascii="仿宋_GB2312" w:eastAsia="仿宋_GB2312" w:hAnsi="仿宋_GB2312" w:cs="仿宋_GB2312" w:hint="eastAsia"/>
          <w:sz w:val="28"/>
          <w:szCs w:val="28"/>
        </w:rPr>
        <w:t>习近平指出，要努力构建德智体美劳全面培养的教育体系，形成</w:t>
      </w:r>
      <w:r>
        <w:rPr>
          <w:rFonts w:ascii="仿宋_GB2312" w:eastAsia="仿宋_GB2312" w:hAnsi="仿宋_GB2312" w:cs="仿宋_GB2312" w:hint="eastAsia"/>
          <w:sz w:val="28"/>
          <w:szCs w:val="28"/>
        </w:rPr>
        <w:lastRenderedPageBreak/>
        <w:t>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14:paraId="704833A0" w14:textId="77777777" w:rsidR="00BC6301" w:rsidRDefault="00BC6301" w:rsidP="00BC6301">
      <w:pPr>
        <w:snapToGrid w:val="0"/>
        <w:spacing w:line="520" w:lineRule="exact"/>
        <w:ind w:firstLine="601"/>
        <w:rPr>
          <w:rFonts w:ascii="仿宋_GB2312" w:eastAsia="仿宋_GB2312" w:hAnsi="仿宋_GB2312" w:cs="仿宋_GB2312"/>
          <w:sz w:val="28"/>
          <w:szCs w:val="28"/>
        </w:rPr>
      </w:pPr>
      <w:r>
        <w:rPr>
          <w:rFonts w:ascii="仿宋_GB2312" w:eastAsia="仿宋_GB2312" w:hAnsi="仿宋_GB2312" w:cs="仿宋_GB2312" w:hint="eastAsia"/>
          <w:sz w:val="28"/>
          <w:szCs w:val="28"/>
        </w:rPr>
        <w:t>习近平强调，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热爱教育的定力、淡泊名利的坚守。随着办学条件不断改善，教育投入要更多向教师倾斜，不断提高教师待遇，让广大教师安心从教、热心从教。对教师队伍中存在的问题，要坚决依法依</w:t>
      </w:r>
      <w:proofErr w:type="gramStart"/>
      <w:r>
        <w:rPr>
          <w:rFonts w:ascii="仿宋_GB2312" w:eastAsia="仿宋_GB2312" w:hAnsi="仿宋_GB2312" w:cs="仿宋_GB2312" w:hint="eastAsia"/>
          <w:sz w:val="28"/>
          <w:szCs w:val="28"/>
        </w:rPr>
        <w:t>纪予以</w:t>
      </w:r>
      <w:proofErr w:type="gramEnd"/>
      <w:r>
        <w:rPr>
          <w:rFonts w:ascii="仿宋_GB2312" w:eastAsia="仿宋_GB2312" w:hAnsi="仿宋_GB2312" w:cs="仿宋_GB2312" w:hint="eastAsia"/>
          <w:sz w:val="28"/>
          <w:szCs w:val="28"/>
        </w:rPr>
        <w:t>严惩。</w:t>
      </w:r>
    </w:p>
    <w:p w14:paraId="1CF17FE8" w14:textId="77777777" w:rsidR="00BC6301" w:rsidRDefault="00BC6301" w:rsidP="00BC6301">
      <w:pPr>
        <w:snapToGrid w:val="0"/>
        <w:spacing w:line="520" w:lineRule="exact"/>
        <w:ind w:firstLine="601"/>
        <w:rPr>
          <w:rFonts w:ascii="仿宋_GB2312" w:eastAsia="仿宋_GB2312" w:hAnsi="仿宋_GB2312" w:cs="仿宋_GB2312"/>
          <w:sz w:val="28"/>
          <w:szCs w:val="28"/>
        </w:rPr>
      </w:pPr>
      <w:r>
        <w:rPr>
          <w:rFonts w:ascii="仿宋_GB2312" w:eastAsia="仿宋_GB2312" w:hAnsi="仿宋_GB2312" w:cs="仿宋_GB2312" w:hint="eastAsia"/>
          <w:sz w:val="28"/>
          <w:szCs w:val="28"/>
        </w:rPr>
        <w:t>习近平指出，要深化教育体制改革，健全立德树人落实机制，扭转不科学的教育评价导向，坚决克服唯分数、唯升学、唯文凭、唯论文、唯帽子的顽</w:t>
      </w:r>
      <w:proofErr w:type="gramStart"/>
      <w:r>
        <w:rPr>
          <w:rFonts w:ascii="仿宋_GB2312" w:eastAsia="仿宋_GB2312" w:hAnsi="仿宋_GB2312" w:cs="仿宋_GB2312" w:hint="eastAsia"/>
          <w:sz w:val="28"/>
          <w:szCs w:val="28"/>
        </w:rPr>
        <w:t>瘴</w:t>
      </w:r>
      <w:proofErr w:type="gramEnd"/>
      <w:r>
        <w:rPr>
          <w:rFonts w:ascii="仿宋_GB2312" w:eastAsia="仿宋_GB2312" w:hAnsi="仿宋_GB2312" w:cs="仿宋_GB2312" w:hint="eastAsia"/>
          <w:sz w:val="28"/>
          <w:szCs w:val="28"/>
        </w:rPr>
        <w:t>痼疾，从根本上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要扩大教育开放，同世界一流资源开展高水平合作办学。</w:t>
      </w:r>
    </w:p>
    <w:p w14:paraId="77C4A7A4" w14:textId="77777777" w:rsidR="00BC6301" w:rsidRDefault="00BC6301" w:rsidP="00BC6301">
      <w:pPr>
        <w:snapToGrid w:val="0"/>
        <w:spacing w:line="520" w:lineRule="exact"/>
        <w:ind w:firstLine="601"/>
        <w:rPr>
          <w:rFonts w:ascii="仿宋_GB2312" w:eastAsia="仿宋_GB2312" w:hAnsi="仿宋_GB2312" w:cs="仿宋_GB2312"/>
          <w:sz w:val="28"/>
          <w:szCs w:val="28"/>
        </w:rPr>
      </w:pPr>
      <w:r>
        <w:rPr>
          <w:rFonts w:ascii="仿宋_GB2312" w:eastAsia="仿宋_GB2312" w:hAnsi="仿宋_GB2312" w:cs="仿宋_GB2312" w:hint="eastAsia"/>
          <w:sz w:val="28"/>
          <w:szCs w:val="28"/>
        </w:rPr>
        <w:t>习近平强调，加强党对教育工作的全面领导，是办好教育的根本保证。教育部门和各级各类学校的党组织要增强“四个意识”、坚定“四个自信”，坚定不移维护党中央权威和集中统一领导，自觉在政治立场、政治方向、政治原则、政治道路上同党中央保持高度一致。各级党委要把教育改革发展纳入议事日程，党政主要负责同志要熟悉</w:t>
      </w:r>
      <w:r>
        <w:rPr>
          <w:rFonts w:ascii="仿宋_GB2312" w:eastAsia="仿宋_GB2312" w:hAnsi="仿宋_GB2312" w:cs="仿宋_GB2312" w:hint="eastAsia"/>
          <w:sz w:val="28"/>
          <w:szCs w:val="28"/>
        </w:rPr>
        <w:lastRenderedPageBreak/>
        <w:t>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抓在手上。要精心培养和组织一支会做思想政治工作的政工队伍，把思想政治工作做在日常、做到个人。</w:t>
      </w:r>
    </w:p>
    <w:p w14:paraId="4E603FE7" w14:textId="77777777" w:rsidR="00BC6301" w:rsidRDefault="00BC6301" w:rsidP="00BC6301">
      <w:pPr>
        <w:snapToGrid w:val="0"/>
        <w:spacing w:line="520" w:lineRule="exact"/>
        <w:ind w:firstLine="601"/>
        <w:rPr>
          <w:rFonts w:ascii="仿宋_GB2312" w:eastAsia="仿宋_GB2312" w:hAnsi="仿宋_GB2312" w:cs="仿宋_GB2312"/>
          <w:sz w:val="28"/>
          <w:szCs w:val="28"/>
        </w:rPr>
      </w:pPr>
      <w:r>
        <w:rPr>
          <w:rFonts w:ascii="仿宋_GB2312" w:eastAsia="仿宋_GB2312" w:hAnsi="仿宋_GB2312" w:cs="仿宋_GB2312" w:hint="eastAsia"/>
          <w:sz w:val="28"/>
          <w:szCs w:val="28"/>
        </w:rPr>
        <w:t>习近平指出，办好教育事业，家庭、学校、政府、社会都有责任。家庭是人生的第一所学校，家长是孩子的第一任老师，要给孩子讲好“人生第一课”，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p>
    <w:p w14:paraId="5D806E89" w14:textId="77777777" w:rsidR="00BC6301" w:rsidRDefault="00BC6301" w:rsidP="00BC6301">
      <w:pPr>
        <w:snapToGrid w:val="0"/>
        <w:spacing w:line="520" w:lineRule="exact"/>
        <w:ind w:firstLine="601"/>
        <w:rPr>
          <w:rFonts w:ascii="仿宋_GB2312" w:eastAsia="仿宋_GB2312" w:hAnsi="仿宋_GB2312" w:cs="仿宋_GB2312"/>
          <w:sz w:val="28"/>
          <w:szCs w:val="28"/>
        </w:rPr>
      </w:pPr>
      <w:r>
        <w:rPr>
          <w:rFonts w:ascii="仿宋_GB2312" w:eastAsia="仿宋_GB2312" w:hAnsi="仿宋_GB2312" w:cs="仿宋_GB2312" w:hint="eastAsia"/>
          <w:sz w:val="28"/>
          <w:szCs w:val="28"/>
        </w:rPr>
        <w:t>李克强在讲话中指出，要认真学习领会和贯彻落</w:t>
      </w:r>
      <w:proofErr w:type="gramStart"/>
      <w:r>
        <w:rPr>
          <w:rFonts w:ascii="仿宋_GB2312" w:eastAsia="仿宋_GB2312" w:hAnsi="仿宋_GB2312" w:cs="仿宋_GB2312" w:hint="eastAsia"/>
          <w:sz w:val="28"/>
          <w:szCs w:val="28"/>
        </w:rPr>
        <w:t>实习近</w:t>
      </w:r>
      <w:proofErr w:type="gramEnd"/>
      <w:r>
        <w:rPr>
          <w:rFonts w:ascii="仿宋_GB2312" w:eastAsia="仿宋_GB2312" w:hAnsi="仿宋_GB2312" w:cs="仿宋_GB2312" w:hint="eastAsia"/>
          <w:sz w:val="28"/>
          <w:szCs w:val="28"/>
        </w:rPr>
        <w:t>平总书记重要讲话精神，以习近平新时代中国特色社会主义思想为指导，准确把握教育事业发展面临的新形势新任务，全面落实教育优先发展战略，在经济社会发展规划上优先安排教育、财政资金投入上优先保障教育、公共资源配置上优先满足教育和人力资源开发需要。坚持改革创新，坚持教育公平，推动教育从规模增长向质量提升转变，促进区域、城乡和各级各类教育均衡发展，以教育现代化支撑国家现代化。要着力补上短板，夯实义务教育这个根基，强化农村特别是贫困地区</w:t>
      </w:r>
      <w:proofErr w:type="gramStart"/>
      <w:r>
        <w:rPr>
          <w:rFonts w:ascii="仿宋_GB2312" w:eastAsia="仿宋_GB2312" w:hAnsi="仿宋_GB2312" w:cs="仿宋_GB2312" w:hint="eastAsia"/>
          <w:sz w:val="28"/>
          <w:szCs w:val="28"/>
        </w:rPr>
        <w:t>控辍保学工</w:t>
      </w:r>
      <w:proofErr w:type="gramEnd"/>
      <w:r>
        <w:rPr>
          <w:rFonts w:ascii="仿宋_GB2312" w:eastAsia="仿宋_GB2312" w:hAnsi="仿宋_GB2312" w:cs="仿宋_GB2312" w:hint="eastAsia"/>
          <w:sz w:val="28"/>
          <w:szCs w:val="28"/>
        </w:rPr>
        <w:t>作，完善城乡统一、重在农村的义务教育经费保障机制，着力改善乡村学校办学条件、提高教学质量，注重运用信息化手段使乡村获得更多优质教育资源，在提速降费、网络建设方面给予特别照顾。把更多教育投入用到加强乡村师资队伍建设上，不折不扣落实现行的补助、奖励和各类保障政策，对符合条件的非在编教师要加快入编、同工同酬。前瞻规划布局城镇学校建设，增强容纳能力，加快实现随迁子女入学待遇同城化。同时，要重视发展学前教育、高中阶段教育和</w:t>
      </w:r>
      <w:r>
        <w:rPr>
          <w:rFonts w:ascii="仿宋_GB2312" w:eastAsia="仿宋_GB2312" w:hAnsi="仿宋_GB2312" w:cs="仿宋_GB2312" w:hint="eastAsia"/>
          <w:sz w:val="28"/>
          <w:szCs w:val="28"/>
        </w:rPr>
        <w:lastRenderedPageBreak/>
        <w:t>民族教育、特殊教育、继续教育等各类教育。</w:t>
      </w:r>
    </w:p>
    <w:p w14:paraId="231D7402" w14:textId="77777777" w:rsidR="00BC6301" w:rsidRDefault="00BC6301" w:rsidP="00BC6301">
      <w:pPr>
        <w:snapToGrid w:val="0"/>
        <w:spacing w:line="520" w:lineRule="exact"/>
        <w:ind w:firstLine="601"/>
        <w:rPr>
          <w:rFonts w:ascii="仿宋_GB2312" w:eastAsia="仿宋_GB2312" w:hAnsi="仿宋_GB2312" w:cs="仿宋_GB2312"/>
          <w:sz w:val="28"/>
          <w:szCs w:val="28"/>
        </w:rPr>
      </w:pPr>
      <w:r>
        <w:rPr>
          <w:rFonts w:ascii="仿宋_GB2312" w:eastAsia="仿宋_GB2312" w:hAnsi="仿宋_GB2312" w:cs="仿宋_GB2312" w:hint="eastAsia"/>
          <w:sz w:val="28"/>
          <w:szCs w:val="28"/>
        </w:rPr>
        <w:t>李克强强调，要增强教育服务创新发展能力，培养更多适应高质量发展的各类人才。优化高校区域布局、学科结构、专业设置，坚持以教学为中心，突出创新意识和实践能力，培养更多创新人才、高素质人才。更加重视、充分发挥高校在强化基础研究和原始创新、突破关键核心技术中的重要作用。大力办好职业院校，坚持面向市场、服务发展、促进就业的办学方向，推进产教融合、校企合作，培养更多高技能人才。提高技术技能人才的社会地位和待遇。</w:t>
      </w:r>
    </w:p>
    <w:p w14:paraId="3BF83C54" w14:textId="77777777" w:rsidR="00BC6301" w:rsidRDefault="00BC6301" w:rsidP="00BC6301">
      <w:pPr>
        <w:snapToGrid w:val="0"/>
        <w:spacing w:line="520" w:lineRule="exact"/>
        <w:ind w:firstLine="601"/>
        <w:rPr>
          <w:rFonts w:ascii="仿宋_GB2312" w:eastAsia="仿宋_GB2312" w:hAnsi="仿宋_GB2312" w:cs="仿宋_GB2312"/>
          <w:sz w:val="28"/>
          <w:szCs w:val="28"/>
        </w:rPr>
      </w:pPr>
      <w:r>
        <w:rPr>
          <w:rFonts w:ascii="仿宋_GB2312" w:eastAsia="仿宋_GB2312" w:hAnsi="仿宋_GB2312" w:cs="仿宋_GB2312" w:hint="eastAsia"/>
          <w:sz w:val="28"/>
          <w:szCs w:val="28"/>
        </w:rPr>
        <w:t>李克强要求，要深化教育领域“放管服”改革，充分释放教育事业发展生机活力。尊重教育发展规律，充分发挥学校办学主体作用，大幅减少各类检查、评估、评价，加强对办学方向、标准、质量的规范引导，为学校潜心治校办学创造良好环境。积极鼓励社会力量依法兴办教育。鼓励各级各类学校与时俱</w:t>
      </w:r>
      <w:proofErr w:type="gramStart"/>
      <w:r>
        <w:rPr>
          <w:rFonts w:ascii="仿宋_GB2312" w:eastAsia="仿宋_GB2312" w:hAnsi="仿宋_GB2312" w:cs="仿宋_GB2312" w:hint="eastAsia"/>
          <w:sz w:val="28"/>
          <w:szCs w:val="28"/>
        </w:rPr>
        <w:t>进创新</w:t>
      </w:r>
      <w:proofErr w:type="gramEnd"/>
      <w:r>
        <w:rPr>
          <w:rFonts w:ascii="仿宋_GB2312" w:eastAsia="仿宋_GB2312" w:hAnsi="仿宋_GB2312" w:cs="仿宋_GB2312" w:hint="eastAsia"/>
          <w:sz w:val="28"/>
          <w:szCs w:val="28"/>
        </w:rPr>
        <w:t>教育理念和人才培养模式，发展“互联网+教育”，完善吸引优秀人才从事教育的体制机制，提升教师社会地位，让尊师重教蔚然成风。</w:t>
      </w:r>
    </w:p>
    <w:p w14:paraId="3D2F46EC" w14:textId="77777777" w:rsidR="00BC6301" w:rsidRDefault="00BC6301" w:rsidP="00BC6301">
      <w:pPr>
        <w:snapToGrid w:val="0"/>
        <w:spacing w:line="520" w:lineRule="exact"/>
        <w:ind w:firstLine="601"/>
        <w:rPr>
          <w:rFonts w:ascii="仿宋_GB2312" w:eastAsia="仿宋_GB2312" w:hAnsi="仿宋_GB2312" w:cs="仿宋_GB2312"/>
          <w:sz w:val="28"/>
          <w:szCs w:val="28"/>
        </w:rPr>
      </w:pPr>
      <w:r>
        <w:rPr>
          <w:rFonts w:ascii="仿宋_GB2312" w:eastAsia="仿宋_GB2312" w:hAnsi="仿宋_GB2312" w:cs="仿宋_GB2312" w:hint="eastAsia"/>
          <w:sz w:val="28"/>
          <w:szCs w:val="28"/>
        </w:rPr>
        <w:t>中共中央政治局委员、中央书记处书记，全国人大常委会有关领导同志，国务委员，最高人民法院院长，最高人民检察院检察长，全国政协有关领导同志出席大会。</w:t>
      </w:r>
    </w:p>
    <w:p w14:paraId="59C08E7F" w14:textId="77777777" w:rsidR="00BC6301" w:rsidRDefault="00BC6301" w:rsidP="00BC6301">
      <w:pPr>
        <w:snapToGrid w:val="0"/>
        <w:spacing w:line="520" w:lineRule="exact"/>
        <w:ind w:firstLine="601"/>
        <w:rPr>
          <w:rFonts w:ascii="仿宋_GB2312" w:eastAsia="仿宋_GB2312" w:hAnsi="仿宋_GB2312" w:cs="仿宋_GB2312"/>
          <w:sz w:val="28"/>
          <w:szCs w:val="28"/>
        </w:rPr>
      </w:pPr>
      <w:r>
        <w:rPr>
          <w:rFonts w:ascii="仿宋_GB2312" w:eastAsia="仿宋_GB2312" w:hAnsi="仿宋_GB2312" w:cs="仿宋_GB2312" w:hint="eastAsia"/>
          <w:sz w:val="28"/>
          <w:szCs w:val="28"/>
        </w:rPr>
        <w:t>中央教育工作领导小组成员，各省区市和计划单列市、新疆生产建设兵团，中央和国家机关有关部门、有关人民团体，军队有关单位，部分高校负责同志参加大会。</w:t>
      </w:r>
    </w:p>
    <w:p w14:paraId="4B2771E8" w14:textId="77777777" w:rsidR="00BC6301" w:rsidRDefault="00BC6301" w:rsidP="00BC6301">
      <w:pPr>
        <w:snapToGrid w:val="0"/>
        <w:spacing w:line="5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人民日报 》（ 2018年09月11日 01 版）</w:t>
      </w:r>
    </w:p>
    <w:p w14:paraId="41893A4D" w14:textId="7CA3D104" w:rsidR="00BC6301" w:rsidRDefault="00BC6301">
      <w:r>
        <w:br w:type="page"/>
      </w:r>
    </w:p>
    <w:p w14:paraId="505D8BB3" w14:textId="77777777" w:rsidR="00BC6301" w:rsidRDefault="00BC6301" w:rsidP="00BC6301">
      <w:pPr>
        <w:pStyle w:val="2"/>
      </w:pPr>
      <w:bookmarkStart w:id="3" w:name="_Toc24442416"/>
      <w:r>
        <w:rPr>
          <w:rFonts w:hint="eastAsia"/>
        </w:rPr>
        <w:lastRenderedPageBreak/>
        <w:t>坚持以本为本</w:t>
      </w:r>
      <w:r>
        <w:rPr>
          <w:rFonts w:hint="eastAsia"/>
        </w:rPr>
        <w:t xml:space="preserve"> </w:t>
      </w:r>
      <w:r>
        <w:rPr>
          <w:rFonts w:hint="eastAsia"/>
        </w:rPr>
        <w:t>推进四个回归</w:t>
      </w:r>
      <w:bookmarkEnd w:id="3"/>
    </w:p>
    <w:p w14:paraId="2FC53BD4" w14:textId="77777777" w:rsidR="00BC6301" w:rsidRDefault="00BC6301" w:rsidP="00BC6301">
      <w:pPr>
        <w:pStyle w:val="2"/>
      </w:pPr>
      <w:bookmarkStart w:id="4" w:name="_Toc24442417"/>
      <w:r>
        <w:rPr>
          <w:rFonts w:hint="eastAsia"/>
        </w:rPr>
        <w:t>建设中国特色、世界水平的一流本科教育</w:t>
      </w:r>
      <w:bookmarkEnd w:id="4"/>
    </w:p>
    <w:p w14:paraId="3C94F9C6" w14:textId="77777777" w:rsidR="00BC6301" w:rsidRDefault="00BC6301" w:rsidP="00BC6301">
      <w:pPr>
        <w:snapToGrid w:val="0"/>
        <w:spacing w:line="520" w:lineRule="exact"/>
        <w:jc w:val="center"/>
        <w:rPr>
          <w:rFonts w:ascii="楷体_GB2312" w:eastAsia="楷体_GB2312"/>
          <w:sz w:val="32"/>
          <w:szCs w:val="32"/>
        </w:rPr>
      </w:pPr>
      <w:r>
        <w:rPr>
          <w:rFonts w:ascii="楷体_GB2312" w:eastAsia="楷体_GB2312" w:hint="eastAsia"/>
          <w:sz w:val="32"/>
          <w:szCs w:val="32"/>
        </w:rPr>
        <w:t>——在新时代全国高等学校本科教育工作会议上的讲话</w:t>
      </w:r>
    </w:p>
    <w:p w14:paraId="3A3EFEE4" w14:textId="77777777" w:rsidR="00BC6301" w:rsidRDefault="00BC6301" w:rsidP="00BC6301">
      <w:pPr>
        <w:snapToGrid w:val="0"/>
        <w:spacing w:line="520" w:lineRule="exact"/>
        <w:jc w:val="center"/>
        <w:rPr>
          <w:rFonts w:ascii="楷体_GB2312" w:eastAsia="楷体_GB2312"/>
          <w:sz w:val="32"/>
          <w:szCs w:val="32"/>
        </w:rPr>
      </w:pPr>
      <w:r>
        <w:rPr>
          <w:rFonts w:ascii="楷体_GB2312" w:eastAsia="楷体_GB2312" w:hint="eastAsia"/>
          <w:sz w:val="32"/>
          <w:szCs w:val="32"/>
        </w:rPr>
        <w:t>教育部党组书记、部长  陈宝生</w:t>
      </w:r>
    </w:p>
    <w:p w14:paraId="1DC54221" w14:textId="77777777" w:rsidR="00BC6301" w:rsidRDefault="00BC6301" w:rsidP="00BC6301">
      <w:pPr>
        <w:snapToGrid w:val="0"/>
        <w:spacing w:line="520" w:lineRule="exact"/>
        <w:jc w:val="center"/>
        <w:rPr>
          <w:rFonts w:ascii="楷体_GB2312" w:eastAsia="楷体_GB2312"/>
          <w:sz w:val="32"/>
          <w:szCs w:val="32"/>
        </w:rPr>
      </w:pPr>
      <w:r>
        <w:rPr>
          <w:rFonts w:ascii="楷体_GB2312" w:eastAsia="楷体_GB2312" w:hint="eastAsia"/>
          <w:sz w:val="32"/>
          <w:szCs w:val="32"/>
        </w:rPr>
        <w:t>（2018年6月21日）</w:t>
      </w:r>
    </w:p>
    <w:p w14:paraId="3386A28A" w14:textId="77777777" w:rsidR="00BC6301" w:rsidRDefault="00BC6301" w:rsidP="00BC6301">
      <w:pPr>
        <w:snapToGrid w:val="0"/>
        <w:spacing w:line="520" w:lineRule="exact"/>
        <w:rPr>
          <w:rFonts w:ascii="仿宋_GB2312" w:eastAsia="仿宋_GB2312"/>
          <w:sz w:val="28"/>
          <w:szCs w:val="28"/>
        </w:rPr>
      </w:pPr>
      <w:r>
        <w:rPr>
          <w:rFonts w:ascii="仿宋_GB2312" w:eastAsia="仿宋_GB2312" w:hint="eastAsia"/>
          <w:sz w:val="28"/>
          <w:szCs w:val="28"/>
        </w:rPr>
        <w:t>同志们：</w:t>
      </w:r>
    </w:p>
    <w:p w14:paraId="4F164499" w14:textId="77777777" w:rsidR="00BC6301" w:rsidRDefault="00BC6301" w:rsidP="00BC6301">
      <w:pPr>
        <w:snapToGrid w:val="0"/>
        <w:spacing w:line="520" w:lineRule="exact"/>
        <w:ind w:firstLineChars="200" w:firstLine="560"/>
        <w:rPr>
          <w:rFonts w:ascii="黑体" w:eastAsia="黑体" w:hAnsi="黑体"/>
          <w:sz w:val="28"/>
          <w:szCs w:val="28"/>
        </w:rPr>
      </w:pPr>
      <w:r>
        <w:rPr>
          <w:rFonts w:ascii="仿宋_GB2312" w:eastAsia="仿宋_GB2312" w:hint="eastAsia"/>
          <w:sz w:val="28"/>
          <w:szCs w:val="28"/>
        </w:rPr>
        <w:t>召开新时代全国高等学校本科教育工作会议，是教育部党组经过认真研究</w:t>
      </w:r>
      <w:proofErr w:type="gramStart"/>
      <w:r>
        <w:rPr>
          <w:rFonts w:ascii="仿宋_GB2312" w:eastAsia="仿宋_GB2312" w:hint="eastAsia"/>
          <w:sz w:val="28"/>
          <w:szCs w:val="28"/>
        </w:rPr>
        <w:t>作出</w:t>
      </w:r>
      <w:proofErr w:type="gramEnd"/>
      <w:r>
        <w:rPr>
          <w:rFonts w:ascii="仿宋_GB2312" w:eastAsia="仿宋_GB2312" w:hint="eastAsia"/>
          <w:sz w:val="28"/>
          <w:szCs w:val="28"/>
        </w:rPr>
        <w:t>的重要决定。</w:t>
      </w:r>
      <w:r>
        <w:rPr>
          <w:rFonts w:ascii="仿宋_GB2312" w:eastAsia="仿宋_GB2312" w:hAnsi="仿宋_GB2312" w:cs="仿宋_GB2312" w:hint="eastAsia"/>
          <w:sz w:val="28"/>
          <w:szCs w:val="28"/>
        </w:rPr>
        <w:t>改革开放40年，教育部召开全国会议专门研究部署高等学校本科教育工作是第一次</w:t>
      </w:r>
      <w:r>
        <w:rPr>
          <w:rFonts w:ascii="楷体_GB2312" w:eastAsia="楷体_GB2312" w:hint="eastAsia"/>
          <w:sz w:val="28"/>
          <w:szCs w:val="28"/>
        </w:rPr>
        <w:t>（1998年、2004年教育部召开过两次全国普通高等学校教学工作会。从“本科教学”到“本科教育”虽只有一字之差，反映的是形势发展了、认识深化了、内涵拓展了、地位更高了）。</w:t>
      </w:r>
      <w:r>
        <w:rPr>
          <w:rFonts w:ascii="仿宋_GB2312" w:eastAsia="仿宋_GB2312" w:hint="eastAsia"/>
          <w:sz w:val="28"/>
          <w:szCs w:val="28"/>
        </w:rPr>
        <w:t>今天，除在座各地各校的负责同志外，31个省（市、自治区）教育厅（教委）和新疆生产建设兵团教育局，以及全国1200多所本科高校的干部教师代表通过视频同步参加这次会议。这是一次深入学习贯彻习近平新时代中国特色社会主义思想、全面部署高校落实立德树人根本任务的大会，是一次全面坚持以本为本、推进四个回归、建设一流本科教育的大会，也是一次全面高扬人才培养主旋律的大会，对我国高等教育今后的发展必将产生重要影响。这次会议上再次征求意见的《关于加快建设高水平本科教育 全面提高人才培养能力的意见》（</w:t>
      </w:r>
      <w:r>
        <w:rPr>
          <w:rFonts w:ascii="楷体_GB2312" w:eastAsia="楷体_GB2312" w:hint="eastAsia"/>
          <w:sz w:val="28"/>
          <w:szCs w:val="28"/>
        </w:rPr>
        <w:t>我们称为新时代高教40条</w:t>
      </w:r>
      <w:r>
        <w:rPr>
          <w:rFonts w:ascii="仿宋_GB2312" w:eastAsia="仿宋_GB2312" w:hint="eastAsia"/>
          <w:sz w:val="28"/>
          <w:szCs w:val="28"/>
        </w:rPr>
        <w:t>）是做好高校人才培养工作的重要“施工图”，干货多、含金量高，请同志们认真研读，多提宝贵意见。刚才，上海市教委、江西省教育厅、北大、清华、川大、天大、东莞理工学院、青海大学的同志分别从不同角度作了发言，做得、讲得都很好，很精彩。下面，我就进一步做好本科教育工作谈三点意见。</w:t>
      </w:r>
    </w:p>
    <w:p w14:paraId="245291D4" w14:textId="77777777" w:rsidR="00BC6301" w:rsidRDefault="00BC6301" w:rsidP="00BC6301">
      <w:pPr>
        <w:snapToGrid w:val="0"/>
        <w:spacing w:line="520" w:lineRule="exact"/>
        <w:ind w:firstLine="640"/>
        <w:rPr>
          <w:rFonts w:ascii="黑体" w:eastAsia="黑体" w:hAnsi="黑体"/>
          <w:sz w:val="28"/>
          <w:szCs w:val="28"/>
        </w:rPr>
      </w:pPr>
      <w:r>
        <w:rPr>
          <w:rFonts w:ascii="黑体" w:eastAsia="黑体" w:hAnsi="黑体" w:hint="eastAsia"/>
          <w:sz w:val="28"/>
          <w:szCs w:val="28"/>
        </w:rPr>
        <w:t>一、深刻学习领会习近平新时代中国特色社会主义思想，牢牢把</w:t>
      </w:r>
      <w:r>
        <w:rPr>
          <w:rFonts w:ascii="黑体" w:eastAsia="黑体" w:hAnsi="黑体" w:hint="eastAsia"/>
          <w:sz w:val="28"/>
          <w:szCs w:val="28"/>
        </w:rPr>
        <w:lastRenderedPageBreak/>
        <w:t>握高等学校的根本任务和根本标准</w:t>
      </w:r>
    </w:p>
    <w:p w14:paraId="0EB1293E" w14:textId="77777777" w:rsidR="00BC6301" w:rsidRDefault="00BC6301" w:rsidP="00BC6301">
      <w:pPr>
        <w:tabs>
          <w:tab w:val="left" w:pos="5529"/>
        </w:tabs>
        <w:snapToGrid w:val="0"/>
        <w:spacing w:line="520" w:lineRule="exact"/>
        <w:ind w:firstLineChars="200" w:firstLine="560"/>
        <w:rPr>
          <w:rFonts w:ascii="仿宋_GB2312" w:eastAsia="仿宋_GB2312" w:hAnsi="仿宋" w:cs="仿宋"/>
          <w:sz w:val="28"/>
          <w:szCs w:val="28"/>
        </w:rPr>
      </w:pPr>
      <w:r>
        <w:rPr>
          <w:rFonts w:ascii="仿宋_GB2312" w:eastAsia="仿宋_GB2312" w:hint="eastAsia"/>
          <w:sz w:val="28"/>
          <w:szCs w:val="28"/>
        </w:rPr>
        <w:t>推动高等教育事业改革发展，必须坚持以习近平新时代中国特色社会主义思想为指导，深入学习贯彻党的十九大精神。以习近平同志为核心的党中央高度重视教育事业，着眼于统筹推进“五位一体”总体布局和协调推进“四个全面”战略布局，对教育工作</w:t>
      </w:r>
      <w:proofErr w:type="gramStart"/>
      <w:r>
        <w:rPr>
          <w:rFonts w:ascii="仿宋_GB2312" w:eastAsia="仿宋_GB2312" w:hint="eastAsia"/>
          <w:sz w:val="28"/>
          <w:szCs w:val="28"/>
        </w:rPr>
        <w:t>作出</w:t>
      </w:r>
      <w:proofErr w:type="gramEnd"/>
      <w:r>
        <w:rPr>
          <w:rFonts w:ascii="仿宋_GB2312" w:eastAsia="仿宋_GB2312" w:hint="eastAsia"/>
          <w:sz w:val="28"/>
          <w:szCs w:val="28"/>
        </w:rPr>
        <w:t>一系列重大决策部署。习近平总书记5月2日在视察北京大学时发表的重要讲话和十八大以来</w:t>
      </w:r>
      <w:r>
        <w:rPr>
          <w:rFonts w:ascii="仿宋_GB2312" w:eastAsia="仿宋_GB2312" w:hAnsi="仿宋" w:cs="仿宋" w:hint="eastAsia"/>
          <w:sz w:val="28"/>
          <w:szCs w:val="28"/>
        </w:rPr>
        <w:t>关于教育工作的一系列重要讲话，形成了习近平教育思想，这是马克思主义教育思想的新发展，是中国特色社会主义教育思想的新发展，是习近平新时代中国特色社会主义思想的重要组成部分。</w:t>
      </w:r>
    </w:p>
    <w:p w14:paraId="3D87DDFB"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这次5.2讲话，是十九大之后总书记首次专门系统讲高等教育。讲话强调了四个“重大论断”：高等教育是一个国家发展水平和发展潜力的重要标志；党和国家事业发展对高等教育的需要，对科学知识和优秀人才的需要，比以往任何时候都更为迫切；培养社会主义建设者和接班人是各级各类学校的共同使命；走内涵式发展道路是我国高等教育发展的必由之路。这四个“重大论断”，充满了对高等教育的热切期望，表明了总书记对培养社会主义建设者和接班人的最大关切，体现了对扎根中国大地办高等教育、坚定不移走内涵式发展道路的坚定决心。</w:t>
      </w:r>
    </w:p>
    <w:p w14:paraId="205BB157" w14:textId="77777777" w:rsidR="00BC6301" w:rsidRDefault="00BC6301" w:rsidP="00BC6301">
      <w:pPr>
        <w:snapToGrid w:val="0"/>
        <w:spacing w:line="520" w:lineRule="exact"/>
        <w:ind w:firstLineChars="200" w:firstLine="560"/>
        <w:rPr>
          <w:rFonts w:ascii="仿宋_GB2312" w:eastAsia="仿宋_GB2312" w:hAnsi="仿宋" w:cs="仿宋"/>
          <w:sz w:val="28"/>
          <w:szCs w:val="28"/>
        </w:rPr>
      </w:pPr>
      <w:r>
        <w:rPr>
          <w:rFonts w:ascii="仿宋_GB2312" w:eastAsia="仿宋_GB2312" w:hint="eastAsia"/>
          <w:sz w:val="28"/>
          <w:szCs w:val="28"/>
        </w:rPr>
        <w:t>讲话提出了四个“主要内容”：明确提出教育的“一个根本任务”，就是培养德智体美全面发展的社会主义建设者和接班人。明确提出“二个重要标准”，就是要把立德树人的成效作为检验学校一切工作的根本标准，把师德师风作为评价教师队伍建设的第一标准。明确提出抓好“三项基础性工作”，就是要坚持办学正确政治方向，建设高素质教师队伍，形成高水平人才培养体系。在再次强调“四有好老师”殷切期望的基础上，对青年学生明确提出“四点希望”，就是要爱国、</w:t>
      </w:r>
      <w:r>
        <w:rPr>
          <w:rFonts w:ascii="仿宋_GB2312" w:eastAsia="仿宋_GB2312" w:hint="eastAsia"/>
          <w:sz w:val="28"/>
          <w:szCs w:val="28"/>
        </w:rPr>
        <w:lastRenderedPageBreak/>
        <w:t>励志、求真、力行。这个“一二三四”是一个完整的逻辑体系，进一步深刻回答了培养什么人、怎样培养人的问题，旗帜鲜明地指出了高等学校的根本任务——就是培养人，高等学校的根本标准——就是立德树人的成效。特别是总书记提出要形成高水平人才培养体系，这</w:t>
      </w:r>
      <w:r>
        <w:rPr>
          <w:rFonts w:ascii="仿宋_GB2312" w:eastAsia="仿宋_GB2312" w:hAnsi="仿宋" w:cs="仿宋" w:hint="eastAsia"/>
          <w:sz w:val="28"/>
          <w:szCs w:val="28"/>
        </w:rPr>
        <w:t>是当前和今后一个时期我国高等教育改革发展的核心任务，大家必须深刻理解、准确把握。</w:t>
      </w:r>
    </w:p>
    <w:p w14:paraId="78AF1132" w14:textId="77777777" w:rsidR="00BC6301" w:rsidRDefault="00BC6301" w:rsidP="00BC6301">
      <w:pPr>
        <w:snapToGrid w:val="0"/>
        <w:spacing w:line="520" w:lineRule="exact"/>
        <w:ind w:firstLineChars="200" w:firstLine="560"/>
        <w:rPr>
          <w:rFonts w:ascii="仿宋_GB2312" w:eastAsia="仿宋_GB2312" w:hAnsi="仿宋" w:cs="仿宋"/>
          <w:sz w:val="28"/>
          <w:szCs w:val="28"/>
        </w:rPr>
      </w:pPr>
      <w:r>
        <w:rPr>
          <w:rFonts w:ascii="仿宋_GB2312" w:eastAsia="仿宋_GB2312" w:hint="eastAsia"/>
          <w:sz w:val="28"/>
          <w:szCs w:val="28"/>
        </w:rPr>
        <w:t>我们学习总书记5.2讲话，要同2016年在</w:t>
      </w:r>
      <w:r>
        <w:rPr>
          <w:rFonts w:ascii="仿宋_GB2312" w:eastAsia="仿宋_GB2312" w:hAnsi="仿宋" w:cs="仿宋" w:hint="eastAsia"/>
          <w:sz w:val="28"/>
          <w:szCs w:val="28"/>
        </w:rPr>
        <w:t>全国高校</w:t>
      </w:r>
      <w:proofErr w:type="gramStart"/>
      <w:r>
        <w:rPr>
          <w:rFonts w:ascii="仿宋_GB2312" w:eastAsia="仿宋_GB2312" w:hAnsi="仿宋" w:cs="仿宋" w:hint="eastAsia"/>
          <w:sz w:val="28"/>
          <w:szCs w:val="28"/>
        </w:rPr>
        <w:t>思政会上</w:t>
      </w:r>
      <w:proofErr w:type="gramEnd"/>
      <w:r>
        <w:rPr>
          <w:rFonts w:ascii="仿宋_GB2312" w:eastAsia="仿宋_GB2312" w:hAnsi="仿宋" w:cs="仿宋" w:hint="eastAsia"/>
          <w:sz w:val="28"/>
          <w:szCs w:val="28"/>
        </w:rPr>
        <w:t>的讲话、2017年在中国政法大学考察时的讲话，以及总书记关于教育工作的一系列重要论述，作为一脉相承的有机整体，联系起来学习。我们深切地感受到，总书记对高等教育工作的要求更加明确具体了，既有宏观阐述，又有中观要求；既有思想政治规范，又有全面业务要求；既有思想理念，又有标准方法。总书记始终强调高校人才培养的核心地位，在高校</w:t>
      </w:r>
      <w:proofErr w:type="gramStart"/>
      <w:r>
        <w:rPr>
          <w:rFonts w:ascii="仿宋_GB2312" w:eastAsia="仿宋_GB2312" w:hAnsi="仿宋" w:cs="仿宋" w:hint="eastAsia"/>
          <w:sz w:val="28"/>
          <w:szCs w:val="28"/>
        </w:rPr>
        <w:t>思政会上</w:t>
      </w:r>
      <w:proofErr w:type="gramEnd"/>
      <w:r>
        <w:rPr>
          <w:rFonts w:ascii="仿宋_GB2312" w:eastAsia="仿宋_GB2312" w:hAnsi="仿宋" w:cs="仿宋" w:hint="eastAsia"/>
          <w:sz w:val="28"/>
          <w:szCs w:val="28"/>
        </w:rPr>
        <w:t>明确指出，</w:t>
      </w:r>
      <w:r>
        <w:rPr>
          <w:rFonts w:ascii="仿宋_GB2312" w:eastAsia="仿宋_GB2312" w:hint="eastAsia"/>
          <w:sz w:val="28"/>
          <w:szCs w:val="28"/>
        </w:rPr>
        <w:t>办好我国高校，办出世界一流大学，必须牢牢抓住全面提高人才培养能力这个核心点，并以此来带动高校其他工作。</w:t>
      </w:r>
      <w:r>
        <w:rPr>
          <w:rFonts w:ascii="仿宋_GB2312" w:eastAsia="仿宋_GB2312" w:hAnsi="仿宋" w:cs="仿宋" w:hint="eastAsia"/>
          <w:sz w:val="28"/>
          <w:szCs w:val="28"/>
        </w:rPr>
        <w:t>在政法大学考察时，总书记强调要深入研究为谁教、教什么、教给谁、怎样教的问题，不仅要提高学生的知识水平，而且要培养学生的思想道德素养。这些重要论断为我们扎根中国大地办好中国特色社会主义高等教育指明了奋斗方向。</w:t>
      </w:r>
      <w:r>
        <w:rPr>
          <w:rFonts w:ascii="仿宋_GB2312" w:eastAsia="仿宋_GB2312" w:hint="eastAsia"/>
          <w:sz w:val="28"/>
          <w:szCs w:val="28"/>
        </w:rPr>
        <w:t>先进思想引领伟大事业。面对国家发展、民族复兴的迫切需求，面对时代变革、未来发展带来的巨大挑战，面对知识获取和传授方式的革命性变化，</w:t>
      </w:r>
      <w:r>
        <w:rPr>
          <w:rFonts w:ascii="仿宋_GB2312" w:eastAsia="仿宋_GB2312" w:hAnsi="仿宋" w:cs="仿宋" w:hint="eastAsia"/>
          <w:sz w:val="28"/>
          <w:szCs w:val="28"/>
        </w:rPr>
        <w:t>我们</w:t>
      </w:r>
      <w:r>
        <w:rPr>
          <w:rFonts w:ascii="仿宋_GB2312" w:eastAsia="仿宋_GB2312" w:hint="eastAsia"/>
          <w:sz w:val="28"/>
          <w:szCs w:val="28"/>
        </w:rPr>
        <w:t>必须以习近平新时代中国特色社会主义思想为指导，准确把握高等教育基本规律和发展实际，全面落实</w:t>
      </w:r>
      <w:r>
        <w:rPr>
          <w:rFonts w:ascii="仿宋_GB2312" w:eastAsia="仿宋_GB2312" w:hAnsi="仿宋" w:cs="仿宋" w:hint="eastAsia"/>
          <w:sz w:val="28"/>
          <w:szCs w:val="28"/>
        </w:rPr>
        <w:t>高等学校人才培养的根本任务和根本标准，</w:t>
      </w:r>
      <w:r>
        <w:rPr>
          <w:rFonts w:ascii="仿宋_GB2312" w:eastAsia="仿宋_GB2312" w:hint="eastAsia"/>
          <w:sz w:val="28"/>
          <w:szCs w:val="28"/>
        </w:rPr>
        <w:t>高扬起人才培养的主旋律，全面提升人才培养能力，造就堪当民族复兴大任的时代新人。</w:t>
      </w:r>
    </w:p>
    <w:p w14:paraId="6F33AD03" w14:textId="77777777" w:rsidR="00BC6301" w:rsidRDefault="00BC6301" w:rsidP="00BC6301">
      <w:pPr>
        <w:snapToGrid w:val="0"/>
        <w:spacing w:line="520" w:lineRule="exact"/>
        <w:ind w:firstLine="640"/>
        <w:rPr>
          <w:rFonts w:ascii="黑体" w:eastAsia="黑体" w:hAnsi="黑体"/>
          <w:sz w:val="28"/>
          <w:szCs w:val="28"/>
        </w:rPr>
      </w:pPr>
      <w:r>
        <w:rPr>
          <w:rFonts w:ascii="黑体" w:eastAsia="黑体" w:hAnsi="黑体" w:hint="eastAsia"/>
          <w:sz w:val="28"/>
          <w:szCs w:val="28"/>
        </w:rPr>
        <w:t>二、坚持以本为本，推进四个回归</w:t>
      </w:r>
    </w:p>
    <w:p w14:paraId="2C81440D"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教育是民生、教育是国计，但首先是教育，必须按教育规律和人</w:t>
      </w:r>
      <w:r>
        <w:rPr>
          <w:rFonts w:ascii="仿宋_GB2312" w:eastAsia="仿宋_GB2312" w:hint="eastAsia"/>
          <w:sz w:val="28"/>
          <w:szCs w:val="28"/>
        </w:rPr>
        <w:lastRenderedPageBreak/>
        <w:t>才成长规律办事。我们常说百年大计，教育为本。对于高等教育，我们可以讲：高教大计，本科为本；本科不牢，地动山摇。有两个基本点，大家要把握好。</w:t>
      </w:r>
    </w:p>
    <w:p w14:paraId="761C7937" w14:textId="77777777" w:rsidR="00BC6301" w:rsidRDefault="00BC6301" w:rsidP="00BC6301">
      <w:pPr>
        <w:snapToGrid w:val="0"/>
        <w:spacing w:line="520" w:lineRule="exact"/>
        <w:ind w:firstLineChars="200" w:firstLine="560"/>
        <w:rPr>
          <w:rFonts w:ascii="黑体" w:eastAsia="黑体" w:hAnsi="黑体"/>
          <w:sz w:val="28"/>
          <w:szCs w:val="28"/>
        </w:rPr>
      </w:pPr>
      <w:r>
        <w:rPr>
          <w:rFonts w:ascii="黑体" w:eastAsia="黑体" w:hAnsi="黑体" w:hint="eastAsia"/>
          <w:sz w:val="28"/>
          <w:szCs w:val="28"/>
        </w:rPr>
        <w:t>一个基本点是，坚持以本为本。</w:t>
      </w:r>
    </w:p>
    <w:p w14:paraId="3D6332A9" w14:textId="77777777" w:rsidR="00BC6301" w:rsidRDefault="00BC6301" w:rsidP="00BC6301">
      <w:pPr>
        <w:snapToGrid w:val="0"/>
        <w:spacing w:line="520" w:lineRule="exact"/>
        <w:ind w:firstLine="640"/>
        <w:rPr>
          <w:rFonts w:ascii="仿宋_GB2312" w:eastAsia="仿宋_GB2312"/>
          <w:sz w:val="28"/>
          <w:szCs w:val="28"/>
        </w:rPr>
      </w:pPr>
      <w:r>
        <w:rPr>
          <w:rFonts w:ascii="仿宋_GB2312" w:eastAsia="仿宋_GB2312" w:hAnsi="黑体" w:hint="eastAsia"/>
          <w:b/>
          <w:sz w:val="28"/>
          <w:szCs w:val="28"/>
        </w:rPr>
        <w:t>以本为本是由本科教育的本质属性决定的。</w:t>
      </w:r>
      <w:r>
        <w:rPr>
          <w:rFonts w:ascii="仿宋_GB2312" w:eastAsia="仿宋_GB2312" w:hint="eastAsia"/>
          <w:sz w:val="28"/>
          <w:szCs w:val="28"/>
        </w:rPr>
        <w:t>本科教育是青年学生成长成才的关键阶段。这一阶段，是学生思想观念、价值取向、精神风貌的成型期，要教育引导他们形成正确的人生观、世界观、价值观，铸就理想信念、锤炼高尚品格，扣好人生的第一粒扣子，打</w:t>
      </w:r>
      <w:proofErr w:type="gramStart"/>
      <w:r>
        <w:rPr>
          <w:rFonts w:ascii="仿宋_GB2312" w:eastAsia="仿宋_GB2312" w:hint="eastAsia"/>
          <w:sz w:val="28"/>
          <w:szCs w:val="28"/>
        </w:rPr>
        <w:t>牢成长</w:t>
      </w:r>
      <w:proofErr w:type="gramEnd"/>
      <w:r>
        <w:rPr>
          <w:rFonts w:ascii="仿宋_GB2312" w:eastAsia="仿宋_GB2312" w:hint="eastAsia"/>
          <w:sz w:val="28"/>
          <w:szCs w:val="28"/>
        </w:rPr>
        <w:t>发展的基础。这一阶段，也是学生知识架构、基础能力的形成期，</w:t>
      </w:r>
      <w:r>
        <w:rPr>
          <w:rFonts w:ascii="仿宋_GB2312" w:eastAsia="仿宋_GB2312" w:hAnsi="黑体" w:hint="eastAsia"/>
          <w:sz w:val="28"/>
          <w:szCs w:val="28"/>
        </w:rPr>
        <w:t>要教育引导他们夯实知识基础，</w:t>
      </w:r>
      <w:r>
        <w:rPr>
          <w:rFonts w:ascii="仿宋_GB2312" w:eastAsia="仿宋_GB2312" w:hint="eastAsia"/>
          <w:sz w:val="28"/>
          <w:szCs w:val="28"/>
        </w:rPr>
        <w:t>了解学科前沿，接触社会实际，</w:t>
      </w:r>
      <w:r>
        <w:rPr>
          <w:rFonts w:ascii="仿宋_GB2312" w:eastAsia="仿宋_GB2312" w:hAnsi="黑体" w:hint="eastAsia"/>
          <w:sz w:val="28"/>
          <w:szCs w:val="28"/>
        </w:rPr>
        <w:t>接受</w:t>
      </w:r>
      <w:r>
        <w:rPr>
          <w:rFonts w:ascii="仿宋_GB2312" w:eastAsia="仿宋_GB2312" w:hint="eastAsia"/>
          <w:sz w:val="28"/>
          <w:szCs w:val="28"/>
        </w:rPr>
        <w:t>专业训练，练就独立工作能力，成为具有社会责任感、创新精神和实践能力的高级专门人才，为学生成才立业奠定立身之本。</w:t>
      </w:r>
    </w:p>
    <w:p w14:paraId="219B44A7" w14:textId="77777777" w:rsidR="00BC6301" w:rsidRDefault="00BC6301" w:rsidP="00BC6301">
      <w:pPr>
        <w:snapToGrid w:val="0"/>
        <w:spacing w:line="520" w:lineRule="exact"/>
        <w:ind w:firstLine="640"/>
        <w:rPr>
          <w:rFonts w:ascii="黑体" w:eastAsia="黑体" w:hAnsi="黑体"/>
          <w:sz w:val="28"/>
          <w:szCs w:val="28"/>
        </w:rPr>
      </w:pPr>
      <w:r>
        <w:rPr>
          <w:rFonts w:ascii="仿宋_GB2312" w:eastAsia="仿宋_GB2312" w:hAnsi="黑体" w:hint="eastAsia"/>
          <w:b/>
          <w:sz w:val="28"/>
          <w:szCs w:val="28"/>
        </w:rPr>
        <w:t>以本为本是由本科教育的地位作用决定的。</w:t>
      </w:r>
      <w:r>
        <w:rPr>
          <w:rFonts w:ascii="楷体_GB2312" w:eastAsia="楷体_GB2312" w:hint="eastAsia"/>
          <w:b/>
          <w:sz w:val="28"/>
          <w:szCs w:val="28"/>
        </w:rPr>
        <w:t>本科教育在高等教育中体量规模最大</w:t>
      </w:r>
      <w:r>
        <w:rPr>
          <w:rFonts w:ascii="楷体_GB2312" w:eastAsia="楷体_GB2312" w:hAnsi="黑体" w:hint="eastAsia"/>
          <w:b/>
          <w:sz w:val="28"/>
          <w:szCs w:val="28"/>
        </w:rPr>
        <w:t>。</w:t>
      </w:r>
      <w:r>
        <w:rPr>
          <w:rFonts w:ascii="仿宋_GB2312" w:eastAsia="仿宋_GB2312" w:hint="eastAsia"/>
          <w:sz w:val="28"/>
          <w:szCs w:val="28"/>
        </w:rPr>
        <w:t>全国1200多所本科院校在校生中，本科生与研究生比例是8:1，毕业生中本科生占比87%。改革开放以来，</w:t>
      </w:r>
      <w:r>
        <w:rPr>
          <w:rFonts w:ascii="仿宋_GB2312" w:eastAsia="仿宋_GB2312" w:hint="eastAsia"/>
          <w:sz w:val="28"/>
          <w:szCs w:val="28"/>
          <w:lang w:val="zh-TW"/>
        </w:rPr>
        <w:t>我国培养了六千多万的本科毕业生，成为各行各业的中坚力量，如果没有这几千万的各级各类高级专门人才，中国特色社会主义事业取得世界瞩目的成绩是不可想象的。</w:t>
      </w:r>
      <w:r>
        <w:rPr>
          <w:rFonts w:ascii="仿宋_GB2312" w:eastAsia="仿宋_GB2312" w:hint="eastAsia"/>
          <w:sz w:val="28"/>
          <w:szCs w:val="28"/>
        </w:rPr>
        <w:t>因此我们说，本科不牢、地动山摇！其次，</w:t>
      </w:r>
      <w:r>
        <w:rPr>
          <w:rFonts w:ascii="楷体_GB2312" w:eastAsia="楷体_GB2312" w:hint="eastAsia"/>
          <w:b/>
          <w:sz w:val="28"/>
          <w:szCs w:val="28"/>
        </w:rPr>
        <w:t>本科教育是研究生教育的重要基础。</w:t>
      </w:r>
      <w:r>
        <w:rPr>
          <w:rFonts w:ascii="仿宋_GB2312" w:eastAsia="仿宋_GB2312" w:hint="eastAsia"/>
          <w:sz w:val="28"/>
          <w:szCs w:val="28"/>
        </w:rPr>
        <w:t>没有优秀的本科毕业生，研究生教育就没有高质量的毛坯和种子，就成了无源之水、无本之木，就无法培养出优秀的高层次人才。改革开放40年来，我国培养了650万左右的研究生，他们成为社会各行各业的脊梁和领军人物，如果没有本科教育的优质生源基础保障，做到这一点也是不可想象的。本科生培养质量直接影响到我国高层次人才培养质量的高低。因此我们说，人才培养为本、本科教育是根。</w:t>
      </w:r>
    </w:p>
    <w:p w14:paraId="5CA58A8A" w14:textId="77777777" w:rsidR="00BC6301" w:rsidRDefault="00BC6301" w:rsidP="00BC6301">
      <w:pPr>
        <w:snapToGrid w:val="0"/>
        <w:spacing w:line="520" w:lineRule="exact"/>
        <w:ind w:firstLine="640"/>
        <w:rPr>
          <w:rFonts w:ascii="楷体_GB2312" w:eastAsia="楷体_GB2312"/>
          <w:bCs/>
          <w:sz w:val="28"/>
          <w:szCs w:val="28"/>
        </w:rPr>
      </w:pPr>
      <w:r>
        <w:rPr>
          <w:rFonts w:ascii="仿宋_GB2312" w:eastAsia="仿宋_GB2312" w:hAnsi="黑体" w:hint="eastAsia"/>
          <w:b/>
          <w:sz w:val="28"/>
          <w:szCs w:val="28"/>
        </w:rPr>
        <w:t>以本为本是世界高等教育发展的共识和趋势</w:t>
      </w:r>
      <w:r>
        <w:rPr>
          <w:rFonts w:ascii="黑体" w:eastAsia="黑体" w:hAnsi="黑体" w:hint="eastAsia"/>
          <w:sz w:val="28"/>
          <w:szCs w:val="28"/>
        </w:rPr>
        <w:t>。</w:t>
      </w:r>
      <w:r>
        <w:rPr>
          <w:rFonts w:ascii="仿宋_GB2312" w:eastAsia="仿宋_GB2312" w:hint="eastAsia"/>
          <w:sz w:val="28"/>
          <w:szCs w:val="28"/>
        </w:rPr>
        <w:t>近千年的世界现</w:t>
      </w:r>
      <w:r>
        <w:rPr>
          <w:rFonts w:ascii="仿宋_GB2312" w:eastAsia="仿宋_GB2312" w:hint="eastAsia"/>
          <w:sz w:val="28"/>
          <w:szCs w:val="28"/>
        </w:rPr>
        <w:lastRenderedPageBreak/>
        <w:t>代大学发展史告诉我们，本科教育是高等教育的立命之本、发展之本。从世界高等教育发展趋势看，一流大学普遍将本科教育放在学校发展的重要战略地位，将培养一流本科生作为学校发展的坚定目标和不懈追求。越是顶尖的大学，越是重视本科教育，本科教育被这些大学视为保持卓越的看家本领和成就核心竞争力的制胜法宝。进入21世纪，世界各国尤其是发达国家大学把人才培养的本质职能进一步强化和凸显，“回归本科教育”成为世界一流大学共同强劲的行动纲领</w:t>
      </w:r>
      <w:r>
        <w:rPr>
          <w:rFonts w:ascii="楷体_GB2312" w:eastAsia="楷体_GB2312" w:hint="eastAsia"/>
          <w:bCs/>
          <w:sz w:val="28"/>
          <w:szCs w:val="28"/>
        </w:rPr>
        <w:t>。</w:t>
      </w:r>
    </w:p>
    <w:p w14:paraId="55C0C219" w14:textId="77777777" w:rsidR="00BC6301" w:rsidRDefault="00BC6301" w:rsidP="00BC6301">
      <w:pPr>
        <w:snapToGrid w:val="0"/>
        <w:spacing w:line="520" w:lineRule="exact"/>
        <w:ind w:firstLine="640"/>
        <w:rPr>
          <w:rFonts w:ascii="仿宋_GB2312" w:eastAsia="仿宋_GB2312"/>
          <w:sz w:val="28"/>
          <w:szCs w:val="28"/>
        </w:rPr>
      </w:pPr>
      <w:r>
        <w:rPr>
          <w:rFonts w:ascii="仿宋_GB2312" w:eastAsia="仿宋_GB2312" w:hint="eastAsia"/>
          <w:sz w:val="28"/>
          <w:szCs w:val="28"/>
        </w:rPr>
        <w:t>从历史、现实和未来看，人才培养是大学的本质职能，本科教育是大学的根和本。</w:t>
      </w:r>
      <w:r>
        <w:rPr>
          <w:rFonts w:ascii="仿宋_GB2312" w:eastAsia="仿宋_GB2312" w:hAnsi="黑体" w:hint="eastAsia"/>
          <w:sz w:val="28"/>
          <w:szCs w:val="28"/>
        </w:rPr>
        <w:t>本科教育在高等教育中是具有战略地位的教育、是纲举目张的教育。整个高等教育战线要树立这样的理念：不抓本科教育的高校不是合格的高校、不重视本科教育的校长不是合格的校长、不参与本科教育的教授不是合格的教授。我们一定要把本科教育放在人才培养的核心地位，一定要把本科教育放在教育教学的基础地位，一定要把本科教育放在新时代教育发展的前沿地位。</w:t>
      </w:r>
    </w:p>
    <w:p w14:paraId="5EE31D7C" w14:textId="77777777" w:rsidR="00BC6301" w:rsidRDefault="00BC6301" w:rsidP="00BC6301">
      <w:pPr>
        <w:snapToGrid w:val="0"/>
        <w:spacing w:line="520" w:lineRule="exact"/>
        <w:ind w:firstLine="640"/>
        <w:rPr>
          <w:rFonts w:ascii="仿宋_GB2312" w:eastAsia="仿宋_GB2312"/>
          <w:sz w:val="28"/>
          <w:szCs w:val="28"/>
        </w:rPr>
      </w:pPr>
      <w:r>
        <w:rPr>
          <w:rFonts w:ascii="仿宋_GB2312" w:eastAsia="仿宋_GB2312" w:hint="eastAsia"/>
          <w:sz w:val="28"/>
          <w:szCs w:val="28"/>
          <w:lang w:val="zh-TW"/>
        </w:rPr>
        <w:t>近年来，各地各高校在人才培养方面做了大量卓有成效的工作。我们提出高等教育要回归常识、回归本分、回归初心、回归梦想，这“四个回归”得到各方面尤其是书记校长的热烈响应，许多地方和高校专门出台了加强本科教育的意见，在提升质量方面有很多新理念、新作为，取得了可喜进展。</w:t>
      </w:r>
      <w:r>
        <w:rPr>
          <w:rFonts w:ascii="仿宋_GB2312" w:eastAsia="仿宋_GB2312" w:hAnsi="黑体" w:hint="eastAsia"/>
          <w:b/>
          <w:sz w:val="28"/>
          <w:szCs w:val="28"/>
          <w:lang w:val="zh-TW"/>
        </w:rPr>
        <w:t>专业建设成效显著</w:t>
      </w:r>
      <w:r>
        <w:rPr>
          <w:rFonts w:ascii="仿宋_GB2312" w:eastAsia="仿宋_GB2312" w:hint="eastAsia"/>
          <w:b/>
          <w:sz w:val="28"/>
          <w:szCs w:val="28"/>
          <w:lang w:val="zh-TW"/>
        </w:rPr>
        <w:t>，</w:t>
      </w:r>
      <w:r>
        <w:rPr>
          <w:rFonts w:ascii="仿宋_GB2312" w:eastAsia="仿宋_GB2312" w:hint="eastAsia"/>
          <w:sz w:val="28"/>
          <w:szCs w:val="28"/>
          <w:lang w:val="zh-TW"/>
        </w:rPr>
        <w:t>教育部发布了首个本科专业类教学质量国家标准，各高校修订人才培养方案，着力提升专业内涵和质量。工程教育专业认证取得重大突破、实现国际实质等效，其他专业认证工作也有序全面展开。</w:t>
      </w:r>
      <w:r>
        <w:rPr>
          <w:rFonts w:ascii="仿宋_GB2312" w:eastAsia="仿宋_GB2312" w:hAnsi="黑体" w:hint="eastAsia"/>
          <w:b/>
          <w:sz w:val="28"/>
          <w:szCs w:val="28"/>
          <w:lang w:val="zh-TW"/>
        </w:rPr>
        <w:t>课程改革亮点频出，</w:t>
      </w:r>
      <w:r>
        <w:rPr>
          <w:rFonts w:ascii="仿宋_GB2312" w:eastAsia="仿宋_GB2312" w:hint="eastAsia"/>
          <w:sz w:val="28"/>
          <w:szCs w:val="28"/>
          <w:lang w:val="zh-TW"/>
        </w:rPr>
        <w:t>推出了一大批线上线下精品课程，课程思政、专业思政、学科思政体系正在形成。</w:t>
      </w:r>
      <w:r>
        <w:rPr>
          <w:rFonts w:ascii="仿宋_GB2312" w:eastAsia="仿宋_GB2312" w:hAnsi="黑体" w:hint="eastAsia"/>
          <w:b/>
          <w:sz w:val="28"/>
          <w:szCs w:val="28"/>
          <w:lang w:val="zh-TW"/>
        </w:rPr>
        <w:t>教学改革深入推进，</w:t>
      </w:r>
      <w:proofErr w:type="gramStart"/>
      <w:r>
        <w:rPr>
          <w:rFonts w:ascii="仿宋_GB2312" w:eastAsia="仿宋_GB2312" w:hint="eastAsia"/>
          <w:sz w:val="28"/>
          <w:szCs w:val="28"/>
          <w:lang w:val="zh-TW"/>
        </w:rPr>
        <w:t>慕课建设</w:t>
      </w:r>
      <w:proofErr w:type="gramEnd"/>
      <w:r>
        <w:rPr>
          <w:rFonts w:ascii="仿宋_GB2312" w:eastAsia="仿宋_GB2312" w:hint="eastAsia"/>
          <w:sz w:val="28"/>
          <w:szCs w:val="28"/>
          <w:lang w:val="zh-TW"/>
        </w:rPr>
        <w:t>和创新创业教育改革走在了世界前列，大学生创新创业呈星火燎原之势。</w:t>
      </w:r>
      <w:r>
        <w:rPr>
          <w:rFonts w:ascii="仿宋_GB2312" w:eastAsia="仿宋_GB2312" w:hAnsi="黑体" w:hint="eastAsia"/>
          <w:b/>
          <w:sz w:val="28"/>
          <w:szCs w:val="28"/>
          <w:lang w:val="zh-TW"/>
        </w:rPr>
        <w:t>高等教育质量保障制度逐步完善，</w:t>
      </w:r>
      <w:r>
        <w:rPr>
          <w:rFonts w:ascii="仿宋_GB2312" w:eastAsia="仿宋_GB2312" w:hint="eastAsia"/>
          <w:sz w:val="28"/>
          <w:szCs w:val="28"/>
          <w:lang w:val="zh-TW"/>
        </w:rPr>
        <w:t>对高校开展了一轮审核评估，完成</w:t>
      </w:r>
      <w:r>
        <w:rPr>
          <w:rFonts w:ascii="仿宋_GB2312" w:eastAsia="仿宋_GB2312" w:hint="eastAsia"/>
          <w:sz w:val="28"/>
          <w:szCs w:val="28"/>
          <w:lang w:val="zh-TW" w:eastAsia="zh-TW"/>
        </w:rPr>
        <w:t>200</w:t>
      </w:r>
      <w:r>
        <w:rPr>
          <w:rFonts w:ascii="仿宋_GB2312" w:eastAsia="仿宋_GB2312" w:hint="eastAsia"/>
          <w:sz w:val="28"/>
          <w:szCs w:val="28"/>
          <w:lang w:val="zh-TW"/>
        </w:rPr>
        <w:t>余所新建本科院校合格评估，</w:t>
      </w:r>
      <w:r>
        <w:rPr>
          <w:rFonts w:ascii="仿宋_GB2312" w:eastAsia="仿宋_GB2312" w:hint="eastAsia"/>
          <w:sz w:val="28"/>
          <w:szCs w:val="28"/>
          <w:lang w:val="zh-TW"/>
        </w:rPr>
        <w:lastRenderedPageBreak/>
        <w:t>质量文化的理念开始深入人心。总的看，教学标准立起来了、制度建起来了、改革动起来了、特色亮起来了，本科教育工作全面企稳向好。</w:t>
      </w:r>
      <w:r>
        <w:rPr>
          <w:rFonts w:ascii="仿宋_GB2312" w:eastAsia="仿宋_GB2312" w:hint="eastAsia"/>
          <w:sz w:val="28"/>
          <w:szCs w:val="28"/>
          <w:lang w:val="zh-TW" w:eastAsia="zh-TW"/>
        </w:rPr>
        <w:t>2018</w:t>
      </w:r>
      <w:r>
        <w:rPr>
          <w:rFonts w:ascii="仿宋_GB2312" w:eastAsia="仿宋_GB2312" w:hint="eastAsia"/>
          <w:sz w:val="28"/>
          <w:szCs w:val="28"/>
          <w:lang w:val="zh-TW"/>
        </w:rPr>
        <w:t>年高校师生思想政治状况滚动调查结果显示，大学生对高校教育教学工作的满意度较去年有大幅提升，其中对教师教学水平、育人意识和创新创业教育等方面的满意度提高了</w:t>
      </w:r>
      <w:r>
        <w:rPr>
          <w:rFonts w:ascii="仿宋_GB2312" w:eastAsia="仿宋_GB2312" w:hint="eastAsia"/>
          <w:sz w:val="28"/>
          <w:szCs w:val="28"/>
          <w:lang w:val="zh-TW" w:eastAsia="zh-TW"/>
        </w:rPr>
        <w:t>8-10</w:t>
      </w:r>
      <w:r>
        <w:rPr>
          <w:rFonts w:ascii="仿宋_GB2312" w:eastAsia="仿宋_GB2312" w:hint="eastAsia"/>
          <w:sz w:val="28"/>
          <w:szCs w:val="28"/>
          <w:lang w:val="zh-TW"/>
        </w:rPr>
        <w:t>个百分点。学生对教育教学工作的认同，是对大家辛勤工作的最好回报，是一份让人欣慰、让人振奋的“成绩单”。</w:t>
      </w:r>
    </w:p>
    <w:p w14:paraId="49EF072C" w14:textId="77777777" w:rsidR="00BC6301" w:rsidRDefault="00BC6301" w:rsidP="00BC6301">
      <w:pPr>
        <w:snapToGrid w:val="0"/>
        <w:spacing w:line="520" w:lineRule="exact"/>
        <w:ind w:firstLine="640"/>
        <w:rPr>
          <w:rFonts w:ascii="仿宋_GB2312" w:eastAsia="仿宋_GB2312"/>
          <w:sz w:val="28"/>
          <w:szCs w:val="28"/>
          <w:lang w:val="zh-TW" w:eastAsia="zh-TW"/>
        </w:rPr>
      </w:pPr>
      <w:r>
        <w:rPr>
          <w:rFonts w:ascii="仿宋_GB2312" w:eastAsia="仿宋_GB2312" w:hint="eastAsia"/>
          <w:sz w:val="28"/>
          <w:szCs w:val="28"/>
          <w:lang w:val="zh-TW"/>
        </w:rPr>
        <w:t>同时，我们必须清醒认识到，目前高等学校人才培养工作已进入提高质量的升级期、变轨超车的机遇期、改革创新的攻坚期。面对新时代新形势新要求，本科教育仍然存在一些带有普遍性的突出问题，应该引起我们高度重视。这些问题可以说是影响高等教育强国建设的突出薄弱环节和重点难点问题。</w:t>
      </w:r>
      <w:r>
        <w:rPr>
          <w:rFonts w:ascii="仿宋_GB2312" w:eastAsia="仿宋_GB2312" w:hint="eastAsia"/>
          <w:b/>
          <w:sz w:val="28"/>
          <w:szCs w:val="28"/>
          <w:lang w:val="zh-TW"/>
        </w:rPr>
        <w:t>一是理念滞后问题。</w:t>
      </w:r>
      <w:r>
        <w:rPr>
          <w:rFonts w:ascii="仿宋_GB2312" w:eastAsia="仿宋_GB2312" w:hint="eastAsia"/>
          <w:sz w:val="28"/>
          <w:szCs w:val="28"/>
          <w:lang w:val="zh-TW"/>
        </w:rPr>
        <w:t>面对扑面而来、汹涌澎湃的新一轮世界范围的科技革命和产业变革，一些高校仍然因循守旧，办学治校的理念思路跟不上时代的步伐，没有及时应答，模式和方法创新不够，内容更新不及时，滞后于时代变革。我们要有强烈的危机感、紧迫感和使命感，要深刻认识到，有的历史性交汇期可能产生同频共振，有的历史性交汇期也可能擦肩而过，这次历史性机遇抓不住，高等教育就有可能犯战略性失误和错误，人才供给跟不上就可能会迟滞国家发展。</w:t>
      </w:r>
      <w:r>
        <w:rPr>
          <w:rFonts w:ascii="仿宋_GB2312" w:eastAsia="仿宋_GB2312" w:hint="eastAsia"/>
          <w:b/>
          <w:sz w:val="28"/>
          <w:szCs w:val="28"/>
          <w:lang w:val="zh-TW"/>
        </w:rPr>
        <w:t>二是投入不到位问题。</w:t>
      </w:r>
      <w:r>
        <w:rPr>
          <w:rFonts w:ascii="仿宋_GB2312" w:eastAsia="仿宋_GB2312" w:hint="eastAsia"/>
          <w:sz w:val="28"/>
          <w:szCs w:val="28"/>
          <w:lang w:val="zh-TW"/>
        </w:rPr>
        <w:t>一些学校在本科教育上还存在着领导精力投入不到位、教师精力投入不到位、学生精力投入不到位、资源投入不到位的问题，本科教育仍处在艰难爬坡中。这四个不到位既有硬件方面也有软件方面的问题，但重点还是软件问题，这是我们着力要解决的主要矛盾。</w:t>
      </w:r>
      <w:r>
        <w:rPr>
          <w:rFonts w:ascii="仿宋_GB2312" w:eastAsia="仿宋_GB2312" w:hint="eastAsia"/>
          <w:b/>
          <w:sz w:val="28"/>
          <w:szCs w:val="28"/>
          <w:lang w:val="zh-TW"/>
        </w:rPr>
        <w:t>三是评价标准和政策机制的导向问题。</w:t>
      </w:r>
      <w:r>
        <w:rPr>
          <w:rFonts w:ascii="仿宋_GB2312" w:eastAsia="仿宋_GB2312" w:hint="eastAsia"/>
          <w:sz w:val="28"/>
          <w:szCs w:val="28"/>
          <w:lang w:val="zh-TW"/>
        </w:rPr>
        <w:t>一些评价指标没有充分体现立德树人的成效，高校人财物方面的一些政策机制还没有聚焦到人才培养上来</w:t>
      </w:r>
      <w:r>
        <w:rPr>
          <w:rFonts w:ascii="楷体_GB2312" w:eastAsia="楷体_GB2312" w:hint="eastAsia"/>
          <w:sz w:val="28"/>
          <w:szCs w:val="28"/>
          <w:lang w:val="zh-TW"/>
        </w:rPr>
        <w:t>。</w:t>
      </w:r>
      <w:r>
        <w:rPr>
          <w:rFonts w:ascii="仿宋_GB2312" w:eastAsia="仿宋_GB2312" w:hint="eastAsia"/>
          <w:sz w:val="28"/>
          <w:szCs w:val="28"/>
          <w:lang w:val="zh-TW"/>
        </w:rPr>
        <w:t>必须对症下药，在评价标准上加强引导，在体制机制上持续攻坚，强力疏通这些政策堵点。</w:t>
      </w:r>
    </w:p>
    <w:p w14:paraId="71F2F6C0" w14:textId="77777777" w:rsidR="00BC6301" w:rsidRDefault="00BC6301" w:rsidP="00BC6301">
      <w:pPr>
        <w:snapToGrid w:val="0"/>
        <w:spacing w:line="520" w:lineRule="exact"/>
        <w:ind w:firstLineChars="200" w:firstLine="560"/>
        <w:rPr>
          <w:rFonts w:ascii="仿宋_GB2312" w:eastAsia="PMingLiU"/>
          <w:sz w:val="28"/>
          <w:szCs w:val="28"/>
          <w:lang w:eastAsia="zh-TW"/>
        </w:rPr>
      </w:pPr>
      <w:r>
        <w:rPr>
          <w:rFonts w:ascii="黑体" w:eastAsia="黑体" w:hAnsi="黑体" w:hint="eastAsia"/>
          <w:sz w:val="28"/>
          <w:szCs w:val="28"/>
          <w:lang w:val="zh-TW"/>
        </w:rPr>
        <w:lastRenderedPageBreak/>
        <w:t>另一个基本点是，推进四个回归。</w:t>
      </w:r>
    </w:p>
    <w:p w14:paraId="10F126CE"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lang w:eastAsia="zh-TW"/>
        </w:rPr>
        <w:t>面对这些问题，我们必须推进四个回归，就是要回归大学的本质职能，把“培养人”作为根本任务。高校要调整思路，把人才培养的质量和效果作为检验一切工作的根本标准。教学、科研等都要</w:t>
      </w:r>
      <w:r>
        <w:rPr>
          <w:rFonts w:ascii="仿宋_GB2312" w:eastAsia="仿宋_GB2312" w:hint="eastAsia"/>
          <w:sz w:val="28"/>
          <w:szCs w:val="28"/>
        </w:rPr>
        <w:t>积极</w:t>
      </w:r>
      <w:r>
        <w:rPr>
          <w:rFonts w:ascii="仿宋_GB2312" w:eastAsia="仿宋_GB2312" w:hint="eastAsia"/>
          <w:sz w:val="28"/>
          <w:szCs w:val="28"/>
          <w:lang w:eastAsia="zh-TW"/>
        </w:rPr>
        <w:t>服务于这个中心、这个根本，不能搞成两个或者几个中心</w:t>
      </w:r>
      <w:r>
        <w:rPr>
          <w:rFonts w:ascii="仿宋_GB2312" w:eastAsia="仿宋_GB2312" w:hint="eastAsia"/>
          <w:sz w:val="28"/>
          <w:szCs w:val="28"/>
        </w:rPr>
        <w:t>；</w:t>
      </w:r>
      <w:r>
        <w:rPr>
          <w:rFonts w:ascii="仿宋_GB2312" w:eastAsia="仿宋_GB2312" w:hint="eastAsia"/>
          <w:sz w:val="28"/>
          <w:szCs w:val="28"/>
          <w:lang w:eastAsia="zh-TW"/>
        </w:rPr>
        <w:t>高校的办学目标和各类资源都要</w:t>
      </w:r>
      <w:r>
        <w:rPr>
          <w:rFonts w:ascii="仿宋_GB2312" w:eastAsia="仿宋_GB2312" w:hint="eastAsia"/>
          <w:sz w:val="28"/>
          <w:szCs w:val="28"/>
        </w:rPr>
        <w:t>主动</w:t>
      </w:r>
      <w:r>
        <w:rPr>
          <w:rFonts w:ascii="仿宋_GB2312" w:eastAsia="仿宋_GB2312" w:hint="eastAsia"/>
          <w:sz w:val="28"/>
          <w:szCs w:val="28"/>
          <w:lang w:eastAsia="zh-TW"/>
        </w:rPr>
        <w:t>聚焦到这个中心、这个根本上来</w:t>
      </w:r>
      <w:r>
        <w:rPr>
          <w:rFonts w:ascii="仿宋_GB2312" w:eastAsia="仿宋_GB2312" w:hint="eastAsia"/>
          <w:sz w:val="28"/>
          <w:szCs w:val="28"/>
        </w:rPr>
        <w:t>；高校的标准和政策都要充分体现到这个中心、这个根本上来。</w:t>
      </w:r>
    </w:p>
    <w:p w14:paraId="0E6A547A" w14:textId="77777777" w:rsidR="00BC6301" w:rsidRDefault="00BC6301" w:rsidP="00BC6301">
      <w:pPr>
        <w:snapToGrid w:val="0"/>
        <w:spacing w:line="520" w:lineRule="exact"/>
        <w:ind w:firstLineChars="200" w:firstLine="562"/>
        <w:rPr>
          <w:rFonts w:ascii="仿宋_GB2312" w:eastAsia="仿宋_GB2312" w:hAnsi="&amp;quot" w:hint="eastAsia"/>
          <w:sz w:val="28"/>
          <w:szCs w:val="28"/>
          <w:lang w:val="zh-TW" w:eastAsia="zh-TW"/>
        </w:rPr>
      </w:pPr>
      <w:r>
        <w:rPr>
          <w:rFonts w:ascii="仿宋_GB2312" w:eastAsia="仿宋_GB2312" w:hint="eastAsia"/>
          <w:b/>
          <w:sz w:val="28"/>
          <w:szCs w:val="28"/>
          <w:lang w:val="zh-TW"/>
        </w:rPr>
        <w:t>回归常识，就是学生要刻苦读书学习。</w:t>
      </w:r>
      <w:r>
        <w:rPr>
          <w:rFonts w:ascii="仿宋_GB2312" w:eastAsia="仿宋_GB2312" w:hAnsi="&amp;quot" w:hint="eastAsia"/>
          <w:sz w:val="28"/>
          <w:szCs w:val="28"/>
          <w:lang w:val="zh-TW"/>
        </w:rPr>
        <w:t>学生的第一任务就是读书学习。高校必须围绕学生刻苦读书来办教育，要引导学生读“国情”书、“基层”书、“群众”书，读优秀传统文化经典、马列经典、中外传世经典和专业经典。“腹有诗书气自华”，要通过读书学习，让学生更好地认识世界、了解国情民情，掌握事物发展规律，通晓天下道理，学会理性思考；更好地掌握专业知识，面向实际、深入实践，以</w:t>
      </w:r>
      <w:proofErr w:type="gramStart"/>
      <w:r>
        <w:rPr>
          <w:rFonts w:ascii="仿宋_GB2312" w:eastAsia="仿宋_GB2312" w:hAnsi="&amp;quot" w:hint="eastAsia"/>
          <w:sz w:val="28"/>
          <w:szCs w:val="28"/>
          <w:lang w:val="zh-TW"/>
        </w:rPr>
        <w:t>知促行</w:t>
      </w:r>
      <w:proofErr w:type="gramEnd"/>
      <w:r>
        <w:rPr>
          <w:rFonts w:ascii="仿宋_GB2312" w:eastAsia="仿宋_GB2312" w:hAnsi="&amp;quot" w:hint="eastAsia"/>
          <w:sz w:val="28"/>
          <w:szCs w:val="28"/>
          <w:lang w:val="zh-TW"/>
        </w:rPr>
        <w:t>、以行求知，脚踏实地、苦干实干。高校要以学生为中心办教育，以学生的学习结果为中心评价教育，以学生学到了什么、学会了什么评判教育的成效，这是最重要的。说到底，回归常识，就是要按照总书记指出的，引导学生求真学问、练真本领，成为有理想、有学问、有才干的实干家，更好地为国为民服务。</w:t>
      </w:r>
    </w:p>
    <w:p w14:paraId="2037832C" w14:textId="77777777" w:rsidR="00BC6301" w:rsidRDefault="00BC6301" w:rsidP="00BC6301">
      <w:pPr>
        <w:snapToGrid w:val="0"/>
        <w:spacing w:line="520" w:lineRule="exact"/>
        <w:ind w:firstLineChars="200" w:firstLine="560"/>
        <w:rPr>
          <w:rFonts w:ascii="仿宋_GB2312" w:eastAsia="仿宋_GB2312" w:hAnsi="&amp;quot" w:hint="eastAsia"/>
          <w:sz w:val="28"/>
          <w:szCs w:val="28"/>
          <w:lang w:val="zh-TW" w:eastAsia="zh-TW"/>
        </w:rPr>
      </w:pPr>
      <w:r>
        <w:rPr>
          <w:rFonts w:ascii="仿宋_GB2312" w:eastAsia="仿宋_GB2312" w:hAnsi="&amp;quot" w:hint="eastAsia"/>
          <w:sz w:val="28"/>
          <w:szCs w:val="28"/>
          <w:lang w:val="zh-TW"/>
        </w:rPr>
        <w:t>这里我要特别强调一下</w:t>
      </w:r>
      <w:r>
        <w:rPr>
          <w:rFonts w:ascii="仿宋_GB2312" w:eastAsia="仿宋_GB2312" w:hAnsi="黑体" w:hint="eastAsia"/>
          <w:b/>
          <w:sz w:val="28"/>
          <w:szCs w:val="28"/>
          <w:lang w:val="zh-TW"/>
        </w:rPr>
        <w:t>大学生的学业负担</w:t>
      </w:r>
      <w:r>
        <w:rPr>
          <w:rFonts w:ascii="仿宋_GB2312" w:eastAsia="仿宋_GB2312" w:hAnsi="&amp;quot" w:hint="eastAsia"/>
          <w:sz w:val="28"/>
          <w:szCs w:val="28"/>
          <w:lang w:val="zh-TW"/>
        </w:rPr>
        <w:t>问题。大学生的成长成才不是轻轻松松、玩玩游戏就能实现的。有调查分析（</w:t>
      </w:r>
      <w:r>
        <w:rPr>
          <w:rFonts w:ascii="楷体_GB2312" w:eastAsia="楷体_GB2312" w:hAnsi="&amp;quot" w:hint="eastAsia"/>
          <w:sz w:val="28"/>
          <w:szCs w:val="28"/>
          <w:lang w:val="zh-TW"/>
        </w:rPr>
        <w:t>中国大学生学习发展研究和全美大学生学习的数据调查和分析</w:t>
      </w:r>
      <w:r>
        <w:rPr>
          <w:rFonts w:ascii="仿宋_GB2312" w:eastAsia="仿宋_GB2312" w:hAnsi="&amp;quot" w:hint="eastAsia"/>
          <w:sz w:val="28"/>
          <w:szCs w:val="28"/>
          <w:lang w:val="zh-TW"/>
        </w:rPr>
        <w:t>），我国大学课堂的挑战性和美国高校相比还是有差距的，高校还存在一些内容陈旧、轻松易过的“水课”，有人说，现在是“玩命的中学、快乐的大学”，这种现象应该扭转。青春是用来奋斗的，对中小学生要有效“减负”，对大学生要合理“增负”，提升大学生的学业挑战度，合理增加课程难度、拓展课程深度、扩大课程的可选择性，激发学生的学习动力和</w:t>
      </w:r>
      <w:r>
        <w:rPr>
          <w:rFonts w:ascii="仿宋_GB2312" w:eastAsia="仿宋_GB2312" w:hAnsi="&amp;quot" w:hint="eastAsia"/>
          <w:sz w:val="28"/>
          <w:szCs w:val="28"/>
          <w:lang w:val="zh-TW"/>
        </w:rPr>
        <w:lastRenderedPageBreak/>
        <w:t>专业志趣，真正把“水课”变成有深度、有难度、有挑战度的“金课”。对大学生既要有激励也要有约束，要改变考试评价方式，严格过程考评，通过鼓励学生选学辅修专业、参加行业考试等，让学生把更多的时间花在读书上，实现更加有效的学习。要严把出口关，改变学生轻轻松松就能毕业的情况，真正把内涵建设、质量提升体现在每一个学生的学习成果上。</w:t>
      </w:r>
    </w:p>
    <w:p w14:paraId="0CAFE0F7" w14:textId="77777777" w:rsidR="00BC6301" w:rsidRDefault="00BC6301" w:rsidP="00BC6301">
      <w:pPr>
        <w:snapToGrid w:val="0"/>
        <w:spacing w:line="520" w:lineRule="exact"/>
        <w:ind w:firstLineChars="200" w:firstLine="562"/>
        <w:rPr>
          <w:rFonts w:ascii="仿宋_GB2312" w:eastAsia="仿宋_GB2312"/>
          <w:sz w:val="28"/>
          <w:szCs w:val="28"/>
        </w:rPr>
      </w:pPr>
      <w:r>
        <w:rPr>
          <w:rFonts w:ascii="仿宋_GB2312" w:eastAsia="仿宋_GB2312" w:hAnsi="黑体" w:hint="eastAsia"/>
          <w:b/>
          <w:sz w:val="28"/>
          <w:szCs w:val="28"/>
          <w:lang w:val="zh-TW"/>
        </w:rPr>
        <w:t>回归本分，就是教师要潜心教书育人。</w:t>
      </w:r>
      <w:r>
        <w:rPr>
          <w:rFonts w:ascii="仿宋_GB2312" w:eastAsia="仿宋_GB2312" w:hAnsi="&amp;quot" w:hint="eastAsia"/>
          <w:sz w:val="28"/>
          <w:szCs w:val="28"/>
          <w:lang w:val="zh-TW"/>
        </w:rPr>
        <w:t>教师的天职就是教书育人，教授就得教书授课，离开了教书授课就不是教授。</w:t>
      </w:r>
      <w:r>
        <w:rPr>
          <w:rFonts w:ascii="仿宋_GB2312" w:eastAsia="仿宋_GB2312" w:hint="eastAsia"/>
          <w:sz w:val="28"/>
          <w:szCs w:val="28"/>
        </w:rPr>
        <w:t>必须明确，高校教师不管名气多大、荣誉多高，老师是第一身份，教书是第一工作，上课是第一责任。要引导教师热爱教学、倾心教学、研究教学。高校教师要做到</w:t>
      </w:r>
      <w:r>
        <w:rPr>
          <w:rFonts w:ascii="仿宋_GB2312" w:eastAsia="仿宋_GB2312" w:hint="eastAsia"/>
          <w:b/>
          <w:sz w:val="28"/>
          <w:szCs w:val="28"/>
        </w:rPr>
        <w:t>“德高”</w:t>
      </w:r>
      <w:r>
        <w:rPr>
          <w:rFonts w:ascii="仿宋_GB2312" w:eastAsia="仿宋_GB2312" w:hint="eastAsia"/>
          <w:sz w:val="28"/>
          <w:szCs w:val="28"/>
        </w:rPr>
        <w:t>，以德立身、以德立学、以德施教；做到</w:t>
      </w:r>
      <w:r>
        <w:rPr>
          <w:rFonts w:ascii="仿宋_GB2312" w:eastAsia="仿宋_GB2312" w:hint="eastAsia"/>
          <w:b/>
          <w:sz w:val="28"/>
          <w:szCs w:val="28"/>
        </w:rPr>
        <w:t>“学高”</w:t>
      </w:r>
      <w:r>
        <w:rPr>
          <w:rFonts w:ascii="仿宋_GB2312" w:eastAsia="仿宋_GB2312" w:hint="eastAsia"/>
          <w:sz w:val="28"/>
          <w:szCs w:val="28"/>
        </w:rPr>
        <w:t>，下苦功夫、求真学问，以扎实学识支撑高水平教学；做到</w:t>
      </w:r>
      <w:r>
        <w:rPr>
          <w:rFonts w:ascii="仿宋_GB2312" w:eastAsia="仿宋_GB2312" w:hint="eastAsia"/>
          <w:b/>
          <w:sz w:val="28"/>
          <w:szCs w:val="28"/>
        </w:rPr>
        <w:t>“艺高”</w:t>
      </w:r>
      <w:r>
        <w:rPr>
          <w:rFonts w:ascii="仿宋_GB2312" w:eastAsia="仿宋_GB2312" w:hint="eastAsia"/>
          <w:sz w:val="28"/>
          <w:szCs w:val="28"/>
        </w:rPr>
        <w:t>，提升教学艺术，善于运用现代信息技术，提升改造学习、改造课堂的能力。说到底，回归本分，就是要按照总书记对教师提出的政治素质过硬、业务能力精湛、育人水平高超、方法技术娴熟的要求，让教师潜心教书育人，更好担当起学生健康成长的指导者和引路人。</w:t>
      </w:r>
    </w:p>
    <w:p w14:paraId="52561D20" w14:textId="77777777" w:rsidR="00BC6301" w:rsidRDefault="00BC6301" w:rsidP="00BC6301">
      <w:pPr>
        <w:snapToGrid w:val="0"/>
        <w:spacing w:line="520" w:lineRule="exact"/>
        <w:ind w:firstLineChars="200" w:firstLine="560"/>
        <w:rPr>
          <w:rFonts w:ascii="仿宋_GB2312" w:eastAsia="仿宋_GB2312" w:hAnsi="&amp;quot" w:hint="eastAsia"/>
          <w:sz w:val="28"/>
          <w:szCs w:val="28"/>
        </w:rPr>
      </w:pPr>
      <w:r>
        <w:rPr>
          <w:rFonts w:ascii="仿宋_GB2312" w:eastAsia="仿宋_GB2312" w:hAnsi="&amp;quot" w:hint="eastAsia"/>
          <w:sz w:val="28"/>
          <w:szCs w:val="28"/>
          <w:lang w:val="zh-TW"/>
        </w:rPr>
        <w:t>这里我要特别强调一下</w:t>
      </w:r>
      <w:r>
        <w:rPr>
          <w:rFonts w:ascii="仿宋_GB2312" w:eastAsia="仿宋_GB2312" w:hAnsi="黑体" w:hint="eastAsia"/>
          <w:b/>
          <w:sz w:val="28"/>
          <w:szCs w:val="28"/>
          <w:lang w:val="zh-TW"/>
        </w:rPr>
        <w:t>教师评价</w:t>
      </w:r>
      <w:r>
        <w:rPr>
          <w:rFonts w:ascii="仿宋_GB2312" w:eastAsia="仿宋_GB2312" w:hAnsi="&amp;quot" w:hint="eastAsia"/>
          <w:sz w:val="28"/>
          <w:szCs w:val="28"/>
          <w:lang w:val="zh-TW"/>
        </w:rPr>
        <w:t>问题。一些学校在评</w:t>
      </w:r>
      <w:r>
        <w:rPr>
          <w:rFonts w:ascii="仿宋_GB2312" w:eastAsia="仿宋_GB2312" w:hAnsi="&amp;quot" w:hint="eastAsia"/>
          <w:sz w:val="28"/>
          <w:szCs w:val="28"/>
        </w:rPr>
        <w:t>价教师时，唯学历、唯职称、唯论文，过度强调教师海外经历、国外期刊论文发表数量等，这样的“指挥棒”不利于激发教师教书育人的积极性。要坚持以师德师风作为教师素质评价的第一标准，把教学质量作为教师专业技术职务评聘、绩效考核的重要依据，多维度考评教学规范、课堂教学效果、教学改革研究等教学实绩，在教师专业技术职务晋升中实行本科教学工作考评一票否决制。对教学工作的要求要硬一点，教学工作达不到平均水平，就不能晋升职称，真正将人才培养中心地位落到实处。</w:t>
      </w:r>
    </w:p>
    <w:p w14:paraId="4CA833B5" w14:textId="77777777" w:rsidR="00BC6301" w:rsidRDefault="00BC6301" w:rsidP="00BC6301">
      <w:pPr>
        <w:snapToGrid w:val="0"/>
        <w:spacing w:line="520" w:lineRule="exact"/>
        <w:ind w:firstLineChars="200" w:firstLine="562"/>
        <w:rPr>
          <w:rFonts w:ascii="仿宋_GB2312" w:eastAsia="仿宋_GB2312"/>
          <w:sz w:val="28"/>
          <w:szCs w:val="28"/>
        </w:rPr>
      </w:pPr>
      <w:r>
        <w:rPr>
          <w:rFonts w:ascii="仿宋_GB2312" w:eastAsia="仿宋_GB2312" w:hAnsi="黑体" w:hint="eastAsia"/>
          <w:b/>
          <w:sz w:val="28"/>
          <w:szCs w:val="28"/>
          <w:lang w:val="zh-TW"/>
        </w:rPr>
        <w:t>回归初心，就是高等学校要倾心培养建设者和接班人。</w:t>
      </w:r>
      <w:r>
        <w:rPr>
          <w:rFonts w:ascii="仿宋_GB2312" w:eastAsia="仿宋_GB2312" w:hint="eastAsia"/>
          <w:sz w:val="28"/>
          <w:szCs w:val="28"/>
        </w:rPr>
        <w:t>不忘初心、</w:t>
      </w:r>
      <w:r>
        <w:rPr>
          <w:rFonts w:ascii="仿宋_GB2312" w:eastAsia="仿宋_GB2312" w:hint="eastAsia"/>
          <w:sz w:val="28"/>
          <w:szCs w:val="28"/>
        </w:rPr>
        <w:lastRenderedPageBreak/>
        <w:t>方得始终。高等学校的初心就是培养人才，一要成人，二要成才，也就是要培养德智体美全面发展的社会主义建设者和接班人。高校要用知识体系教、用价值体系育、用创新体系做。要坚持正确政治方向，把马克思主义作为中国特色社会主义大学的“鲜亮底色”，要抓好马克思主义理论教育，深入实施习近平教育思想“五进”行动，培育</w:t>
      </w:r>
      <w:proofErr w:type="gramStart"/>
      <w:r>
        <w:rPr>
          <w:rFonts w:ascii="仿宋_GB2312" w:eastAsia="仿宋_GB2312" w:hint="eastAsia"/>
          <w:sz w:val="28"/>
          <w:szCs w:val="28"/>
        </w:rPr>
        <w:t>践行</w:t>
      </w:r>
      <w:proofErr w:type="gramEnd"/>
      <w:r>
        <w:rPr>
          <w:rFonts w:ascii="仿宋_GB2312" w:eastAsia="仿宋_GB2312" w:hint="eastAsia"/>
          <w:sz w:val="28"/>
          <w:szCs w:val="28"/>
        </w:rPr>
        <w:t>社会主义核心价值观，继续打好提高</w:t>
      </w:r>
      <w:proofErr w:type="gramStart"/>
      <w:r>
        <w:rPr>
          <w:rFonts w:ascii="仿宋_GB2312" w:eastAsia="仿宋_GB2312" w:hint="eastAsia"/>
          <w:sz w:val="28"/>
          <w:szCs w:val="28"/>
        </w:rPr>
        <w:t>思政课质量</w:t>
      </w:r>
      <w:proofErr w:type="gramEnd"/>
      <w:r>
        <w:rPr>
          <w:rFonts w:ascii="仿宋_GB2312" w:eastAsia="仿宋_GB2312" w:hint="eastAsia"/>
          <w:sz w:val="28"/>
          <w:szCs w:val="28"/>
        </w:rPr>
        <w:t>和水平的攻坚战，构建全程全员全方位“三全育人”大格局。要促进专业知识教育与思想政治教育相融合，造就适应时代发展需要的专业素养和过硬本领，全面提高学生的社会责任感、创新精神和实践能力。说到底，回归初心，就是要按照总书记对青年学生提出的爱国、励志、求真、力行的希望和要求，培养又红又专堪当大任的一代新人。</w:t>
      </w:r>
    </w:p>
    <w:p w14:paraId="6BD493D9" w14:textId="77777777" w:rsidR="00BC6301" w:rsidRDefault="00BC6301" w:rsidP="00BC6301">
      <w:pPr>
        <w:snapToGrid w:val="0"/>
        <w:spacing w:line="520" w:lineRule="exact"/>
        <w:ind w:firstLineChars="200" w:firstLine="560"/>
        <w:rPr>
          <w:rFonts w:ascii="仿宋_GB2312" w:eastAsia="仿宋_GB2312" w:hAnsi="&amp;quot" w:hint="eastAsia"/>
          <w:sz w:val="28"/>
          <w:szCs w:val="28"/>
        </w:rPr>
      </w:pPr>
      <w:r>
        <w:rPr>
          <w:rFonts w:ascii="仿宋_GB2312" w:eastAsia="仿宋_GB2312" w:hAnsi="&amp;quot" w:hint="eastAsia"/>
          <w:sz w:val="28"/>
          <w:szCs w:val="28"/>
          <w:lang w:val="zh-TW"/>
        </w:rPr>
        <w:t>这里我要特别强调一下</w:t>
      </w:r>
      <w:r>
        <w:rPr>
          <w:rFonts w:ascii="仿宋_GB2312" w:eastAsia="仿宋_GB2312" w:hAnsi="黑体" w:hint="eastAsia"/>
          <w:b/>
          <w:sz w:val="28"/>
          <w:szCs w:val="28"/>
          <w:lang w:val="zh-TW"/>
        </w:rPr>
        <w:t>课程思政、</w:t>
      </w:r>
      <w:proofErr w:type="gramStart"/>
      <w:r>
        <w:rPr>
          <w:rFonts w:ascii="仿宋_GB2312" w:eastAsia="仿宋_GB2312" w:hAnsi="黑体" w:hint="eastAsia"/>
          <w:b/>
          <w:sz w:val="28"/>
          <w:szCs w:val="28"/>
          <w:lang w:val="zh-TW"/>
        </w:rPr>
        <w:t>专业思政</w:t>
      </w:r>
      <w:r>
        <w:rPr>
          <w:rFonts w:ascii="仿宋_GB2312" w:eastAsia="仿宋_GB2312" w:hAnsi="&amp;quot" w:hint="eastAsia"/>
          <w:sz w:val="28"/>
          <w:szCs w:val="28"/>
          <w:lang w:val="zh-TW"/>
        </w:rPr>
        <w:t>的</w:t>
      </w:r>
      <w:proofErr w:type="gramEnd"/>
      <w:r>
        <w:rPr>
          <w:rFonts w:ascii="仿宋_GB2312" w:eastAsia="仿宋_GB2312" w:hAnsi="&amp;quot" w:hint="eastAsia"/>
          <w:sz w:val="28"/>
          <w:szCs w:val="28"/>
          <w:lang w:val="zh-TW"/>
        </w:rPr>
        <w:t>问题。</w:t>
      </w:r>
      <w:r>
        <w:rPr>
          <w:rFonts w:ascii="仿宋_GB2312" w:eastAsia="仿宋_GB2312" w:hAnsi="&amp;quot" w:hint="eastAsia"/>
          <w:sz w:val="28"/>
          <w:szCs w:val="28"/>
          <w:lang w:val="zh-TW" w:eastAsia="zh-TW"/>
        </w:rPr>
        <w:t>2018</w:t>
      </w:r>
      <w:r>
        <w:rPr>
          <w:rFonts w:ascii="仿宋_GB2312" w:eastAsia="仿宋_GB2312" w:hAnsi="&amp;quot" w:hint="eastAsia"/>
          <w:sz w:val="28"/>
          <w:szCs w:val="28"/>
          <w:lang w:val="zh-TW"/>
        </w:rPr>
        <w:t>年高校师生思想政治状况滚动调查结果显示，对大学生思想言行和成长影响最大的第一因素是专业课教师。加强课程思政、专业</w:t>
      </w:r>
      <w:proofErr w:type="gramStart"/>
      <w:r>
        <w:rPr>
          <w:rFonts w:ascii="仿宋_GB2312" w:eastAsia="仿宋_GB2312" w:hAnsi="&amp;quot" w:hint="eastAsia"/>
          <w:sz w:val="28"/>
          <w:szCs w:val="28"/>
          <w:lang w:val="zh-TW"/>
        </w:rPr>
        <w:t>思政十分</w:t>
      </w:r>
      <w:proofErr w:type="gramEnd"/>
      <w:r>
        <w:rPr>
          <w:rFonts w:ascii="仿宋_GB2312" w:eastAsia="仿宋_GB2312" w:hAnsi="&amp;quot" w:hint="eastAsia"/>
          <w:sz w:val="28"/>
          <w:szCs w:val="28"/>
          <w:lang w:val="zh-TW"/>
        </w:rPr>
        <w:t>重要，要把它提升到中国特色高等教育制度层面来认识。我们要旗帜鲜明，在持续提升</w:t>
      </w:r>
      <w:proofErr w:type="gramStart"/>
      <w:r>
        <w:rPr>
          <w:rFonts w:ascii="仿宋_GB2312" w:eastAsia="仿宋_GB2312" w:hAnsi="&amp;quot" w:hint="eastAsia"/>
          <w:sz w:val="28"/>
          <w:szCs w:val="28"/>
          <w:lang w:val="zh-TW"/>
        </w:rPr>
        <w:t>思政</w:t>
      </w:r>
      <w:r>
        <w:rPr>
          <w:rFonts w:ascii="仿宋_GB2312" w:eastAsia="仿宋_GB2312" w:hAnsi="&amp;quot" w:hint="eastAsia"/>
          <w:sz w:val="28"/>
          <w:szCs w:val="28"/>
        </w:rPr>
        <w:t>课质量</w:t>
      </w:r>
      <w:proofErr w:type="gramEnd"/>
      <w:r>
        <w:rPr>
          <w:rFonts w:ascii="仿宋_GB2312" w:eastAsia="仿宋_GB2312" w:hAnsi="&amp;quot" w:hint="eastAsia"/>
          <w:sz w:val="28"/>
          <w:szCs w:val="28"/>
        </w:rPr>
        <w:t>的基础上，推动其他各门课都要“守好一段渠、种好责任田”，与</w:t>
      </w:r>
      <w:proofErr w:type="gramStart"/>
      <w:r>
        <w:rPr>
          <w:rFonts w:ascii="仿宋_GB2312" w:eastAsia="仿宋_GB2312" w:hAnsi="&amp;quot" w:hint="eastAsia"/>
          <w:sz w:val="28"/>
          <w:szCs w:val="28"/>
        </w:rPr>
        <w:t>思政课</w:t>
      </w:r>
      <w:proofErr w:type="gramEnd"/>
      <w:r>
        <w:rPr>
          <w:rFonts w:ascii="仿宋_GB2312" w:eastAsia="仿宋_GB2312" w:hAnsi="&amp;quot" w:hint="eastAsia"/>
          <w:sz w:val="28"/>
          <w:szCs w:val="28"/>
        </w:rPr>
        <w:t>同向同行，形成协同效应。高校要明确所有课程的育人要素和责任，推动每一位专业课老师制定开展“课程思政”教学设计，做到课程门门有思政，教师人人讲育人。</w:t>
      </w:r>
    </w:p>
    <w:p w14:paraId="5538D7A7" w14:textId="77777777" w:rsidR="00BC6301" w:rsidRDefault="00BC6301" w:rsidP="00BC6301">
      <w:pPr>
        <w:snapToGrid w:val="0"/>
        <w:spacing w:line="520" w:lineRule="exact"/>
        <w:ind w:firstLineChars="200" w:firstLine="562"/>
        <w:rPr>
          <w:rFonts w:ascii="仿宋_GB2312" w:eastAsia="仿宋_GB2312"/>
          <w:sz w:val="28"/>
          <w:szCs w:val="28"/>
        </w:rPr>
      </w:pPr>
      <w:r>
        <w:rPr>
          <w:rFonts w:ascii="仿宋_GB2312" w:eastAsia="仿宋_GB2312" w:hAnsi="黑体" w:hint="eastAsia"/>
          <w:b/>
          <w:sz w:val="28"/>
          <w:szCs w:val="28"/>
          <w:lang w:val="zh-TW"/>
        </w:rPr>
        <w:t>回归梦想，就是高等教育要倾力实现教育报国、教育强国梦。</w:t>
      </w:r>
      <w:r>
        <w:rPr>
          <w:rFonts w:ascii="仿宋_GB2312" w:eastAsia="仿宋_GB2312" w:hint="eastAsia"/>
          <w:sz w:val="28"/>
          <w:szCs w:val="28"/>
        </w:rPr>
        <w:t>教育梦是中国梦的重要组成部分。我们要坚定信心，推动高校办学理念创新、组织创新、管理创新和制度创新，全面提升人才培养能力，努力提升我国高等教育综合实力和国际竞争力，加快建设高等教育强国。历史证明，当国家处于生死存亡的动荡时期，教育不能救国；当国家处于和平建设的发展时期，教育能够兴国；当国家处于伟大复兴的跃升时期，高等教育可以强国。说到底，回归梦想，就是要积极回应总</w:t>
      </w:r>
      <w:r>
        <w:rPr>
          <w:rFonts w:ascii="仿宋_GB2312" w:eastAsia="仿宋_GB2312" w:hint="eastAsia"/>
          <w:sz w:val="28"/>
          <w:szCs w:val="28"/>
        </w:rPr>
        <w:lastRenderedPageBreak/>
        <w:t>书记对高等教育的殷切期盼，加快建设高等教育强国，有力支撑起中华民族伟大复兴的中国梦。</w:t>
      </w:r>
    </w:p>
    <w:p w14:paraId="00B60A32"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这里我要特别强调一下各类高校都要</w:t>
      </w:r>
      <w:r>
        <w:rPr>
          <w:rFonts w:ascii="仿宋_GB2312" w:eastAsia="仿宋_GB2312" w:hAnsi="黑体" w:hint="eastAsia"/>
          <w:b/>
          <w:sz w:val="28"/>
          <w:szCs w:val="28"/>
          <w:lang w:val="zh-TW"/>
        </w:rPr>
        <w:t>争创一流本科教育</w:t>
      </w:r>
      <w:r>
        <w:rPr>
          <w:rFonts w:ascii="仿宋_GB2312" w:eastAsia="仿宋_GB2312" w:hint="eastAsia"/>
          <w:sz w:val="28"/>
          <w:szCs w:val="28"/>
        </w:rPr>
        <w:t>的问题。一流本科是建设高等教育强国的根基。只有培养出一流人才的高校，才能够成为世界一流大学，</w:t>
      </w:r>
      <w:r>
        <w:rPr>
          <w:rFonts w:ascii="楷体_GB2312" w:eastAsia="楷体_GB2312" w:hint="eastAsia"/>
          <w:b/>
          <w:sz w:val="28"/>
          <w:szCs w:val="28"/>
        </w:rPr>
        <w:t>在“双一流”建设中要加强一流本科教育</w:t>
      </w:r>
      <w:r>
        <w:rPr>
          <w:rFonts w:ascii="仿宋_GB2312" w:eastAsia="仿宋_GB2312" w:hint="eastAsia"/>
          <w:sz w:val="28"/>
          <w:szCs w:val="28"/>
        </w:rPr>
        <w:t>。“双一流”建设高校并不一定就有一流本科教育，学科一流并不代表专业一流。高水平人才培养体系包括学科、教学、教材、管理、思想政治工作五个子体系。人才培养体系是上位的，五个子体系是下位的支持支撑，都要服务于人才培养体系。一流大学建设必须聚焦人才培养，建设一流本科教育；一流学科建设必须反哺人才培养，建设一流专业。同时，</w:t>
      </w:r>
      <w:r>
        <w:rPr>
          <w:rFonts w:ascii="楷体_GB2312" w:eastAsia="楷体_GB2312" w:hint="eastAsia"/>
          <w:b/>
          <w:sz w:val="28"/>
          <w:szCs w:val="28"/>
        </w:rPr>
        <w:t>应用型高校也要加强一流本科教育</w:t>
      </w:r>
      <w:r>
        <w:rPr>
          <w:rFonts w:ascii="仿宋_GB2312" w:eastAsia="仿宋_GB2312" w:hint="eastAsia"/>
          <w:sz w:val="28"/>
          <w:szCs w:val="28"/>
        </w:rPr>
        <w:t>。建设高等教育强国需要各类人才，我国有一大批应用型高校，要根据办学传统、区位优势、资源条件等，紧跟时代发展，服务地方需求，在应用型人才培养上办出特色、争创一流。</w:t>
      </w:r>
    </w:p>
    <w:p w14:paraId="62B1E28C" w14:textId="77777777" w:rsidR="00BC6301" w:rsidRDefault="00BC6301" w:rsidP="00BC6301">
      <w:pPr>
        <w:snapToGrid w:val="0"/>
        <w:spacing w:line="520" w:lineRule="exact"/>
        <w:ind w:firstLineChars="200" w:firstLine="560"/>
        <w:rPr>
          <w:rFonts w:ascii="仿宋_GB2312" w:eastAsia="PMingLiU"/>
          <w:sz w:val="28"/>
          <w:szCs w:val="28"/>
          <w:lang w:eastAsia="zh-TW"/>
        </w:rPr>
      </w:pPr>
      <w:r>
        <w:rPr>
          <w:rFonts w:ascii="仿宋_GB2312" w:eastAsia="仿宋_GB2312" w:hint="eastAsia"/>
          <w:sz w:val="28"/>
          <w:szCs w:val="28"/>
        </w:rPr>
        <w:t>总的来说，四个回归是高等教育根本使命的强基固本，是与世界高等教育发展的同频共振，是我国高等教育改革发展的奋进之笔，必须把四个回归作为我国高等教育改革发展的基本遵循。对照四个回归，高校要广泛开展</w:t>
      </w:r>
      <w:r>
        <w:rPr>
          <w:rFonts w:ascii="仿宋_GB2312" w:eastAsia="仿宋_GB2312" w:hAnsi="黑体" w:hint="eastAsia"/>
          <w:b/>
          <w:sz w:val="28"/>
          <w:szCs w:val="28"/>
        </w:rPr>
        <w:t>教育思想大讨论</w:t>
      </w:r>
      <w:r>
        <w:rPr>
          <w:rFonts w:ascii="仿宋_GB2312" w:eastAsia="仿宋_GB2312" w:hint="eastAsia"/>
          <w:sz w:val="28"/>
          <w:szCs w:val="28"/>
        </w:rPr>
        <w:t>。</w:t>
      </w:r>
      <w:r>
        <w:rPr>
          <w:rFonts w:ascii="楷体_GB2312" w:eastAsia="楷体_GB2312" w:hint="eastAsia"/>
          <w:b/>
          <w:sz w:val="28"/>
          <w:szCs w:val="28"/>
        </w:rPr>
        <w:t>首先明确应该干什么？</w:t>
      </w:r>
      <w:r>
        <w:rPr>
          <w:rFonts w:ascii="仿宋_GB2312" w:eastAsia="仿宋_GB2312" w:hAnsi="华文细黑" w:cs="宋体" w:hint="eastAsia"/>
          <w:kern w:val="0"/>
          <w:sz w:val="28"/>
          <w:szCs w:val="28"/>
        </w:rPr>
        <w:t>要通过大讨论，思想上再认识、观念上再调整、人才</w:t>
      </w:r>
      <w:proofErr w:type="gramStart"/>
      <w:r>
        <w:rPr>
          <w:rFonts w:ascii="仿宋_GB2312" w:eastAsia="仿宋_GB2312" w:hAnsi="华文细黑" w:cs="宋体" w:hint="eastAsia"/>
          <w:kern w:val="0"/>
          <w:sz w:val="28"/>
          <w:szCs w:val="28"/>
        </w:rPr>
        <w:t>培养再</w:t>
      </w:r>
      <w:proofErr w:type="gramEnd"/>
      <w:r>
        <w:rPr>
          <w:rFonts w:ascii="仿宋_GB2312" w:eastAsia="仿宋_GB2312" w:hAnsi="华文细黑" w:cs="宋体" w:hint="eastAsia"/>
          <w:kern w:val="0"/>
          <w:sz w:val="28"/>
          <w:szCs w:val="28"/>
        </w:rPr>
        <w:t>定位，明确学校、院系、教师的根本使命是什么，</w:t>
      </w:r>
      <w:r>
        <w:rPr>
          <w:rFonts w:ascii="仿宋_GB2312" w:eastAsia="仿宋_GB2312" w:hint="eastAsia"/>
          <w:sz w:val="28"/>
          <w:szCs w:val="28"/>
        </w:rPr>
        <w:t>人才培养的目标定位是什么，学生的知识、能力、素质要求是什么。</w:t>
      </w:r>
      <w:r>
        <w:rPr>
          <w:rFonts w:ascii="楷体_GB2312" w:eastAsia="楷体_GB2312" w:hint="eastAsia"/>
          <w:b/>
          <w:sz w:val="28"/>
          <w:szCs w:val="28"/>
        </w:rPr>
        <w:t>其次明确应该怎么干？</w:t>
      </w:r>
      <w:r>
        <w:rPr>
          <w:rFonts w:ascii="仿宋_GB2312" w:eastAsia="仿宋_GB2312" w:hint="eastAsia"/>
          <w:sz w:val="28"/>
          <w:szCs w:val="28"/>
        </w:rPr>
        <w:t>要系统考虑如何形成高水平人才培养体系，如何建设高水平的学科专业、教师队伍、课程教材体系和管理制度。我们要广泛凝聚共识、汇聚磅礴合力，聚心聚力到人才培养上，把四个回归的要求真正落实到行动中。</w:t>
      </w:r>
    </w:p>
    <w:p w14:paraId="5D4D1284" w14:textId="77777777" w:rsidR="00BC6301" w:rsidRDefault="00BC6301" w:rsidP="00BC6301">
      <w:pPr>
        <w:widowControl/>
        <w:snapToGrid w:val="0"/>
        <w:spacing w:line="520" w:lineRule="exact"/>
        <w:ind w:firstLineChars="200" w:firstLine="560"/>
        <w:jc w:val="left"/>
        <w:rPr>
          <w:rFonts w:ascii="黑体" w:eastAsia="黑体" w:hAnsi="黑体"/>
          <w:sz w:val="28"/>
          <w:szCs w:val="28"/>
        </w:rPr>
      </w:pPr>
      <w:r>
        <w:rPr>
          <w:rFonts w:ascii="黑体" w:eastAsia="黑体" w:hAnsi="黑体" w:hint="eastAsia"/>
          <w:sz w:val="28"/>
          <w:szCs w:val="28"/>
        </w:rPr>
        <w:t>三、写好“奋进之笔”，建设高水平本科教育</w:t>
      </w:r>
    </w:p>
    <w:p w14:paraId="70CC2858"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建设高等教育强国，首先必须加快建设高水平本科教育，全面提</w:t>
      </w:r>
      <w:r>
        <w:rPr>
          <w:rFonts w:ascii="仿宋_GB2312" w:eastAsia="仿宋_GB2312" w:hint="eastAsia"/>
          <w:sz w:val="28"/>
          <w:szCs w:val="28"/>
        </w:rPr>
        <w:lastRenderedPageBreak/>
        <w:t>高人才培养能力，这是实现高等教育内涵式发展、建设高等教育强国的前提条件和基本内容。要主动担当、攻坚克难、久久为功，推动重点领域、关键环节改革不断取得突破，</w:t>
      </w:r>
      <w:r>
        <w:rPr>
          <w:rFonts w:ascii="仿宋_GB2312" w:eastAsia="仿宋_GB2312" w:hint="eastAsia"/>
          <w:bCs/>
          <w:sz w:val="28"/>
          <w:szCs w:val="28"/>
        </w:rPr>
        <w:t>努力实</w:t>
      </w:r>
      <w:r>
        <w:rPr>
          <w:rFonts w:ascii="仿宋_GB2312" w:eastAsia="仿宋_GB2312" w:hint="eastAsia"/>
          <w:sz w:val="28"/>
          <w:szCs w:val="28"/>
        </w:rPr>
        <w:t>现有灵魂的质量提高、有方向的水平提升、有坐标的内涵发展、有特色的双一流建设、有引领的标杆大学。</w:t>
      </w:r>
      <w:r>
        <w:rPr>
          <w:rFonts w:ascii="仿宋_GB2312" w:eastAsia="仿宋_GB2312" w:hAnsi="黑体" w:hint="eastAsia"/>
          <w:sz w:val="28"/>
          <w:szCs w:val="28"/>
        </w:rPr>
        <w:t>去年，</w:t>
      </w:r>
      <w:r>
        <w:rPr>
          <w:rFonts w:ascii="仿宋_GB2312" w:eastAsia="仿宋_GB2312" w:hint="eastAsia"/>
          <w:sz w:val="28"/>
          <w:szCs w:val="28"/>
        </w:rPr>
        <w:t>教育部党组对写好“教育奋进之笔”已经做了全面部署，对高等教育打好提升质量、促进公平、体制机制改革这三大攻坚战提出了明确要求。最近一段时间以来，围绕提高人才培养能力这个核心，我们出台了提升</w:t>
      </w:r>
      <w:proofErr w:type="gramStart"/>
      <w:r>
        <w:rPr>
          <w:rFonts w:ascii="仿宋_GB2312" w:eastAsia="仿宋_GB2312" w:hint="eastAsia"/>
          <w:sz w:val="28"/>
          <w:szCs w:val="28"/>
        </w:rPr>
        <w:t>思政教育</w:t>
      </w:r>
      <w:proofErr w:type="gramEnd"/>
      <w:r>
        <w:rPr>
          <w:rFonts w:ascii="仿宋_GB2312" w:eastAsia="仿宋_GB2312" w:hint="eastAsia"/>
          <w:sz w:val="28"/>
          <w:szCs w:val="28"/>
        </w:rPr>
        <w:t>质量、加强教师队伍建设、专业类教学质量国家标准、规范课堂教学管理等一系列文件，这次会上印发的《关于加快建设高水平本科教育 全面提高人才培养能力的意见》和</w:t>
      </w:r>
      <w:r>
        <w:rPr>
          <w:rFonts w:ascii="仿宋_GB2312" w:eastAsia="仿宋_GB2312" w:hint="eastAsia"/>
          <w:bCs/>
          <w:sz w:val="28"/>
          <w:szCs w:val="28"/>
          <w:lang w:val="zh-TW"/>
        </w:rPr>
        <w:t>“六卓越</w:t>
      </w:r>
      <w:proofErr w:type="gramStart"/>
      <w:r>
        <w:rPr>
          <w:rFonts w:ascii="仿宋_GB2312" w:eastAsia="仿宋_GB2312" w:hint="eastAsia"/>
          <w:bCs/>
          <w:sz w:val="28"/>
          <w:szCs w:val="28"/>
          <w:lang w:val="zh-TW"/>
        </w:rPr>
        <w:t>一</w:t>
      </w:r>
      <w:proofErr w:type="gramEnd"/>
      <w:r>
        <w:rPr>
          <w:rFonts w:ascii="仿宋_GB2312" w:eastAsia="仿宋_GB2312" w:hint="eastAsia"/>
          <w:bCs/>
          <w:sz w:val="28"/>
          <w:szCs w:val="28"/>
          <w:lang w:val="zh-TW"/>
        </w:rPr>
        <w:t>拔尖”计划</w:t>
      </w:r>
      <w:r>
        <w:rPr>
          <w:rFonts w:ascii="仿宋_GB2312" w:eastAsia="仿宋_GB2312" w:hint="eastAsia"/>
          <w:bCs/>
          <w:sz w:val="28"/>
          <w:szCs w:val="28"/>
          <w:lang w:val="zh-TW" w:eastAsia="zh-TW"/>
        </w:rPr>
        <w:t>2.0</w:t>
      </w:r>
      <w:r>
        <w:rPr>
          <w:rFonts w:ascii="仿宋_GB2312" w:eastAsia="仿宋_GB2312" w:hint="eastAsia"/>
          <w:bCs/>
          <w:sz w:val="28"/>
          <w:szCs w:val="28"/>
          <w:lang w:val="zh-TW"/>
        </w:rPr>
        <w:t>配套文件</w:t>
      </w:r>
      <w:r>
        <w:rPr>
          <w:rFonts w:ascii="仿宋_GB2312" w:eastAsia="仿宋_GB2312" w:hint="eastAsia"/>
          <w:sz w:val="28"/>
          <w:szCs w:val="28"/>
        </w:rPr>
        <w:t>，提出了做好本科教育工作的具体举措。各地各高校要高度重视，结合实际把相关文件的要求落到实处。这里，我再强调几点。</w:t>
      </w:r>
    </w:p>
    <w:p w14:paraId="6334A25D" w14:textId="77777777" w:rsidR="00BC6301" w:rsidRDefault="00BC6301" w:rsidP="00BC6301">
      <w:pPr>
        <w:snapToGrid w:val="0"/>
        <w:spacing w:line="520" w:lineRule="exact"/>
        <w:ind w:firstLineChars="200" w:firstLine="562"/>
        <w:rPr>
          <w:rFonts w:ascii="仿宋_GB2312" w:eastAsia="仿宋_GB2312"/>
          <w:bCs/>
          <w:sz w:val="28"/>
          <w:szCs w:val="28"/>
        </w:rPr>
      </w:pPr>
      <w:r>
        <w:rPr>
          <w:rFonts w:ascii="仿宋_GB2312" w:eastAsia="仿宋_GB2312" w:hAnsi="黑体" w:hint="eastAsia"/>
          <w:b/>
          <w:sz w:val="28"/>
          <w:szCs w:val="28"/>
        </w:rPr>
        <w:t>第一，内涵发展要更深一些。</w:t>
      </w:r>
      <w:r>
        <w:rPr>
          <w:rFonts w:ascii="仿宋_GB2312" w:eastAsia="仿宋_GB2312" w:hint="eastAsia"/>
          <w:sz w:val="28"/>
          <w:szCs w:val="28"/>
        </w:rPr>
        <w:t>现在，高等学校的硬件条件有了很大改善，一批高校特别是“双一流”建设高校的硬件水平同世界一流大学比没有太大差别，关键是要在内涵上下大功夫，把握好着力点，建设高水平教学体系</w:t>
      </w:r>
      <w:r>
        <w:rPr>
          <w:rFonts w:ascii="仿宋_GB2312" w:eastAsia="仿宋_GB2312" w:hint="eastAsia"/>
          <w:bCs/>
          <w:sz w:val="28"/>
          <w:szCs w:val="28"/>
        </w:rPr>
        <w:t>。</w:t>
      </w:r>
      <w:bookmarkStart w:id="5" w:name="_Hlk514857757"/>
      <w:r>
        <w:rPr>
          <w:rFonts w:ascii="楷体_GB2312" w:eastAsia="楷体_GB2312" w:hint="eastAsia"/>
          <w:b/>
          <w:sz w:val="28"/>
          <w:szCs w:val="28"/>
        </w:rPr>
        <w:t>要</w:t>
      </w:r>
      <w:bookmarkEnd w:id="5"/>
      <w:r>
        <w:rPr>
          <w:rFonts w:ascii="楷体_GB2312" w:eastAsia="楷体_GB2312" w:hint="eastAsia"/>
          <w:b/>
          <w:sz w:val="28"/>
          <w:szCs w:val="28"/>
        </w:rPr>
        <w:t>着力提升专业建设水平。</w:t>
      </w:r>
      <w:r>
        <w:rPr>
          <w:rFonts w:ascii="仿宋_GB2312" w:eastAsia="仿宋_GB2312" w:hAnsi="仿宋" w:cs="仿宋" w:hint="eastAsia"/>
          <w:sz w:val="28"/>
          <w:szCs w:val="28"/>
        </w:rPr>
        <w:t>适应新时代对人才培养的新要求，建设面向未来、适应需求、引领发展、理念先进、保障有力的一流专业。</w:t>
      </w:r>
      <w:r>
        <w:rPr>
          <w:rFonts w:ascii="仿宋_GB2312" w:eastAsia="仿宋_GB2312" w:hint="eastAsia"/>
          <w:bCs/>
          <w:sz w:val="28"/>
          <w:szCs w:val="28"/>
        </w:rPr>
        <w:t>调整优化专业结构，用好增量，建好新专业；盘活存量，升级优化原有专业。专业建设好了，人才培养的“四梁八柱”就立起来了。</w:t>
      </w:r>
      <w:r>
        <w:rPr>
          <w:rFonts w:ascii="楷体_GB2312" w:eastAsia="楷体_GB2312" w:hint="eastAsia"/>
          <w:b/>
          <w:sz w:val="28"/>
          <w:szCs w:val="28"/>
        </w:rPr>
        <w:t>要着力推进课程内容更新。</w:t>
      </w:r>
      <w:r>
        <w:rPr>
          <w:rFonts w:ascii="仿宋_GB2312" w:eastAsia="仿宋_GB2312" w:hAnsi="仿宋" w:cs="仿宋" w:hint="eastAsia"/>
          <w:sz w:val="28"/>
          <w:szCs w:val="28"/>
        </w:rPr>
        <w:t>及时调整专业人才培养方案，</w:t>
      </w:r>
      <w:r>
        <w:rPr>
          <w:rFonts w:ascii="仿宋_GB2312" w:eastAsia="仿宋_GB2312" w:hint="eastAsia"/>
          <w:bCs/>
          <w:sz w:val="28"/>
          <w:szCs w:val="28"/>
        </w:rPr>
        <w:t>构建思想政治教育与专业教育有机融合的课程体系，建设综合性、问题导向、学科交叉的新型课程群，将学科研究新进展、实践发展新经验、社会需求新变化及时纳入教材，不能再用过时的知识培养明天的毕业生。</w:t>
      </w:r>
      <w:r>
        <w:rPr>
          <w:rFonts w:ascii="楷体_GB2312" w:eastAsia="楷体_GB2312" w:hint="eastAsia"/>
          <w:b/>
          <w:sz w:val="28"/>
          <w:szCs w:val="28"/>
        </w:rPr>
        <w:t>要着力推动课堂革命。</w:t>
      </w:r>
      <w:r>
        <w:rPr>
          <w:rFonts w:ascii="仿宋_GB2312" w:eastAsia="仿宋_GB2312" w:hint="eastAsia"/>
          <w:bCs/>
          <w:sz w:val="28"/>
          <w:szCs w:val="28"/>
        </w:rPr>
        <w:t>我们要改革传统的教与学形态，高校教师要把育人水平高超、现代技术方法娴熟作为自我素质要求的一把</w:t>
      </w:r>
      <w:r>
        <w:rPr>
          <w:rFonts w:ascii="仿宋_GB2312" w:eastAsia="仿宋_GB2312" w:hint="eastAsia"/>
          <w:bCs/>
          <w:sz w:val="28"/>
          <w:szCs w:val="28"/>
        </w:rPr>
        <w:lastRenderedPageBreak/>
        <w:t>标尺，广泛开展探究式、个性化、参与式教学，推广翻转课堂、混合式教学等新型教学模式，把沉默单向的课堂变成碰撞思想、启迪智慧的互动场所，让学生主动地“坐到前排来、把头抬起来、提出问题来”。</w:t>
      </w:r>
      <w:r>
        <w:rPr>
          <w:rFonts w:ascii="楷体_GB2312" w:eastAsia="楷体_GB2312" w:hint="eastAsia"/>
          <w:b/>
          <w:sz w:val="28"/>
          <w:szCs w:val="28"/>
        </w:rPr>
        <w:t>要着力建好质量文化。</w:t>
      </w:r>
      <w:r>
        <w:rPr>
          <w:rFonts w:ascii="仿宋_GB2312" w:eastAsia="仿宋_GB2312" w:hint="eastAsia"/>
          <w:bCs/>
          <w:sz w:val="28"/>
          <w:szCs w:val="28"/>
        </w:rPr>
        <w:t>大学要自觉地建立学生中心、产出导向、持续改进的自省、自律、自查、自纠的质量文化</w:t>
      </w:r>
      <w:r>
        <w:rPr>
          <w:rFonts w:ascii="楷体_GB2312" w:eastAsia="楷体_GB2312" w:hint="eastAsia"/>
          <w:bCs/>
          <w:sz w:val="28"/>
          <w:szCs w:val="28"/>
        </w:rPr>
        <w:t>。</w:t>
      </w:r>
      <w:r>
        <w:rPr>
          <w:rFonts w:ascii="仿宋_GB2312" w:eastAsia="仿宋_GB2312" w:hint="eastAsia"/>
          <w:bCs/>
          <w:sz w:val="28"/>
          <w:szCs w:val="28"/>
        </w:rPr>
        <w:t>要将质量标准落实到教育教学各环节，唤起每个主体的质量意识、质量责任，将质量要求内化为大学的共同价值和自觉行为，逐步形成以学校为主体，教育行政部门为主导，行业部门、学术组织和社会机构共同参与的中国特色、世界水平的质量保障制度体系。</w:t>
      </w:r>
    </w:p>
    <w:p w14:paraId="7545C74A" w14:textId="77777777" w:rsidR="00BC6301" w:rsidRDefault="00BC6301" w:rsidP="00BC6301">
      <w:pPr>
        <w:snapToGrid w:val="0"/>
        <w:spacing w:line="520" w:lineRule="exact"/>
        <w:ind w:firstLineChars="200" w:firstLine="562"/>
        <w:rPr>
          <w:rFonts w:ascii="仿宋_GB2312" w:eastAsia="仿宋_GB2312"/>
          <w:sz w:val="28"/>
          <w:szCs w:val="28"/>
        </w:rPr>
      </w:pPr>
      <w:r>
        <w:rPr>
          <w:rFonts w:ascii="仿宋_GB2312" w:eastAsia="仿宋_GB2312" w:hAnsi="黑体" w:hint="eastAsia"/>
          <w:b/>
          <w:sz w:val="28"/>
          <w:szCs w:val="28"/>
        </w:rPr>
        <w:t>第二，领跑发展要更快一些。</w:t>
      </w:r>
      <w:r>
        <w:rPr>
          <w:rFonts w:ascii="仿宋_GB2312" w:eastAsia="仿宋_GB2312" w:hint="eastAsia"/>
          <w:bCs/>
          <w:sz w:val="28"/>
          <w:szCs w:val="28"/>
          <w:lang w:val="zh-TW"/>
        </w:rPr>
        <w:t>新一轮科技革命与产业变革正在引发世界格局的深刻调整，重塑国家竞争力在全球的位置，重构人们的生活、学习和思维方式。要把握好战略机遇，适应新技术、新产业、新业态、新模式对新时代人才培养的新要求，在一些领域大胆改革、加快发展，形成领跑示范效应，取得全局性改革成果。</w:t>
      </w:r>
      <w:r>
        <w:rPr>
          <w:rFonts w:ascii="楷体_GB2312" w:eastAsia="楷体_GB2312" w:hint="eastAsia"/>
          <w:b/>
          <w:sz w:val="28"/>
          <w:szCs w:val="28"/>
        </w:rPr>
        <w:t>要加强新工科建设。</w:t>
      </w:r>
      <w:r>
        <w:rPr>
          <w:rFonts w:ascii="仿宋_GB2312" w:eastAsia="仿宋_GB2312" w:hint="eastAsia"/>
          <w:bCs/>
          <w:sz w:val="28"/>
          <w:szCs w:val="28"/>
          <w:lang w:val="zh-TW"/>
        </w:rPr>
        <w:t>工程科技是推动人类进步的发动机，是产业革命、经济发展、社会进步的有力杠杆。关键技术是要不来的、买不来的、讨不来的。要加快培养适应和引领新一轮科技革命和产业变革的卓越工程科技人才，发展新兴工科专业、改造升级传统工科专业，前瞻布局未来战略必争领域人才培养，提升国家硬实力</w:t>
      </w:r>
      <w:r>
        <w:rPr>
          <w:rFonts w:ascii="楷体_GB2312" w:eastAsia="楷体_GB2312" w:hAnsi="仿宋" w:hint="eastAsia"/>
          <w:bCs/>
          <w:sz w:val="28"/>
          <w:szCs w:val="28"/>
          <w:lang w:val="zh-TW"/>
        </w:rPr>
        <w:t>。</w:t>
      </w:r>
      <w:r>
        <w:rPr>
          <w:rFonts w:ascii="楷体_GB2312" w:eastAsia="楷体_GB2312" w:hint="eastAsia"/>
          <w:b/>
          <w:sz w:val="28"/>
          <w:szCs w:val="28"/>
        </w:rPr>
        <w:t>要加强医学教育创新发展。</w:t>
      </w:r>
      <w:r>
        <w:rPr>
          <w:rFonts w:ascii="仿宋_GB2312" w:eastAsia="仿宋_GB2312" w:hAnsi="仿宋" w:hint="eastAsia"/>
          <w:bCs/>
          <w:sz w:val="28"/>
          <w:szCs w:val="28"/>
          <w:lang w:val="zh-TW"/>
        </w:rPr>
        <w:t>人民健康是民族昌盛和国家富强的重要标志。</w:t>
      </w:r>
      <w:r>
        <w:rPr>
          <w:rFonts w:ascii="仿宋_GB2312" w:eastAsia="仿宋_GB2312" w:hint="eastAsia"/>
          <w:bCs/>
          <w:sz w:val="28"/>
          <w:szCs w:val="28"/>
          <w:lang w:val="zh-TW"/>
        </w:rPr>
        <w:t>医学教育要树立大健康理念，加快培养具有仁心仁术的卓越医学人才，实现从治疗为主到生命全周期、健康全过程的全覆盖。要大力推进医学与</w:t>
      </w:r>
      <w:proofErr w:type="gramStart"/>
      <w:r>
        <w:rPr>
          <w:rFonts w:ascii="仿宋_GB2312" w:eastAsia="仿宋_GB2312" w:hint="eastAsia"/>
          <w:bCs/>
          <w:sz w:val="28"/>
          <w:szCs w:val="28"/>
          <w:lang w:val="zh-TW"/>
        </w:rPr>
        <w:t>理工文</w:t>
      </w:r>
      <w:proofErr w:type="gramEnd"/>
      <w:r>
        <w:rPr>
          <w:rFonts w:ascii="仿宋_GB2312" w:eastAsia="仿宋_GB2312" w:hint="eastAsia"/>
          <w:bCs/>
          <w:sz w:val="28"/>
          <w:szCs w:val="28"/>
          <w:lang w:val="zh-TW"/>
        </w:rPr>
        <w:t>等学科交叉融合，为精准医学、转化医学、智能医学等新兴医学发展提供人才支撑，深入推进</w:t>
      </w:r>
      <w:proofErr w:type="gramStart"/>
      <w:r>
        <w:rPr>
          <w:rFonts w:ascii="仿宋_GB2312" w:eastAsia="仿宋_GB2312" w:hint="eastAsia"/>
          <w:bCs/>
          <w:sz w:val="28"/>
          <w:szCs w:val="28"/>
          <w:lang w:val="zh-TW"/>
        </w:rPr>
        <w:t>医</w:t>
      </w:r>
      <w:proofErr w:type="gramEnd"/>
      <w:r>
        <w:rPr>
          <w:rFonts w:ascii="仿宋_GB2312" w:eastAsia="仿宋_GB2312" w:hint="eastAsia"/>
          <w:bCs/>
          <w:sz w:val="28"/>
          <w:szCs w:val="28"/>
          <w:lang w:val="zh-TW"/>
        </w:rPr>
        <w:t>教协同，由教育部与卫健委和有关地方政府共建一批高水平医学院和附属医院，服务健康中国建设。</w:t>
      </w:r>
      <w:r>
        <w:rPr>
          <w:rFonts w:ascii="楷体_GB2312" w:eastAsia="楷体_GB2312" w:hint="eastAsia"/>
          <w:b/>
          <w:sz w:val="28"/>
          <w:szCs w:val="28"/>
        </w:rPr>
        <w:t>要加强农林教育创新发展。</w:t>
      </w:r>
      <w:r>
        <w:rPr>
          <w:rFonts w:ascii="仿宋_GB2312" w:eastAsia="仿宋_GB2312" w:hint="eastAsia"/>
          <w:bCs/>
          <w:sz w:val="28"/>
          <w:szCs w:val="28"/>
          <w:lang w:val="zh-TW"/>
        </w:rPr>
        <w:t>青山就是美丽，蓝天就是幸福，山水林田湖草都是人类命运</w:t>
      </w:r>
      <w:r>
        <w:rPr>
          <w:rFonts w:ascii="仿宋_GB2312" w:eastAsia="仿宋_GB2312" w:hint="eastAsia"/>
          <w:bCs/>
          <w:sz w:val="28"/>
          <w:szCs w:val="28"/>
          <w:lang w:val="zh-TW"/>
        </w:rPr>
        <w:lastRenderedPageBreak/>
        <w:t>共同体。高等农林教育要肩负起服务乡村振兴发展和生态文明建设的重大历史使命，用现代生物技术、信息技术、工程技术等现代科学技术改造现有涉农专业。适应现代农业新产业新业态发展，加快布局涉农新专业，助力打造天蓝水净、食品安全、生活恬静的美丽中国。</w:t>
      </w:r>
      <w:r>
        <w:rPr>
          <w:rFonts w:ascii="楷体_GB2312" w:eastAsia="楷体_GB2312" w:hint="eastAsia"/>
          <w:b/>
          <w:sz w:val="28"/>
          <w:szCs w:val="28"/>
        </w:rPr>
        <w:t>要加强文科教育创新发展。</w:t>
      </w:r>
      <w:r>
        <w:rPr>
          <w:rFonts w:ascii="仿宋_GB2312" w:eastAsia="仿宋_GB2312" w:hint="eastAsia"/>
          <w:bCs/>
          <w:sz w:val="28"/>
          <w:szCs w:val="28"/>
          <w:lang w:val="zh-TW"/>
        </w:rPr>
        <w:t>要不断深化马克思主义学习和研究，充分发挥马克思主义在文科教育中的领航和指挥作用，培育新时代中国特色、中国风格、中国气派的新文化，培养新时代的哲学社会科学家，形成哲学社会科学的中国学派。加快德法兼修的法治人才培养，加快</w:t>
      </w:r>
      <w:proofErr w:type="gramStart"/>
      <w:r>
        <w:rPr>
          <w:rFonts w:ascii="仿宋_GB2312" w:eastAsia="仿宋_GB2312" w:hint="eastAsia"/>
          <w:bCs/>
          <w:sz w:val="28"/>
          <w:szCs w:val="28"/>
          <w:lang w:val="zh-TW"/>
        </w:rPr>
        <w:t>全媒化</w:t>
      </w:r>
      <w:proofErr w:type="gramEnd"/>
      <w:r>
        <w:rPr>
          <w:rFonts w:ascii="仿宋_GB2312" w:eastAsia="仿宋_GB2312" w:hint="eastAsia"/>
          <w:bCs/>
          <w:sz w:val="28"/>
          <w:szCs w:val="28"/>
          <w:lang w:val="zh-TW"/>
        </w:rPr>
        <w:t>复合型新闻传播人才培养，加强文、史、哲、经济学创新人才培养。</w:t>
      </w:r>
      <w:r>
        <w:rPr>
          <w:rFonts w:ascii="楷体_GB2312" w:eastAsia="楷体_GB2312" w:hint="eastAsia"/>
          <w:b/>
          <w:sz w:val="28"/>
          <w:szCs w:val="28"/>
        </w:rPr>
        <w:t>要加强创新创业教育。</w:t>
      </w:r>
      <w:r>
        <w:rPr>
          <w:rFonts w:ascii="仿宋_GB2312" w:eastAsia="仿宋_GB2312" w:hint="eastAsia"/>
          <w:bCs/>
          <w:sz w:val="28"/>
          <w:szCs w:val="28"/>
        </w:rPr>
        <w:t>持续深化创新创业教育改革，推动创新创业教育与专业教育紧密结合，全方位深层次融入人才培养全过程，造就源源不断、敢闯会创的青春力量</w:t>
      </w:r>
      <w:r>
        <w:rPr>
          <w:rFonts w:ascii="仿宋_GB2312" w:eastAsia="仿宋_GB2312" w:hint="eastAsia"/>
          <w:spacing w:val="-2"/>
          <w:sz w:val="28"/>
          <w:szCs w:val="28"/>
        </w:rPr>
        <w:t>。</w:t>
      </w:r>
      <w:r>
        <w:rPr>
          <w:rFonts w:ascii="仿宋_GB2312" w:eastAsia="仿宋_GB2312" w:hint="eastAsia"/>
          <w:bCs/>
          <w:sz w:val="28"/>
          <w:szCs w:val="28"/>
        </w:rPr>
        <w:t>创新人才培养，要推进科教融合，让学生尽早参与和融入科研，早进课题、早进实验室、早进团队，加大各级科研基地向本科生开放力度，提高学生科研实践能力和创新创业能力</w:t>
      </w:r>
      <w:r>
        <w:rPr>
          <w:rFonts w:ascii="楷体_GB2312" w:eastAsia="楷体_GB2312" w:hint="eastAsia"/>
          <w:bCs/>
          <w:sz w:val="28"/>
          <w:szCs w:val="28"/>
        </w:rPr>
        <w:t>。</w:t>
      </w:r>
      <w:r>
        <w:rPr>
          <w:rFonts w:ascii="楷体_GB2312" w:eastAsia="楷体_GB2312" w:hint="eastAsia"/>
          <w:b/>
          <w:sz w:val="28"/>
          <w:szCs w:val="28"/>
        </w:rPr>
        <w:t>要努力建设一批新时代中国特色社会主义标杆大学，</w:t>
      </w:r>
      <w:r>
        <w:rPr>
          <w:rFonts w:ascii="仿宋_GB2312" w:eastAsia="仿宋_GB2312" w:hint="eastAsia"/>
          <w:sz w:val="28"/>
          <w:szCs w:val="28"/>
        </w:rPr>
        <w:t>成为政治标杆、办学标杆、育人标杆、队伍标杆，发挥好排头兵、领头雁的作用，把中国特色社会主义道路自信、理论自信、制度自信、文化自信转化为办好中国特色世界一流大学的自信。特别是要把立德树人作为根本标准，树立一批这样的标杆，让广大高校学有榜样、赶有目标。“双一流”建设高校要争当立德树人的标杆，在人才培养方面走在前列、干出成效、做好示范。</w:t>
      </w:r>
    </w:p>
    <w:p w14:paraId="10FB453E" w14:textId="77777777" w:rsidR="00BC6301" w:rsidRDefault="00BC6301" w:rsidP="00BC6301">
      <w:pPr>
        <w:snapToGrid w:val="0"/>
        <w:spacing w:line="520" w:lineRule="exact"/>
        <w:ind w:firstLineChars="200" w:firstLine="562"/>
        <w:rPr>
          <w:rFonts w:ascii="仿宋_GB2312" w:eastAsia="仿宋_GB2312"/>
          <w:sz w:val="28"/>
          <w:szCs w:val="28"/>
        </w:rPr>
      </w:pPr>
      <w:r>
        <w:rPr>
          <w:rFonts w:ascii="仿宋_GB2312" w:eastAsia="仿宋_GB2312" w:hAnsi="黑体" w:hint="eastAsia"/>
          <w:b/>
          <w:sz w:val="28"/>
          <w:szCs w:val="28"/>
        </w:rPr>
        <w:t>第三，公平发展要更实一些。</w:t>
      </w:r>
      <w:r>
        <w:rPr>
          <w:rFonts w:ascii="仿宋_GB2312" w:eastAsia="仿宋_GB2312" w:hint="eastAsia"/>
          <w:sz w:val="28"/>
          <w:szCs w:val="28"/>
        </w:rPr>
        <w:t>近年来，国家采取了一系列促进教育公平的政策措施，推进了高等教育区域协调发展，但发展仍然不平衡，必须在更大范围、更高层次、更深程度上继续推进。当前的重点是要补齐区域短板，深刻认识中西部地区高等教育对整个国家发展布局的战略意义，实施“中西部高等教育振兴计划升级版”，统筹谋划</w:t>
      </w:r>
      <w:r>
        <w:rPr>
          <w:rFonts w:ascii="仿宋_GB2312" w:eastAsia="仿宋_GB2312" w:hint="eastAsia"/>
          <w:sz w:val="28"/>
          <w:szCs w:val="28"/>
        </w:rPr>
        <w:lastRenderedPageBreak/>
        <w:t>中西部高校综合实力提升工程、中西部高校基础能力建设工程、“双一流”建设、“部省合建”、省部共建、对口支援西部高校计划等工作，形成合力，助力中西部地区加快现代化进程。充分发挥高等教育集群发展的“集聚-溢出效应”，以成都、西安、兰州和重庆、成都、西安这两个西三角为战略支点，以区域经济社会发展为目标导向，以区域内高水平大学为发展龙头，引领带动推进西北地区和西南高等教育集群整体发展，真正让中西部高等教育产生“自我造血能力”。中西部高校也要眼睛向内，练好内功，激发内在动力、发挥区域优势、办出特色办出水平，要有“栽好梧桐树，引得凤凰来”的自信和吸引力。</w:t>
      </w:r>
    </w:p>
    <w:p w14:paraId="129C099C" w14:textId="77777777" w:rsidR="00BC6301" w:rsidRDefault="00BC6301" w:rsidP="00BC6301">
      <w:pPr>
        <w:snapToGrid w:val="0"/>
        <w:spacing w:line="520" w:lineRule="exact"/>
        <w:ind w:firstLineChars="200" w:firstLine="562"/>
        <w:rPr>
          <w:rFonts w:ascii="仿宋_GB2312" w:eastAsia="仿宋_GB2312"/>
          <w:sz w:val="28"/>
          <w:szCs w:val="28"/>
        </w:rPr>
      </w:pPr>
      <w:r>
        <w:rPr>
          <w:rFonts w:ascii="仿宋_GB2312" w:eastAsia="仿宋_GB2312" w:hAnsi="黑体" w:hint="eastAsia"/>
          <w:b/>
          <w:sz w:val="28"/>
          <w:szCs w:val="28"/>
        </w:rPr>
        <w:t>第四，变轨超车要更坚定一点。</w:t>
      </w:r>
      <w:r>
        <w:rPr>
          <w:rFonts w:ascii="仿宋_GB2312" w:eastAsia="仿宋_GB2312" w:hint="eastAsia"/>
          <w:bCs/>
          <w:sz w:val="28"/>
          <w:szCs w:val="28"/>
          <w:lang w:val="zh-TW"/>
        </w:rPr>
        <w:t>“互联网</w:t>
      </w:r>
      <w:r>
        <w:rPr>
          <w:rFonts w:ascii="仿宋_GB2312" w:eastAsia="仿宋_GB2312" w:hint="eastAsia"/>
          <w:bCs/>
          <w:sz w:val="28"/>
          <w:szCs w:val="28"/>
          <w:lang w:val="zh-TW" w:eastAsia="zh-TW"/>
        </w:rPr>
        <w:t>+</w:t>
      </w:r>
      <w:r>
        <w:rPr>
          <w:rFonts w:ascii="仿宋_GB2312" w:eastAsia="仿宋_GB2312" w:hint="eastAsia"/>
          <w:bCs/>
          <w:sz w:val="28"/>
          <w:szCs w:val="28"/>
          <w:lang w:val="zh-TW"/>
        </w:rPr>
        <w:t>”催生了一种新的教育生产力，打破了传统教育的时空界限和学校围墙，引发了教育教学模式的革命性变化</w:t>
      </w:r>
      <w:r>
        <w:rPr>
          <w:rFonts w:ascii="仿宋_GB2312" w:eastAsia="仿宋_GB2312" w:hint="eastAsia"/>
          <w:sz w:val="28"/>
          <w:szCs w:val="28"/>
        </w:rPr>
        <w:t>。“互联网+教育”正</w:t>
      </w:r>
      <w:r>
        <w:rPr>
          <w:rFonts w:ascii="仿宋_GB2312" w:eastAsia="仿宋_GB2312" w:hint="eastAsia"/>
          <w:bCs/>
          <w:sz w:val="28"/>
          <w:szCs w:val="28"/>
          <w:lang w:val="zh-TW"/>
        </w:rPr>
        <w:t>在成为世界各国争夺下一轮高等教育改革发展主导权、话语权的重要阵地和焦点领域，在这方面我国与世界高等教育强国在起步阶段就站在同一条起跑线上。只要我们积极主动作为，就能赢得未来，这一点要坚定信心（</w:t>
      </w:r>
      <w:r>
        <w:rPr>
          <w:rFonts w:ascii="楷体_GB2312" w:eastAsia="楷体_GB2312" w:hint="eastAsia"/>
          <w:sz w:val="28"/>
          <w:szCs w:val="28"/>
        </w:rPr>
        <w:t>我国已建成</w:t>
      </w:r>
      <w:proofErr w:type="gramStart"/>
      <w:r>
        <w:rPr>
          <w:rFonts w:ascii="楷体_GB2312" w:eastAsia="楷体_GB2312" w:hint="eastAsia"/>
          <w:sz w:val="28"/>
          <w:szCs w:val="28"/>
        </w:rPr>
        <w:t>10多个慕课共享</w:t>
      </w:r>
      <w:proofErr w:type="gramEnd"/>
      <w:r>
        <w:rPr>
          <w:rFonts w:ascii="楷体_GB2312" w:eastAsia="楷体_GB2312" w:hint="eastAsia"/>
          <w:sz w:val="28"/>
          <w:szCs w:val="28"/>
        </w:rPr>
        <w:t>平</w:t>
      </w:r>
      <w:r>
        <w:rPr>
          <w:rFonts w:ascii="楷体_GB2312" w:eastAsia="楷体_GB2312" w:hAnsi="仿宋" w:hint="eastAsia"/>
          <w:sz w:val="28"/>
          <w:szCs w:val="28"/>
        </w:rPr>
        <w:t>台，</w:t>
      </w:r>
      <w:proofErr w:type="gramStart"/>
      <w:r>
        <w:rPr>
          <w:rFonts w:ascii="楷体_GB2312" w:eastAsia="楷体_GB2312" w:hAnsi="仿宋" w:hint="eastAsia"/>
          <w:sz w:val="28"/>
          <w:szCs w:val="28"/>
        </w:rPr>
        <w:t>上线慕课5000多门</w:t>
      </w:r>
      <w:proofErr w:type="gramEnd"/>
      <w:r>
        <w:rPr>
          <w:rFonts w:ascii="楷体_GB2312" w:eastAsia="楷体_GB2312" w:hAnsi="仿宋" w:hint="eastAsia"/>
          <w:sz w:val="28"/>
          <w:szCs w:val="28"/>
        </w:rPr>
        <w:t>，超过7000万人次大学生</w:t>
      </w:r>
      <w:r>
        <w:rPr>
          <w:rFonts w:ascii="楷体_GB2312" w:eastAsia="楷体_GB2312" w:hint="eastAsia"/>
          <w:sz w:val="28"/>
          <w:szCs w:val="28"/>
        </w:rPr>
        <w:t>和社会学习者选学</w:t>
      </w:r>
      <w:r>
        <w:rPr>
          <w:rFonts w:ascii="仿宋_GB2312" w:eastAsia="仿宋_GB2312" w:hint="eastAsia"/>
          <w:bCs/>
          <w:sz w:val="28"/>
          <w:szCs w:val="28"/>
          <w:lang w:val="zh-TW"/>
        </w:rPr>
        <w:t>）。要持续保持</w:t>
      </w:r>
      <w:proofErr w:type="gramStart"/>
      <w:r>
        <w:rPr>
          <w:rFonts w:ascii="仿宋_GB2312" w:eastAsia="仿宋_GB2312" w:hint="eastAsia"/>
          <w:bCs/>
          <w:sz w:val="28"/>
          <w:szCs w:val="28"/>
          <w:lang w:val="zh-TW"/>
        </w:rPr>
        <w:t>中国慕课的</w:t>
      </w:r>
      <w:proofErr w:type="gramEnd"/>
      <w:r>
        <w:rPr>
          <w:rFonts w:ascii="仿宋_GB2312" w:eastAsia="仿宋_GB2312" w:hint="eastAsia"/>
          <w:bCs/>
          <w:sz w:val="28"/>
          <w:szCs w:val="28"/>
          <w:lang w:val="zh-TW"/>
        </w:rPr>
        <w:t>国际先进水平，制定</w:t>
      </w:r>
      <w:proofErr w:type="gramStart"/>
      <w:r>
        <w:rPr>
          <w:rFonts w:ascii="仿宋_GB2312" w:eastAsia="仿宋_GB2312" w:hint="eastAsia"/>
          <w:bCs/>
          <w:sz w:val="28"/>
          <w:szCs w:val="28"/>
          <w:lang w:val="zh-TW"/>
        </w:rPr>
        <w:t>慕课标准</w:t>
      </w:r>
      <w:proofErr w:type="gramEnd"/>
      <w:r>
        <w:rPr>
          <w:rFonts w:ascii="仿宋_GB2312" w:eastAsia="仿宋_GB2312" w:hint="eastAsia"/>
          <w:bCs/>
          <w:sz w:val="28"/>
          <w:szCs w:val="28"/>
          <w:lang w:val="zh-TW"/>
        </w:rPr>
        <w:t>体系、打造更多精品慕课。</w:t>
      </w:r>
      <w:r>
        <w:rPr>
          <w:rFonts w:ascii="楷体_GB2312" w:eastAsia="楷体_GB2312" w:hint="eastAsia"/>
          <w:b/>
          <w:sz w:val="28"/>
          <w:szCs w:val="28"/>
        </w:rPr>
        <w:t>要推动优质资源开放共享。</w:t>
      </w:r>
      <w:proofErr w:type="gramStart"/>
      <w:r>
        <w:rPr>
          <w:rFonts w:ascii="仿宋_GB2312" w:eastAsia="仿宋_GB2312" w:hint="eastAsia"/>
          <w:bCs/>
          <w:sz w:val="28"/>
          <w:szCs w:val="28"/>
          <w:lang w:val="zh-TW"/>
        </w:rPr>
        <w:t>加大慕课平台</w:t>
      </w:r>
      <w:proofErr w:type="gramEnd"/>
      <w:r>
        <w:rPr>
          <w:rFonts w:ascii="仿宋_GB2312" w:eastAsia="仿宋_GB2312" w:hint="eastAsia"/>
          <w:bCs/>
          <w:sz w:val="28"/>
          <w:szCs w:val="28"/>
          <w:lang w:val="zh-TW"/>
        </w:rPr>
        <w:t>开放力度，</w:t>
      </w:r>
      <w:proofErr w:type="gramStart"/>
      <w:r>
        <w:rPr>
          <w:rFonts w:ascii="仿宋_GB2312" w:eastAsia="仿宋_GB2312" w:hint="eastAsia"/>
          <w:bCs/>
          <w:sz w:val="28"/>
          <w:szCs w:val="28"/>
          <w:lang w:val="zh-TW"/>
        </w:rPr>
        <w:t>建立慕课学分</w:t>
      </w:r>
      <w:proofErr w:type="gramEnd"/>
      <w:r>
        <w:rPr>
          <w:rFonts w:ascii="仿宋_GB2312" w:eastAsia="仿宋_GB2312" w:hint="eastAsia"/>
          <w:bCs/>
          <w:sz w:val="28"/>
          <w:szCs w:val="28"/>
          <w:lang w:val="zh-TW"/>
        </w:rPr>
        <w:t>认定制度，推动教师</w:t>
      </w:r>
      <w:proofErr w:type="gramStart"/>
      <w:r>
        <w:rPr>
          <w:rFonts w:ascii="仿宋_GB2312" w:eastAsia="仿宋_GB2312" w:hint="eastAsia"/>
          <w:bCs/>
          <w:sz w:val="28"/>
          <w:szCs w:val="28"/>
          <w:lang w:val="zh-TW"/>
        </w:rPr>
        <w:t>用好慕课和</w:t>
      </w:r>
      <w:proofErr w:type="gramEnd"/>
      <w:r>
        <w:rPr>
          <w:rFonts w:ascii="仿宋_GB2312" w:eastAsia="仿宋_GB2312" w:hint="eastAsia"/>
          <w:bCs/>
          <w:sz w:val="28"/>
          <w:szCs w:val="28"/>
          <w:lang w:val="zh-TW"/>
        </w:rPr>
        <w:t>各种数字化资源，着力破解区域之间、校际之间优质教学资源不平衡的突出问题。尤其是要大力</w:t>
      </w:r>
      <w:proofErr w:type="gramStart"/>
      <w:r>
        <w:rPr>
          <w:rFonts w:ascii="仿宋_GB2312" w:eastAsia="仿宋_GB2312" w:hint="eastAsia"/>
          <w:bCs/>
          <w:sz w:val="28"/>
          <w:szCs w:val="28"/>
          <w:lang w:val="zh-TW"/>
        </w:rPr>
        <w:t>推动慕课在</w:t>
      </w:r>
      <w:proofErr w:type="gramEnd"/>
      <w:r>
        <w:rPr>
          <w:rFonts w:ascii="仿宋_GB2312" w:eastAsia="仿宋_GB2312" w:hint="eastAsia"/>
          <w:bCs/>
          <w:sz w:val="28"/>
          <w:szCs w:val="28"/>
          <w:lang w:val="zh-TW"/>
        </w:rPr>
        <w:t>中西部高校的推广使用，让中西部高校学生在当地就能享受到名师、名课，迅速大幅提升中西部高校教学水平。</w:t>
      </w:r>
      <w:r>
        <w:rPr>
          <w:rFonts w:ascii="楷体_GB2312" w:eastAsia="楷体_GB2312" w:hint="eastAsia"/>
          <w:b/>
          <w:sz w:val="28"/>
          <w:szCs w:val="28"/>
        </w:rPr>
        <w:t>要重塑教育教学形态。</w:t>
      </w:r>
      <w:r>
        <w:rPr>
          <w:rFonts w:ascii="仿宋_GB2312" w:eastAsia="仿宋_GB2312" w:hint="eastAsia"/>
          <w:bCs/>
          <w:sz w:val="28"/>
          <w:szCs w:val="28"/>
          <w:lang w:val="zh-TW"/>
        </w:rPr>
        <w:t>高校要将现代信息技术深度融入教育教学，打造智慧学习环境，探索实施智能化的精准教育，提升教学效果，培养学生智能时代核心竞争力。我们要紧紧抓住信息技术变革带来的历史性机遇，加快提高我国高校人才培养的整体水平，推动实现高等</w:t>
      </w:r>
      <w:r>
        <w:rPr>
          <w:rFonts w:ascii="仿宋_GB2312" w:eastAsia="仿宋_GB2312" w:hint="eastAsia"/>
          <w:bCs/>
          <w:sz w:val="28"/>
          <w:szCs w:val="28"/>
          <w:lang w:val="zh-TW"/>
        </w:rPr>
        <w:lastRenderedPageBreak/>
        <w:t>教育质量的</w:t>
      </w:r>
      <w:r>
        <w:rPr>
          <w:rFonts w:ascii="仿宋_GB2312" w:eastAsia="仿宋_GB2312" w:hint="eastAsia"/>
          <w:bCs/>
          <w:sz w:val="28"/>
          <w:szCs w:val="28"/>
        </w:rPr>
        <w:t>“</w:t>
      </w:r>
      <w:r>
        <w:rPr>
          <w:rFonts w:ascii="仿宋_GB2312" w:eastAsia="仿宋_GB2312" w:hint="eastAsia"/>
          <w:bCs/>
          <w:sz w:val="28"/>
          <w:szCs w:val="28"/>
          <w:lang w:val="zh-TW"/>
        </w:rPr>
        <w:t>变轨超车</w:t>
      </w:r>
      <w:r>
        <w:rPr>
          <w:rFonts w:ascii="仿宋_GB2312" w:eastAsia="仿宋_GB2312" w:hint="eastAsia"/>
          <w:bCs/>
          <w:sz w:val="28"/>
          <w:szCs w:val="28"/>
        </w:rPr>
        <w:t>”。</w:t>
      </w:r>
    </w:p>
    <w:p w14:paraId="07294DFD" w14:textId="77777777" w:rsidR="00BC6301" w:rsidRDefault="00BC6301" w:rsidP="00BC6301">
      <w:pPr>
        <w:snapToGrid w:val="0"/>
        <w:spacing w:line="520" w:lineRule="exact"/>
        <w:ind w:firstLineChars="200" w:firstLine="562"/>
        <w:rPr>
          <w:rFonts w:ascii="黑体" w:eastAsia="黑体" w:hAnsi="黑体"/>
          <w:sz w:val="28"/>
          <w:szCs w:val="28"/>
        </w:rPr>
      </w:pPr>
      <w:r>
        <w:rPr>
          <w:rFonts w:ascii="仿宋_GB2312" w:eastAsia="仿宋_GB2312" w:hAnsi="黑体" w:hint="eastAsia"/>
          <w:b/>
          <w:sz w:val="28"/>
          <w:szCs w:val="28"/>
        </w:rPr>
        <w:t>第五，创新发展要更紧迫一些。</w:t>
      </w:r>
      <w:r>
        <w:rPr>
          <w:rFonts w:ascii="仿宋_GB2312" w:eastAsia="仿宋_GB2312" w:hAnsi="仿宋" w:hint="eastAsia"/>
          <w:sz w:val="28"/>
          <w:szCs w:val="28"/>
        </w:rPr>
        <w:t>总书记在不久前召开的两院院士大会上指出：</w:t>
      </w:r>
      <w:r>
        <w:rPr>
          <w:rFonts w:ascii="仿宋_GB2312" w:eastAsia="仿宋_GB2312" w:hint="eastAsia"/>
          <w:sz w:val="28"/>
          <w:szCs w:val="28"/>
          <w:lang w:eastAsia="zh-TW"/>
        </w:rPr>
        <w:t>创新决胜未来，改革关乎国运。</w:t>
      </w:r>
      <w:r>
        <w:rPr>
          <w:rFonts w:ascii="仿宋_GB2312" w:eastAsia="仿宋_GB2312" w:hint="eastAsia"/>
          <w:sz w:val="28"/>
          <w:szCs w:val="28"/>
        </w:rPr>
        <w:t>对于</w:t>
      </w:r>
      <w:r>
        <w:rPr>
          <w:rFonts w:ascii="仿宋_GB2312" w:eastAsia="仿宋_GB2312" w:hint="eastAsia"/>
          <w:sz w:val="28"/>
          <w:szCs w:val="28"/>
          <w:lang w:eastAsia="zh-TW"/>
        </w:rPr>
        <w:t>高等教育发展</w:t>
      </w:r>
      <w:r>
        <w:rPr>
          <w:rFonts w:ascii="仿宋_GB2312" w:eastAsia="仿宋_GB2312" w:hint="eastAsia"/>
          <w:sz w:val="28"/>
          <w:szCs w:val="28"/>
        </w:rPr>
        <w:t>来讲，改革是第一动力，</w:t>
      </w:r>
      <w:r>
        <w:rPr>
          <w:rFonts w:ascii="仿宋_GB2312" w:eastAsia="仿宋_GB2312" w:hint="eastAsia"/>
          <w:sz w:val="28"/>
          <w:szCs w:val="28"/>
          <w:lang w:eastAsia="zh-TW"/>
        </w:rPr>
        <w:t>创新是第一引擎</w:t>
      </w:r>
      <w:r>
        <w:rPr>
          <w:rFonts w:ascii="仿宋_GB2312" w:eastAsia="仿宋_GB2312" w:hint="eastAsia"/>
          <w:sz w:val="28"/>
          <w:szCs w:val="28"/>
        </w:rPr>
        <w:t>，要成就伟大的教育，教育创新就一刻也不能停顿。新中国成</w:t>
      </w:r>
      <w:r>
        <w:rPr>
          <w:rFonts w:ascii="仿宋_GB2312" w:eastAsia="仿宋_GB2312" w:hint="eastAsia"/>
          <w:bCs/>
          <w:sz w:val="28"/>
          <w:szCs w:val="28"/>
        </w:rPr>
        <w:t>立以来，中国高等教育在近七十年的发展历程中，也经历了三次比较大的发展阶段，第一个阶段是50年代高等教育的院系调整，初步建立起我国社会主义高等教育制度体系。第二个阶段是改革开放以来，我国高等教育不断学习、改革开放、跨越式发展，建成了高等教育大国，形成了比较完备的人才培养体系（</w:t>
      </w:r>
      <w:r>
        <w:rPr>
          <w:rFonts w:ascii="楷体_GB2312" w:eastAsia="楷体_GB2312" w:hAnsi="仿宋" w:hint="eastAsia"/>
          <w:bCs/>
          <w:sz w:val="28"/>
          <w:szCs w:val="28"/>
        </w:rPr>
        <w:t>1978-2017年，高等教育在校生规模从86.7万-3779万，40年增长了43倍</w:t>
      </w:r>
      <w:r>
        <w:rPr>
          <w:rFonts w:ascii="仿宋_GB2312" w:eastAsia="仿宋_GB2312" w:hint="eastAsia"/>
          <w:bCs/>
          <w:sz w:val="28"/>
          <w:szCs w:val="28"/>
        </w:rPr>
        <w:t>）。第三个阶段就是进入新时代，我们全面开启了建设高等教育强国新征程，这是一个从学习跟随到开拓创新的历史发展新阶段。</w:t>
      </w:r>
    </w:p>
    <w:p w14:paraId="56A18BBF" w14:textId="77777777" w:rsidR="00BC6301" w:rsidRDefault="00BC6301" w:rsidP="00BC6301">
      <w:pPr>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当前，我国高等教育改革发展已经进入深水区，某些领域也开始进入无人区，没有现成的经验可以模仿复制，需要有旱路不通走水路、水路不通走山路、山路不通开新路的敢为天下先的勇气，不断推动高等教育的思想创新、理念创新、方法技术创新和模式创新。中国要强盛、要复兴，要成为世界主要科学中心和创新高地，首先必须成为世界主要高等教育中心和创新人才培养高地。在这样的历史进程中，我们的教育创新要更坚定一点，要</w:t>
      </w:r>
      <w:r>
        <w:rPr>
          <w:rFonts w:ascii="仿宋_GB2312" w:eastAsia="仿宋_GB2312" w:cs="仿宋_GB2312" w:hint="eastAsia"/>
          <w:sz w:val="28"/>
          <w:szCs w:val="28"/>
        </w:rPr>
        <w:t>更自信地</w:t>
      </w:r>
      <w:r>
        <w:rPr>
          <w:rFonts w:ascii="仿宋_GB2312" w:eastAsia="仿宋_GB2312" w:hAnsi="楷体" w:hint="eastAsia"/>
          <w:sz w:val="28"/>
          <w:szCs w:val="28"/>
        </w:rPr>
        <w:t>在世界舞台、国际坐标和全球格局中去谋划发展，参与竞争和治理</w:t>
      </w:r>
      <w:r>
        <w:rPr>
          <w:rFonts w:ascii="仿宋_GB2312" w:eastAsia="仿宋_GB2312" w:hint="eastAsia"/>
          <w:sz w:val="28"/>
          <w:szCs w:val="28"/>
        </w:rPr>
        <w:t>，创建中国理念、中国标准、中国方法和中国模式，</w:t>
      </w:r>
      <w:r>
        <w:rPr>
          <w:rFonts w:ascii="仿宋_GB2312" w:eastAsia="仿宋_GB2312" w:hAnsi="仿宋" w:hint="eastAsia"/>
          <w:sz w:val="28"/>
          <w:szCs w:val="28"/>
        </w:rPr>
        <w:t>建设世界高等教育新高地</w:t>
      </w:r>
      <w:r>
        <w:rPr>
          <w:rFonts w:ascii="仿宋_GB2312" w:eastAsia="仿宋_GB2312" w:hint="eastAsia"/>
          <w:sz w:val="28"/>
          <w:szCs w:val="28"/>
        </w:rPr>
        <w:t>。同时，我们也必须清醒地认识到，世界发达国家高等教育创新的脚步也从未停止，都在奋力奔跑、</w:t>
      </w:r>
      <w:proofErr w:type="gramStart"/>
      <w:r>
        <w:rPr>
          <w:rFonts w:ascii="仿宋_GB2312" w:eastAsia="仿宋_GB2312" w:hint="eastAsia"/>
          <w:sz w:val="28"/>
          <w:szCs w:val="28"/>
        </w:rPr>
        <w:t>极</w:t>
      </w:r>
      <w:proofErr w:type="gramEnd"/>
      <w:r>
        <w:rPr>
          <w:rFonts w:ascii="仿宋_GB2312" w:eastAsia="仿宋_GB2312" w:hint="eastAsia"/>
          <w:sz w:val="28"/>
          <w:szCs w:val="28"/>
        </w:rPr>
        <w:t>速前进，如果我们仍然四平八稳、按部就班、循规蹈矩，不仅无法实现超越，还有可能进一步拉大我们的差距。我们要想在新一轮快节奏、高频率、大变革的全球竞争中抢占制高点，就必须有强</w:t>
      </w:r>
      <w:r>
        <w:rPr>
          <w:rFonts w:ascii="仿宋_GB2312" w:eastAsia="仿宋_GB2312" w:hint="eastAsia"/>
          <w:sz w:val="28"/>
          <w:szCs w:val="28"/>
        </w:rPr>
        <w:lastRenderedPageBreak/>
        <w:t>烈的危机感、紧迫感和使命感，以更大的勇气、更大的魄力、更大的智慧探索高等教育的新理念、新标准、新技术、新模式、新文化，推动高等教育创新发展。</w:t>
      </w:r>
    </w:p>
    <w:p w14:paraId="0E7AF801" w14:textId="77777777" w:rsidR="00BC6301" w:rsidRDefault="00BC6301" w:rsidP="00BC6301">
      <w:pPr>
        <w:snapToGrid w:val="0"/>
        <w:spacing w:line="520" w:lineRule="exact"/>
        <w:ind w:firstLineChars="200" w:firstLine="544"/>
        <w:rPr>
          <w:rFonts w:ascii="仿宋_GB2312" w:eastAsia="仿宋_GB2312"/>
          <w:sz w:val="28"/>
          <w:szCs w:val="28"/>
        </w:rPr>
      </w:pPr>
      <w:r>
        <w:rPr>
          <w:rFonts w:ascii="仿宋_GB2312" w:eastAsia="仿宋_GB2312" w:hAnsi="Times New Roman" w:cs="Times New Roman" w:hint="eastAsia"/>
          <w:bCs/>
          <w:spacing w:val="-4"/>
          <w:sz w:val="28"/>
          <w:szCs w:val="28"/>
        </w:rPr>
        <w:t>建设高等教育强国，办好一流本科教育，需要各方面共同努力。各级教育部门要紧紧围绕人才培养这个根本任务，发挥好“战略指挥部”的职能，加强综合协调，政策引导，汇聚各方力量，努力成为人才培养的服务中心、思想中心、组织中心和指挥中心。高校的各级领导干部，要发挥好“一线指挥员”的担当和权责，把人才培养的中心地位和本科教育的基础地位，从嘴上落到脚下，带头抓、带头干、带头改。广大教师要发挥好“战斗员”的关键作用，投入足够的精力、投入足够的时间，潜心教书育人、花大力气下大功夫培养好德才兼备的时代新人。同时，也恳请相关部门和社会各界，积极担当人才培养的“智囊团”和“补给站”，汇聚起提高人才培养水平的磅礴力量。让我们以习近平新时代中国特色社会主义思想为指导，牢固树立“四个意识”，始终坚定“四个自信”，努力提高人才培养能力，加快建设一流本科教育，为实现高等教育强国奋斗目标，为实现中华民族伟大复兴的中国梦</w:t>
      </w:r>
      <w:proofErr w:type="gramStart"/>
      <w:r>
        <w:rPr>
          <w:rFonts w:ascii="仿宋_GB2312" w:eastAsia="仿宋_GB2312" w:hAnsi="Times New Roman" w:cs="Times New Roman" w:hint="eastAsia"/>
          <w:bCs/>
          <w:spacing w:val="-4"/>
          <w:sz w:val="28"/>
          <w:szCs w:val="28"/>
        </w:rPr>
        <w:t>作出</w:t>
      </w:r>
      <w:proofErr w:type="gramEnd"/>
      <w:r>
        <w:rPr>
          <w:rFonts w:ascii="仿宋_GB2312" w:eastAsia="仿宋_GB2312" w:hAnsi="Times New Roman" w:cs="Times New Roman" w:hint="eastAsia"/>
          <w:bCs/>
          <w:spacing w:val="-4"/>
          <w:sz w:val="28"/>
          <w:szCs w:val="28"/>
        </w:rPr>
        <w:t>新的更大贡献！</w:t>
      </w:r>
    </w:p>
    <w:p w14:paraId="3396830F" w14:textId="081706BF" w:rsidR="00BC6301" w:rsidRDefault="00BC6301">
      <w:r>
        <w:br w:type="page"/>
      </w:r>
    </w:p>
    <w:p w14:paraId="7AC3153F" w14:textId="77777777" w:rsidR="00BC6301" w:rsidRDefault="00BC6301" w:rsidP="00BC6301">
      <w:pPr>
        <w:pStyle w:val="2"/>
      </w:pPr>
      <w:bookmarkStart w:id="6" w:name="_Toc24442418"/>
      <w:r>
        <w:rPr>
          <w:rFonts w:hint="eastAsia"/>
        </w:rPr>
        <w:lastRenderedPageBreak/>
        <w:t>掀起一场高等教育“质量革命</w:t>
      </w:r>
      <w:bookmarkEnd w:id="6"/>
    </w:p>
    <w:p w14:paraId="2912FD7C" w14:textId="77777777" w:rsidR="00BC6301" w:rsidRDefault="00BC6301" w:rsidP="00BC6301">
      <w:pPr>
        <w:pStyle w:val="2"/>
      </w:pPr>
      <w:bookmarkStart w:id="7" w:name="_Toc24442419"/>
      <w:r>
        <w:rPr>
          <w:rFonts w:hint="eastAsia"/>
        </w:rPr>
        <w:t>助力打造“质量中国”</w:t>
      </w:r>
      <w:bookmarkEnd w:id="7"/>
    </w:p>
    <w:p w14:paraId="58935197" w14:textId="77777777" w:rsidR="00BC6301" w:rsidRDefault="00BC6301" w:rsidP="00BC6301">
      <w:pPr>
        <w:snapToGrid w:val="0"/>
        <w:spacing w:line="520" w:lineRule="exact"/>
        <w:jc w:val="center"/>
        <w:rPr>
          <w:rFonts w:ascii="楷体" w:eastAsia="楷体" w:hAnsi="楷体"/>
          <w:color w:val="030303"/>
          <w:sz w:val="32"/>
          <w:szCs w:val="32"/>
        </w:rPr>
      </w:pPr>
      <w:r>
        <w:rPr>
          <w:rFonts w:ascii="楷体" w:eastAsia="楷体" w:hAnsi="楷体" w:hint="eastAsia"/>
          <w:color w:val="030303"/>
          <w:sz w:val="32"/>
          <w:szCs w:val="32"/>
        </w:rPr>
        <w:t>——在“六卓越</w:t>
      </w:r>
      <w:proofErr w:type="gramStart"/>
      <w:r>
        <w:rPr>
          <w:rFonts w:ascii="楷体" w:eastAsia="楷体" w:hAnsi="楷体" w:hint="eastAsia"/>
          <w:color w:val="030303"/>
          <w:sz w:val="32"/>
          <w:szCs w:val="32"/>
        </w:rPr>
        <w:t>一</w:t>
      </w:r>
      <w:proofErr w:type="gramEnd"/>
      <w:r>
        <w:rPr>
          <w:rFonts w:ascii="楷体" w:eastAsia="楷体" w:hAnsi="楷体" w:hint="eastAsia"/>
          <w:color w:val="030303"/>
          <w:sz w:val="32"/>
          <w:szCs w:val="32"/>
        </w:rPr>
        <w:t>拔尖”计划2．0启动大会上的讲话</w:t>
      </w:r>
    </w:p>
    <w:p w14:paraId="26ADFC00" w14:textId="77777777" w:rsidR="00BC6301" w:rsidRDefault="00BC6301" w:rsidP="00BC6301">
      <w:pPr>
        <w:snapToGrid w:val="0"/>
        <w:spacing w:line="520" w:lineRule="exact"/>
        <w:jc w:val="center"/>
        <w:rPr>
          <w:rFonts w:ascii="楷体" w:eastAsia="楷体" w:hAnsi="楷体"/>
          <w:color w:val="030303"/>
          <w:sz w:val="32"/>
          <w:szCs w:val="32"/>
        </w:rPr>
      </w:pPr>
      <w:r>
        <w:rPr>
          <w:rFonts w:ascii="楷体" w:eastAsia="楷体" w:hAnsi="楷体" w:hint="eastAsia"/>
          <w:color w:val="030303"/>
          <w:sz w:val="32"/>
          <w:szCs w:val="32"/>
        </w:rPr>
        <w:t>教育部党组书记、部长   陈宝生</w:t>
      </w:r>
    </w:p>
    <w:p w14:paraId="7BA96649" w14:textId="77777777" w:rsidR="00BC6301" w:rsidRDefault="00BC6301" w:rsidP="00BC6301">
      <w:pPr>
        <w:snapToGrid w:val="0"/>
        <w:spacing w:line="520" w:lineRule="exact"/>
        <w:jc w:val="center"/>
        <w:rPr>
          <w:rFonts w:ascii="楷体" w:eastAsia="楷体" w:hAnsi="楷体"/>
          <w:color w:val="030303"/>
          <w:sz w:val="32"/>
          <w:szCs w:val="32"/>
        </w:rPr>
      </w:pPr>
      <w:r>
        <w:rPr>
          <w:rFonts w:ascii="楷体" w:eastAsia="楷体" w:hAnsi="楷体" w:hint="eastAsia"/>
          <w:color w:val="030303"/>
          <w:sz w:val="32"/>
          <w:szCs w:val="32"/>
        </w:rPr>
        <w:t>（2019年4月29日）</w:t>
      </w:r>
    </w:p>
    <w:p w14:paraId="2CC5FA01" w14:textId="77777777" w:rsidR="00BC6301" w:rsidRDefault="00BC6301" w:rsidP="00BC6301">
      <w:pPr>
        <w:snapToGrid w:val="0"/>
        <w:spacing w:beforeLines="50" w:before="156" w:line="520" w:lineRule="exact"/>
        <w:ind w:firstLineChars="200" w:firstLine="560"/>
        <w:jc w:val="left"/>
        <w:rPr>
          <w:rFonts w:ascii="仿宋" w:eastAsia="仿宋" w:hAnsi="仿宋"/>
          <w:color w:val="030303"/>
          <w:sz w:val="28"/>
          <w:szCs w:val="28"/>
        </w:rPr>
      </w:pPr>
      <w:r>
        <w:rPr>
          <w:rFonts w:ascii="仿宋" w:eastAsia="仿宋" w:hAnsi="仿宋" w:hint="eastAsia"/>
          <w:color w:val="030303"/>
          <w:sz w:val="28"/>
          <w:szCs w:val="28"/>
        </w:rPr>
        <w:t>今天召开的“六卓越</w:t>
      </w:r>
      <w:proofErr w:type="gramStart"/>
      <w:r>
        <w:rPr>
          <w:rFonts w:ascii="仿宋" w:eastAsia="仿宋" w:hAnsi="仿宋" w:hint="eastAsia"/>
          <w:color w:val="030303"/>
          <w:sz w:val="28"/>
          <w:szCs w:val="28"/>
        </w:rPr>
        <w:t>一</w:t>
      </w:r>
      <w:proofErr w:type="gramEnd"/>
      <w:r>
        <w:rPr>
          <w:rFonts w:ascii="仿宋" w:eastAsia="仿宋" w:hAnsi="仿宋" w:hint="eastAsia"/>
          <w:color w:val="030303"/>
          <w:sz w:val="28"/>
          <w:szCs w:val="28"/>
        </w:rPr>
        <w:t>拔尖”计划启动大会，是一个抓落实的会，也是一个再出发的会。去年，党中央召开全国教育大会，习近平总书记向全党全国全社会发出了加快教育现代化的动员令，为新时代教育事业构划了蓝图、指明了方向。教育部召开了新时代全国高等学校本科教育工作会议，各地各高校都动起来了，全面振兴本科教育的口号己经叫响，“以本为本”“四个回归”的理念得到了高教战线和社会的广泛共识和积极响应．现在就是要继续推动全面振兴本科教育往实里做、往细里走、往深里去，真正把高等教育的质量立起来.</w:t>
      </w:r>
    </w:p>
    <w:p w14:paraId="4214B907" w14:textId="77777777" w:rsidR="00BC6301" w:rsidRDefault="00BC6301" w:rsidP="00BC6301">
      <w:pPr>
        <w:snapToGrid w:val="0"/>
        <w:spacing w:line="520" w:lineRule="exact"/>
        <w:ind w:firstLineChars="200" w:firstLine="560"/>
        <w:jc w:val="left"/>
        <w:rPr>
          <w:rFonts w:ascii="仿宋" w:eastAsia="仿宋" w:hAnsi="仿宋"/>
          <w:color w:val="030303"/>
          <w:sz w:val="28"/>
          <w:szCs w:val="28"/>
        </w:rPr>
      </w:pPr>
      <w:r>
        <w:rPr>
          <w:rFonts w:ascii="仿宋" w:eastAsia="仿宋" w:hAnsi="仿宋" w:hint="eastAsia"/>
          <w:color w:val="030303"/>
          <w:sz w:val="28"/>
          <w:szCs w:val="28"/>
        </w:rPr>
        <w:t>刚才，10位同志作了精彩的发言，江苏省实施品牌专业建设、陕西省开展“一课两赛三活动”，值得大家学习借鉴；北大、清华分别介绍了“本科教学质量提升年”和拔尖人才培养经验，天大、上交大、农大、法大、传媒大学、北师大等高校围绕实施系列卓越人才培养计划，谈了很好的思路和做法。听了大家的发言，我们对振兴本科教育这项工作更有信心、更有底气了。打</w:t>
      </w:r>
      <w:proofErr w:type="gramStart"/>
      <w:r>
        <w:rPr>
          <w:rFonts w:ascii="仿宋" w:eastAsia="仿宋" w:hAnsi="仿宋" w:hint="eastAsia"/>
          <w:color w:val="030303"/>
          <w:sz w:val="28"/>
          <w:szCs w:val="28"/>
        </w:rPr>
        <w:t>羸</w:t>
      </w:r>
      <w:proofErr w:type="gramEnd"/>
      <w:r>
        <w:rPr>
          <w:rFonts w:ascii="仿宋" w:eastAsia="仿宋" w:hAnsi="仿宋" w:hint="eastAsia"/>
          <w:color w:val="030303"/>
          <w:sz w:val="28"/>
          <w:szCs w:val="28"/>
        </w:rPr>
        <w:t>全面振兴本科教育攻坚战绝非一日之功，我们还必须在战略层面上做好统筹谋划、在战术层面上抓好落实，持续奋进，务求实效，推动全国高校掀起一场</w:t>
      </w:r>
      <w:proofErr w:type="gramStart"/>
      <w:r>
        <w:rPr>
          <w:rFonts w:ascii="仿宋" w:eastAsia="仿宋" w:hAnsi="仿宋" w:hint="eastAsia"/>
          <w:color w:val="030303"/>
          <w:sz w:val="28"/>
          <w:szCs w:val="28"/>
        </w:rPr>
        <w:t>“</w:t>
      </w:r>
      <w:proofErr w:type="gramEnd"/>
      <w:r>
        <w:rPr>
          <w:rFonts w:ascii="仿宋" w:eastAsia="仿宋" w:hAnsi="仿宋" w:hint="eastAsia"/>
          <w:color w:val="030303"/>
          <w:sz w:val="28"/>
          <w:szCs w:val="28"/>
        </w:rPr>
        <w:t>质量革命形成覆盖高等教育全领域的“质量中国”品牌。</w:t>
      </w:r>
    </w:p>
    <w:p w14:paraId="300B1204" w14:textId="77777777" w:rsidR="00BC6301" w:rsidRDefault="00BC6301" w:rsidP="00BC6301">
      <w:pPr>
        <w:snapToGrid w:val="0"/>
        <w:spacing w:line="520" w:lineRule="exact"/>
        <w:ind w:firstLineChars="200" w:firstLine="560"/>
        <w:jc w:val="left"/>
        <w:rPr>
          <w:rFonts w:ascii="黑体" w:eastAsia="黑体" w:hAnsi="黑体"/>
          <w:color w:val="030303"/>
          <w:sz w:val="28"/>
          <w:szCs w:val="28"/>
        </w:rPr>
      </w:pPr>
      <w:r>
        <w:rPr>
          <w:rFonts w:ascii="黑体" w:eastAsia="黑体" w:hAnsi="黑体" w:hint="eastAsia"/>
          <w:color w:val="030303"/>
          <w:sz w:val="28"/>
          <w:szCs w:val="28"/>
        </w:rPr>
        <w:t>一、谋划好高水平本科教育的中国方案</w:t>
      </w:r>
    </w:p>
    <w:p w14:paraId="33BF0071" w14:textId="77777777" w:rsidR="00BC6301" w:rsidRDefault="00BC6301" w:rsidP="00BC6301">
      <w:pPr>
        <w:snapToGrid w:val="0"/>
        <w:spacing w:line="520" w:lineRule="exact"/>
        <w:ind w:firstLineChars="200" w:firstLine="560"/>
        <w:jc w:val="left"/>
        <w:rPr>
          <w:rFonts w:ascii="仿宋" w:eastAsia="仿宋" w:hAnsi="仿宋"/>
          <w:color w:val="030303"/>
          <w:sz w:val="28"/>
          <w:szCs w:val="28"/>
        </w:rPr>
      </w:pPr>
      <w:r>
        <w:rPr>
          <w:rFonts w:ascii="仿宋" w:eastAsia="仿宋" w:hAnsi="仿宋" w:hint="eastAsia"/>
          <w:color w:val="030303"/>
          <w:sz w:val="28"/>
          <w:szCs w:val="28"/>
        </w:rPr>
        <w:t>我们必须把本科教育放在建设高等教育强国的核心地位、培养社会主义建设者和接班人的关键地位、国家富强民族复兴的先导地</w:t>
      </w:r>
      <w:r>
        <w:rPr>
          <w:rFonts w:ascii="仿宋" w:eastAsia="仿宋" w:hAnsi="仿宋" w:hint="eastAsia"/>
          <w:color w:val="030303"/>
          <w:sz w:val="28"/>
          <w:szCs w:val="28"/>
        </w:rPr>
        <w:lastRenderedPageBreak/>
        <w:t>位去认识和推进，从思想、理念、标准、模式、文化、体系等方面系统谋划和推动，树立教育自信，体现中国特色、追求世界一流，形成高水平本科教育的中国方案</w:t>
      </w:r>
    </w:p>
    <w:p w14:paraId="4180B27D" w14:textId="77777777" w:rsidR="00BC6301" w:rsidRDefault="00BC6301" w:rsidP="00BC6301">
      <w:pPr>
        <w:snapToGrid w:val="0"/>
        <w:spacing w:line="520" w:lineRule="exact"/>
        <w:ind w:firstLineChars="200" w:firstLine="560"/>
        <w:jc w:val="left"/>
        <w:rPr>
          <w:rFonts w:ascii="仿宋" w:eastAsia="仿宋" w:hAnsi="仿宋"/>
          <w:color w:val="030303"/>
          <w:sz w:val="28"/>
          <w:szCs w:val="28"/>
        </w:rPr>
      </w:pPr>
      <w:r>
        <w:rPr>
          <w:rFonts w:ascii="仿宋" w:eastAsia="仿宋" w:hAnsi="仿宋" w:hint="eastAsia"/>
          <w:color w:val="030303"/>
          <w:sz w:val="28"/>
          <w:szCs w:val="28"/>
        </w:rPr>
        <w:t>2009年启动实施系列卓越拔尖人才教育培养计划以来，十年间，各地各高校积极行动，不断完善协同育人机制，创新人才培养模式，取得了显著成效，培养了一大批卓越医生、教师以及工程、法治、农林、新闻传播和基础学科拔尖人才，为经济社会发展提供了有力的人オ支撑。两年前，教育部会同13个中央部门开始谋划“六卓越</w:t>
      </w:r>
      <w:proofErr w:type="gramStart"/>
      <w:r>
        <w:rPr>
          <w:rFonts w:ascii="仿宋" w:eastAsia="仿宋" w:hAnsi="仿宋" w:hint="eastAsia"/>
          <w:color w:val="030303"/>
          <w:sz w:val="28"/>
          <w:szCs w:val="28"/>
        </w:rPr>
        <w:t>一</w:t>
      </w:r>
      <w:proofErr w:type="gramEnd"/>
      <w:r>
        <w:rPr>
          <w:rFonts w:ascii="仿宋" w:eastAsia="仿宋" w:hAnsi="仿宋" w:hint="eastAsia"/>
          <w:color w:val="030303"/>
          <w:sz w:val="28"/>
          <w:szCs w:val="28"/>
        </w:rPr>
        <w:t>拔尖”计刘2．0，将原先的单个计划变成系列计划的组合，由“单兵作战”转向“集体发力”。这是一项战略层面的行动，是新时代中国高等教育写好“奋进之笔”的一次“质量革命”，体现了高等教育内涵发展的新要求，意义深远。</w:t>
      </w:r>
    </w:p>
    <w:p w14:paraId="014C2B2C" w14:textId="77777777" w:rsidR="00BC6301" w:rsidRDefault="00BC6301" w:rsidP="00BC6301">
      <w:pPr>
        <w:snapToGrid w:val="0"/>
        <w:spacing w:line="520" w:lineRule="exact"/>
        <w:ind w:firstLineChars="200" w:firstLine="560"/>
        <w:jc w:val="left"/>
        <w:rPr>
          <w:rFonts w:ascii="仿宋" w:eastAsia="仿宋" w:hAnsi="仿宋"/>
          <w:color w:val="030303"/>
          <w:sz w:val="28"/>
          <w:szCs w:val="28"/>
        </w:rPr>
      </w:pPr>
      <w:r>
        <w:rPr>
          <w:rFonts w:ascii="仿宋" w:eastAsia="仿宋" w:hAnsi="仿宋" w:hint="eastAsia"/>
          <w:color w:val="030303"/>
          <w:sz w:val="28"/>
          <w:szCs w:val="28"/>
        </w:rPr>
        <w:t>当前，我国高等教育已经从规模扩张全面转向内涵式发展，启动实施“六卓越</w:t>
      </w:r>
      <w:proofErr w:type="gramStart"/>
      <w:r>
        <w:rPr>
          <w:rFonts w:ascii="仿宋" w:eastAsia="仿宋" w:hAnsi="仿宋" w:hint="eastAsia"/>
          <w:color w:val="030303"/>
          <w:sz w:val="28"/>
          <w:szCs w:val="28"/>
        </w:rPr>
        <w:t>一</w:t>
      </w:r>
      <w:proofErr w:type="gramEnd"/>
      <w:r>
        <w:rPr>
          <w:rFonts w:ascii="仿宋" w:eastAsia="仿宋" w:hAnsi="仿宋" w:hint="eastAsia"/>
          <w:color w:val="030303"/>
          <w:sz w:val="28"/>
          <w:szCs w:val="28"/>
        </w:rPr>
        <w:t>拔尖”计划2．0，</w:t>
      </w:r>
      <w:r>
        <w:rPr>
          <w:rFonts w:ascii="黑体" w:eastAsia="黑体" w:hAnsi="黑体" w:hint="eastAsia"/>
          <w:b/>
          <w:color w:val="030303"/>
          <w:sz w:val="28"/>
          <w:szCs w:val="28"/>
        </w:rPr>
        <w:t>标志着</w:t>
      </w:r>
      <w:r>
        <w:rPr>
          <w:rFonts w:ascii="仿宋" w:eastAsia="仿宋" w:hAnsi="仿宋" w:hint="eastAsia"/>
          <w:color w:val="030303"/>
          <w:sz w:val="28"/>
          <w:szCs w:val="28"/>
        </w:rPr>
        <w:t>高等教育改革发展走向成型成熟，</w:t>
      </w:r>
      <w:r>
        <w:rPr>
          <w:rFonts w:ascii="黑体" w:eastAsia="黑体" w:hAnsi="黑体" w:hint="eastAsia"/>
          <w:b/>
          <w:color w:val="030303"/>
          <w:sz w:val="28"/>
          <w:szCs w:val="28"/>
        </w:rPr>
        <w:t>标志着</w:t>
      </w:r>
      <w:r>
        <w:rPr>
          <w:rFonts w:ascii="仿宋" w:eastAsia="仿宋" w:hAnsi="仿宋" w:hint="eastAsia"/>
          <w:color w:val="030303"/>
          <w:sz w:val="28"/>
          <w:szCs w:val="28"/>
        </w:rPr>
        <w:t>中国高等教育从跟随跟跑转到部分领域并跑领跑。要把这个计划作为新时代全面振兴本科教育、打造高等教育“质量中国”的战略一招、关键一招、创新一招。这里，我强调四个方面要求。</w:t>
      </w:r>
    </w:p>
    <w:p w14:paraId="6220EE94" w14:textId="77777777" w:rsidR="00BC6301" w:rsidRDefault="00BC6301" w:rsidP="00BC6301">
      <w:pPr>
        <w:snapToGrid w:val="0"/>
        <w:spacing w:line="520" w:lineRule="exact"/>
        <w:ind w:firstLineChars="200" w:firstLine="643"/>
        <w:jc w:val="left"/>
        <w:rPr>
          <w:rFonts w:ascii="仿宋" w:eastAsia="仿宋" w:hAnsi="仿宋"/>
          <w:color w:val="030303"/>
          <w:sz w:val="28"/>
          <w:szCs w:val="28"/>
        </w:rPr>
      </w:pPr>
      <w:r>
        <w:rPr>
          <w:rFonts w:ascii="楷体" w:eastAsia="楷体" w:hAnsi="楷体" w:hint="eastAsia"/>
          <w:b/>
          <w:color w:val="030303"/>
          <w:sz w:val="32"/>
          <w:szCs w:val="28"/>
        </w:rPr>
        <w:t>一是立足新时代，强化担当意识。</w:t>
      </w:r>
      <w:r>
        <w:rPr>
          <w:rFonts w:ascii="仿宋" w:eastAsia="仿宋" w:hAnsi="仿宋" w:hint="eastAsia"/>
          <w:color w:val="030303"/>
          <w:sz w:val="28"/>
          <w:szCs w:val="28"/>
        </w:rPr>
        <w:t>在人才培养工作中，强化担当意识是首要要求。我们讲强化担当意识，</w:t>
      </w:r>
      <w:r>
        <w:rPr>
          <w:rFonts w:ascii="黑体" w:eastAsia="黑体" w:hAnsi="黑体" w:hint="eastAsia"/>
          <w:b/>
          <w:color w:val="030303"/>
          <w:sz w:val="28"/>
          <w:szCs w:val="28"/>
        </w:rPr>
        <w:t>就是要</w:t>
      </w:r>
      <w:r>
        <w:rPr>
          <w:rFonts w:ascii="仿宋" w:eastAsia="仿宋" w:hAnsi="仿宋" w:hint="eastAsia"/>
          <w:color w:val="030303"/>
          <w:sz w:val="28"/>
          <w:szCs w:val="28"/>
        </w:rPr>
        <w:t>用“四个意识”导航，用“四个自信”强基，用“两个维护”铸魂；</w:t>
      </w:r>
      <w:r>
        <w:rPr>
          <w:rFonts w:ascii="黑体" w:eastAsia="黑体" w:hAnsi="黑体" w:hint="eastAsia"/>
          <w:b/>
          <w:color w:val="030303"/>
          <w:sz w:val="28"/>
          <w:szCs w:val="28"/>
        </w:rPr>
        <w:t>就是要</w:t>
      </w:r>
      <w:r>
        <w:rPr>
          <w:rFonts w:ascii="仿宋" w:eastAsia="仿宋" w:hAnsi="仿宋" w:hint="eastAsia"/>
          <w:color w:val="030303"/>
          <w:sz w:val="28"/>
          <w:szCs w:val="28"/>
        </w:rPr>
        <w:t>加快推进教育现代化、办好人民满意的教育、建设教育强国；</w:t>
      </w:r>
      <w:r>
        <w:rPr>
          <w:rFonts w:ascii="黑体" w:eastAsia="黑体" w:hAnsi="黑体" w:hint="eastAsia"/>
          <w:b/>
          <w:color w:val="030303"/>
          <w:sz w:val="28"/>
          <w:szCs w:val="28"/>
        </w:rPr>
        <w:t>就是要</w:t>
      </w:r>
      <w:r>
        <w:rPr>
          <w:rFonts w:ascii="仿宋" w:eastAsia="仿宋" w:hAnsi="仿宋" w:hint="eastAsia"/>
          <w:color w:val="030303"/>
          <w:sz w:val="28"/>
          <w:szCs w:val="28"/>
        </w:rPr>
        <w:t>紧紧扭住总书记反复强调要求的“两个根本”（把立德树人作为根本任务，把立德树人的成效作为检验学校－</w:t>
      </w:r>
      <w:proofErr w:type="gramStart"/>
      <w:r>
        <w:rPr>
          <w:rFonts w:ascii="仿宋" w:eastAsia="仿宋" w:hAnsi="仿宋" w:hint="eastAsia"/>
          <w:color w:val="030303"/>
          <w:sz w:val="28"/>
          <w:szCs w:val="28"/>
        </w:rPr>
        <w:t>切工作</w:t>
      </w:r>
      <w:proofErr w:type="gramEnd"/>
      <w:r>
        <w:rPr>
          <w:rFonts w:ascii="仿宋" w:eastAsia="仿宋" w:hAnsi="仿宋" w:hint="eastAsia"/>
          <w:color w:val="030303"/>
          <w:sz w:val="28"/>
          <w:szCs w:val="28"/>
        </w:rPr>
        <w:t>的根本标准），培养社会主义建设者和接班人；</w:t>
      </w:r>
      <w:r>
        <w:rPr>
          <w:rFonts w:ascii="黑体" w:eastAsia="黑体" w:hAnsi="黑体" w:hint="eastAsia"/>
          <w:b/>
          <w:color w:val="030303"/>
          <w:sz w:val="28"/>
          <w:szCs w:val="28"/>
        </w:rPr>
        <w:t>就是要</w:t>
      </w:r>
      <w:r>
        <w:rPr>
          <w:rFonts w:ascii="仿宋" w:eastAsia="仿宋" w:hAnsi="仿宋" w:hint="eastAsia"/>
          <w:color w:val="030303"/>
          <w:sz w:val="28"/>
          <w:szCs w:val="28"/>
        </w:rPr>
        <w:t>牢牢把握“提高质量、推进公平”两大时代命题；</w:t>
      </w:r>
      <w:r>
        <w:rPr>
          <w:rFonts w:ascii="黑体" w:eastAsia="黑体" w:hAnsi="黑体" w:hint="eastAsia"/>
          <w:b/>
          <w:color w:val="030303"/>
          <w:sz w:val="28"/>
          <w:szCs w:val="28"/>
        </w:rPr>
        <w:t>就是要</w:t>
      </w:r>
      <w:r>
        <w:rPr>
          <w:rFonts w:ascii="仿宋" w:eastAsia="仿宋" w:hAnsi="仿宋" w:hint="eastAsia"/>
          <w:color w:val="030303"/>
          <w:sz w:val="28"/>
          <w:szCs w:val="28"/>
        </w:rPr>
        <w:t>尽我们一切所能提高中国高等教育的影</w:t>
      </w:r>
      <w:r>
        <w:rPr>
          <w:rFonts w:ascii="仿宋" w:eastAsia="仿宋" w:hAnsi="仿宋" w:hint="eastAsia"/>
          <w:color w:val="030303"/>
          <w:sz w:val="28"/>
          <w:szCs w:val="28"/>
        </w:rPr>
        <w:lastRenderedPageBreak/>
        <w:t>响力、塑造力和感召力，实现从跟跑、并跑到领跑；就是要充分发挥高等教育人才摇篮、科技重镇、人文高地的作用，为国家创新发展提供引领力量；</w:t>
      </w:r>
      <w:r>
        <w:rPr>
          <w:rFonts w:ascii="黑体" w:eastAsia="黑体" w:hAnsi="黑体" w:hint="eastAsia"/>
          <w:b/>
          <w:color w:val="030303"/>
          <w:sz w:val="28"/>
          <w:szCs w:val="28"/>
        </w:rPr>
        <w:t>就是</w:t>
      </w:r>
      <w:r>
        <w:rPr>
          <w:rFonts w:ascii="仿宋" w:eastAsia="仿宋" w:hAnsi="仿宋" w:hint="eastAsia"/>
          <w:color w:val="030303"/>
          <w:sz w:val="28"/>
          <w:szCs w:val="28"/>
        </w:rPr>
        <w:t>要真正担当起教育是国之大计、党之大计的新时代责任，为实现中华民族伟大复兴的中国梦</w:t>
      </w:r>
      <w:proofErr w:type="gramStart"/>
      <w:r>
        <w:rPr>
          <w:rFonts w:ascii="仿宋" w:eastAsia="仿宋" w:hAnsi="仿宋" w:hint="eastAsia"/>
          <w:color w:val="030303"/>
          <w:sz w:val="28"/>
          <w:szCs w:val="28"/>
        </w:rPr>
        <w:t>作出</w:t>
      </w:r>
      <w:proofErr w:type="gramEnd"/>
      <w:r>
        <w:rPr>
          <w:rFonts w:ascii="仿宋" w:eastAsia="仿宋" w:hAnsi="仿宋" w:hint="eastAsia"/>
          <w:color w:val="030303"/>
          <w:sz w:val="28"/>
          <w:szCs w:val="28"/>
        </w:rPr>
        <w:t>不可替代的历史性贡献。</w:t>
      </w:r>
    </w:p>
    <w:p w14:paraId="246D9B6E" w14:textId="77777777" w:rsidR="00BC6301" w:rsidRDefault="00BC6301" w:rsidP="00BC6301">
      <w:pPr>
        <w:snapToGrid w:val="0"/>
        <w:spacing w:line="520" w:lineRule="exact"/>
        <w:ind w:firstLineChars="200" w:firstLine="643"/>
        <w:jc w:val="left"/>
        <w:rPr>
          <w:rFonts w:ascii="仿宋" w:eastAsia="仿宋" w:hAnsi="仿宋"/>
          <w:sz w:val="28"/>
          <w:szCs w:val="28"/>
        </w:rPr>
      </w:pPr>
      <w:r>
        <w:rPr>
          <w:rFonts w:ascii="楷体" w:eastAsia="楷体" w:hAnsi="楷体" w:hint="eastAsia"/>
          <w:b/>
          <w:color w:val="030303"/>
          <w:sz w:val="32"/>
          <w:szCs w:val="28"/>
        </w:rPr>
        <w:t>二是面向新变革，强化战略思维。</w:t>
      </w:r>
      <w:r>
        <w:rPr>
          <w:rFonts w:ascii="仿宋" w:eastAsia="仿宋" w:hAnsi="仿宋" w:hint="eastAsia"/>
          <w:color w:val="030303"/>
          <w:sz w:val="28"/>
          <w:szCs w:val="28"/>
        </w:rPr>
        <w:t>当前，世界新科技革命和产业变革的浪潮奔腾而至，正在推动高等教育深刻变革。习近平总书记强调，“如果我们</w:t>
      </w:r>
      <w:proofErr w:type="gramStart"/>
      <w:r>
        <w:rPr>
          <w:rFonts w:ascii="仿宋" w:eastAsia="仿宋" w:hAnsi="仿宋" w:hint="eastAsia"/>
          <w:color w:val="030303"/>
          <w:sz w:val="28"/>
          <w:szCs w:val="28"/>
        </w:rPr>
        <w:t>不</w:t>
      </w:r>
      <w:proofErr w:type="gramEnd"/>
      <w:r>
        <w:rPr>
          <w:rFonts w:ascii="仿宋" w:eastAsia="仿宋" w:hAnsi="仿宋" w:hint="eastAsia"/>
          <w:color w:val="030303"/>
          <w:sz w:val="28"/>
          <w:szCs w:val="28"/>
        </w:rPr>
        <w:t>应变、不求变，将会错失发展机遇，甚至错过整个时代”高校要主动适应新技术、新业态、新模式、新产业的需求，加快布局未来战略必争领域的人才培养，推动并引领新一轮产业变革。</w:t>
      </w:r>
      <w:r>
        <w:rPr>
          <w:rFonts w:ascii="黑体" w:eastAsia="黑体" w:hAnsi="黑体" w:hint="eastAsia"/>
          <w:color w:val="030303"/>
          <w:sz w:val="28"/>
          <w:szCs w:val="28"/>
        </w:rPr>
        <w:t>要更多样化。</w:t>
      </w:r>
      <w:r>
        <w:rPr>
          <w:rFonts w:ascii="仿宋" w:eastAsia="仿宋" w:hAnsi="仿宋" w:hint="eastAsia"/>
          <w:color w:val="030303"/>
          <w:sz w:val="28"/>
          <w:szCs w:val="28"/>
        </w:rPr>
        <w:t>围绕办好普及化阶段的高等教育，探索办学主体、办学类型、办学层级、办学模式的多样化，</w:t>
      </w:r>
      <w:proofErr w:type="gramStart"/>
      <w:r>
        <w:rPr>
          <w:rFonts w:ascii="仿宋" w:eastAsia="仿宋" w:hAnsi="仿宋" w:hint="eastAsia"/>
          <w:color w:val="030303"/>
          <w:sz w:val="28"/>
          <w:szCs w:val="28"/>
        </w:rPr>
        <w:t>构建多元</w:t>
      </w:r>
      <w:proofErr w:type="gramEnd"/>
      <w:r>
        <w:rPr>
          <w:rFonts w:ascii="仿宋" w:eastAsia="仿宋" w:hAnsi="仿宋" w:hint="eastAsia"/>
          <w:color w:val="030303"/>
          <w:sz w:val="28"/>
          <w:szCs w:val="28"/>
        </w:rPr>
        <w:t>灵活的高等教</w:t>
      </w:r>
      <w:proofErr w:type="gramStart"/>
      <w:r>
        <w:rPr>
          <w:rFonts w:ascii="仿宋" w:eastAsia="仿宋" w:hAnsi="仿宋" w:hint="eastAsia"/>
          <w:color w:val="030303"/>
          <w:sz w:val="28"/>
          <w:szCs w:val="28"/>
        </w:rPr>
        <w:t>肓</w:t>
      </w:r>
      <w:proofErr w:type="gramEnd"/>
      <w:r>
        <w:rPr>
          <w:rFonts w:ascii="仿宋" w:eastAsia="仿宋" w:hAnsi="仿宋" w:hint="eastAsia"/>
          <w:color w:val="030303"/>
          <w:sz w:val="28"/>
          <w:szCs w:val="28"/>
        </w:rPr>
        <w:t>体系和评价体系，实现人才培养从同质化向多样化、高等教育结构从“金字塔”向“五指山”的转变，培养适应和引领未来的多样化人才。</w:t>
      </w:r>
      <w:r>
        <w:rPr>
          <w:rFonts w:ascii="黑体" w:eastAsia="黑体" w:hAnsi="黑体" w:hint="eastAsia"/>
          <w:color w:val="030303"/>
          <w:sz w:val="28"/>
          <w:szCs w:val="28"/>
        </w:rPr>
        <w:t>要更综合化。</w:t>
      </w:r>
      <w:r>
        <w:rPr>
          <w:rFonts w:ascii="仿宋" w:eastAsia="仿宋" w:hAnsi="仿宋" w:hint="eastAsia"/>
          <w:color w:val="030303"/>
          <w:sz w:val="28"/>
          <w:szCs w:val="28"/>
        </w:rPr>
        <w:t>打破学校边界、学科边界、专业边界和课堂边界，构建新型跨学科专业组织模式，促进学科专业交叉融合，推进产学研用协同发展，推动知识体系更新和复合型人才培养。</w:t>
      </w:r>
      <w:r>
        <w:rPr>
          <w:rFonts w:ascii="黑体" w:eastAsia="黑体" w:hAnsi="黑体" w:hint="eastAsia"/>
          <w:color w:val="030303"/>
          <w:sz w:val="28"/>
          <w:szCs w:val="28"/>
        </w:rPr>
        <w:t>要更集群化。</w:t>
      </w:r>
      <w:r>
        <w:rPr>
          <w:rFonts w:ascii="仿宋" w:eastAsia="仿宋" w:hAnsi="仿宋" w:hint="eastAsia"/>
          <w:color w:val="030303"/>
          <w:sz w:val="28"/>
          <w:szCs w:val="28"/>
        </w:rPr>
        <w:t>探索构建与国家主体功能区规划相适应的高等教</w:t>
      </w:r>
      <w:r>
        <w:rPr>
          <w:rFonts w:ascii="仿宋" w:eastAsia="仿宋" w:hAnsi="仿宋" w:hint="eastAsia"/>
          <w:sz w:val="28"/>
          <w:szCs w:val="28"/>
        </w:rPr>
        <w:t>育区域发展模式，推动高等教育发展与国家战略布局有效对接，与经济带、城市群、产业链布局紧密结合，推进高等教育</w:t>
      </w:r>
      <w:proofErr w:type="gramStart"/>
      <w:r>
        <w:rPr>
          <w:rFonts w:ascii="仿宋" w:eastAsia="仿宋" w:hAnsi="仿宋" w:hint="eastAsia"/>
          <w:sz w:val="28"/>
          <w:szCs w:val="28"/>
        </w:rPr>
        <w:t>集群化</w:t>
      </w:r>
      <w:proofErr w:type="gramEnd"/>
      <w:r>
        <w:rPr>
          <w:rFonts w:ascii="仿宋" w:eastAsia="仿宋" w:hAnsi="仿宋" w:hint="eastAsia"/>
          <w:sz w:val="28"/>
          <w:szCs w:val="28"/>
        </w:rPr>
        <w:t>发展，提升对区域经济社会发展的贡献度、支撑度和引领力。</w:t>
      </w:r>
      <w:r>
        <w:rPr>
          <w:rFonts w:ascii="黑体" w:eastAsia="黑体" w:hAnsi="黑体" w:hint="eastAsia"/>
          <w:color w:val="030303"/>
          <w:sz w:val="28"/>
          <w:szCs w:val="28"/>
        </w:rPr>
        <w:t>要更智能化。</w:t>
      </w:r>
      <w:r>
        <w:rPr>
          <w:rFonts w:ascii="仿宋" w:eastAsia="仿宋" w:hAnsi="仿宋" w:hint="eastAsia"/>
          <w:sz w:val="28"/>
          <w:szCs w:val="28"/>
        </w:rPr>
        <w:t>充分释放智能时代催生的新的教育生产力，推动信息技术与教育教学深度融合，下好高等教育变轨超车的“先手棋”，助力建设更加公平、共享、开放、合作的高等教育。</w:t>
      </w:r>
      <w:r>
        <w:rPr>
          <w:rFonts w:ascii="黑体" w:eastAsia="黑体" w:hAnsi="黑体" w:hint="eastAsia"/>
          <w:color w:val="030303"/>
          <w:sz w:val="28"/>
          <w:szCs w:val="28"/>
        </w:rPr>
        <w:t>要更国际化。</w:t>
      </w:r>
      <w:r>
        <w:rPr>
          <w:rFonts w:ascii="仿宋" w:eastAsia="仿宋" w:hAnsi="仿宋" w:hint="eastAsia"/>
          <w:sz w:val="28"/>
          <w:szCs w:val="28"/>
        </w:rPr>
        <w:t>增强使命意识和赶超意识，在更高站位、更宽视野、更大格局上推进高等教育国际化，更加自信、主动地到世界高等教育舞台去比拼、去展</w:t>
      </w:r>
      <w:r>
        <w:rPr>
          <w:rFonts w:ascii="仿宋" w:eastAsia="仿宋" w:hAnsi="仿宋" w:hint="eastAsia"/>
          <w:sz w:val="28"/>
          <w:szCs w:val="28"/>
        </w:rPr>
        <w:lastRenderedPageBreak/>
        <w:t>示，加强与世界高等教育组织和机构的交流合作，积极参与国际标准、国际规则的制定，为世界高等教育做出与我国综合实力相匹配的贡献。</w:t>
      </w:r>
    </w:p>
    <w:p w14:paraId="1BF08CFA" w14:textId="77777777" w:rsidR="00BC6301" w:rsidRDefault="00BC6301" w:rsidP="00BC6301">
      <w:pPr>
        <w:snapToGrid w:val="0"/>
        <w:spacing w:line="520" w:lineRule="exact"/>
        <w:ind w:firstLineChars="200" w:firstLine="643"/>
        <w:jc w:val="left"/>
        <w:rPr>
          <w:rFonts w:ascii="仿宋" w:eastAsia="仿宋" w:hAnsi="仿宋"/>
          <w:sz w:val="28"/>
          <w:szCs w:val="28"/>
        </w:rPr>
      </w:pPr>
      <w:r>
        <w:rPr>
          <w:rFonts w:ascii="楷体" w:eastAsia="楷体" w:hAnsi="楷体" w:hint="eastAsia"/>
          <w:b/>
          <w:color w:val="030303"/>
          <w:sz w:val="32"/>
          <w:szCs w:val="28"/>
        </w:rPr>
        <w:t>三是创造新模式，强化创新精神。</w:t>
      </w:r>
      <w:r>
        <w:rPr>
          <w:rFonts w:ascii="仿宋" w:eastAsia="仿宋" w:hAnsi="仿宋" w:hint="eastAsia"/>
          <w:sz w:val="28"/>
          <w:szCs w:val="28"/>
        </w:rPr>
        <w:t>创新是引领高等教育改革发展的第一动力。只有强化创新精神，才能在竞争日益激烈的世界高等教育中站稳脚跟。去年，中央发文强调要发展新工科、新医科、新农科、新文科，这是党中央从全局高度，围绕全面发展，提出的一个全新战略。实施“六卓越</w:t>
      </w:r>
      <w:proofErr w:type="gramStart"/>
      <w:r>
        <w:rPr>
          <w:rFonts w:ascii="仿宋" w:eastAsia="仿宋" w:hAnsi="仿宋" w:hint="eastAsia"/>
          <w:sz w:val="28"/>
          <w:szCs w:val="28"/>
        </w:rPr>
        <w:t>一</w:t>
      </w:r>
      <w:proofErr w:type="gramEnd"/>
      <w:r>
        <w:rPr>
          <w:rFonts w:ascii="仿宋" w:eastAsia="仿宋" w:hAnsi="仿宋" w:hint="eastAsia"/>
          <w:sz w:val="28"/>
          <w:szCs w:val="28"/>
        </w:rPr>
        <w:t>拔尖”计划2．0，建设高水平本科教育，必须强化创新精神，大力发展“四个新”。</w:t>
      </w:r>
      <w:r>
        <w:rPr>
          <w:rFonts w:ascii="黑体" w:eastAsia="黑体" w:hAnsi="黑体" w:hint="eastAsia"/>
          <w:color w:val="030303"/>
          <w:sz w:val="28"/>
          <w:szCs w:val="28"/>
        </w:rPr>
        <w:t>新工科是</w:t>
      </w:r>
      <w:r>
        <w:rPr>
          <w:rFonts w:ascii="仿宋" w:eastAsia="仿宋" w:hAnsi="仿宋" w:hint="eastAsia"/>
          <w:sz w:val="28"/>
          <w:szCs w:val="28"/>
        </w:rPr>
        <w:t>主动应对第四次工业革命的“先手棋”，要着眼“新的工科”和“工科的新要求”，加强战略急需人才</w:t>
      </w:r>
      <w:proofErr w:type="gramStart"/>
      <w:r>
        <w:rPr>
          <w:rFonts w:ascii="仿宋" w:eastAsia="仿宋" w:hAnsi="仿宋" w:hint="eastAsia"/>
          <w:sz w:val="28"/>
          <w:szCs w:val="28"/>
        </w:rPr>
        <w:t>掊</w:t>
      </w:r>
      <w:proofErr w:type="gramEnd"/>
      <w:r>
        <w:rPr>
          <w:rFonts w:ascii="仿宋" w:eastAsia="仿宋" w:hAnsi="仿宋" w:hint="eastAsia"/>
          <w:sz w:val="28"/>
          <w:szCs w:val="28"/>
        </w:rPr>
        <w:t>养，提升国家硬实力。</w:t>
      </w:r>
      <w:r>
        <w:rPr>
          <w:rFonts w:ascii="黑体" w:eastAsia="黑体" w:hAnsi="黑体" w:hint="eastAsia"/>
          <w:color w:val="030303"/>
          <w:sz w:val="28"/>
          <w:szCs w:val="28"/>
        </w:rPr>
        <w:t>新医科</w:t>
      </w:r>
      <w:r>
        <w:rPr>
          <w:rFonts w:ascii="仿宋" w:eastAsia="仿宋" w:hAnsi="仿宋" w:hint="eastAsia"/>
          <w:sz w:val="28"/>
          <w:szCs w:val="28"/>
        </w:rPr>
        <w:t>是构筑健康中国的重要基础，要聚焦大国计、大民生，不断推进理念创新、制度创新和实践创新，实现从服务治疗为主到服务生命全周期、健康全过程的全覆盖，助力提升全民健康力。</w:t>
      </w:r>
      <w:r>
        <w:rPr>
          <w:rFonts w:ascii="黑体" w:eastAsia="黑体" w:hAnsi="黑体" w:hint="eastAsia"/>
          <w:color w:val="030303"/>
          <w:sz w:val="28"/>
          <w:szCs w:val="28"/>
        </w:rPr>
        <w:t>新农科</w:t>
      </w:r>
      <w:r>
        <w:rPr>
          <w:rFonts w:ascii="仿宋" w:eastAsia="仿宋" w:hAnsi="仿宋" w:hint="eastAsia"/>
          <w:sz w:val="28"/>
          <w:szCs w:val="28"/>
        </w:rPr>
        <w:t>是高等教育落</w:t>
      </w:r>
      <w:proofErr w:type="gramStart"/>
      <w:r>
        <w:rPr>
          <w:rFonts w:ascii="仿宋" w:eastAsia="仿宋" w:hAnsi="仿宋" w:hint="eastAsia"/>
          <w:sz w:val="28"/>
          <w:szCs w:val="28"/>
        </w:rPr>
        <w:t>实习近</w:t>
      </w:r>
      <w:proofErr w:type="gramEnd"/>
      <w:r>
        <w:rPr>
          <w:rFonts w:ascii="仿宋" w:eastAsia="仿宋" w:hAnsi="仿宋" w:hint="eastAsia"/>
          <w:sz w:val="28"/>
          <w:szCs w:val="28"/>
        </w:rPr>
        <w:t>平生态文明思想的重要抓手，要贯彻“两山”理念，用现代科学技术改造升级涉农专业，助力打造天蓝水净、食品安全、生活恬静的美丽中国，服务百姓的幸福生活，提升生态成长力。</w:t>
      </w:r>
      <w:r>
        <w:rPr>
          <w:rFonts w:ascii="黑体" w:eastAsia="黑体" w:hAnsi="黑体" w:hint="eastAsia"/>
          <w:color w:val="030303"/>
          <w:sz w:val="28"/>
          <w:szCs w:val="28"/>
        </w:rPr>
        <w:t>新文科</w:t>
      </w:r>
      <w:r>
        <w:rPr>
          <w:rFonts w:ascii="仿宋" w:eastAsia="仿宋" w:hAnsi="仿宋" w:hint="eastAsia"/>
          <w:sz w:val="28"/>
          <w:szCs w:val="28"/>
        </w:rPr>
        <w:t>是发展社会主义先进文化的重要载体，要把握好新时代哲学社会科学发展的新要求，推动哲学社会科学与新科技革命交叉融合，培养新时代的哲学社会科学家，积极投身社会主义文化强国建设，提升国家文化</w:t>
      </w:r>
      <w:proofErr w:type="gramStart"/>
      <w:r>
        <w:rPr>
          <w:rFonts w:ascii="仿宋" w:eastAsia="仿宋" w:hAnsi="仿宋" w:hint="eastAsia"/>
          <w:sz w:val="28"/>
          <w:szCs w:val="28"/>
        </w:rPr>
        <w:t>软实力</w:t>
      </w:r>
      <w:proofErr w:type="gramEnd"/>
      <w:r>
        <w:rPr>
          <w:rFonts w:ascii="仿宋" w:eastAsia="仿宋" w:hAnsi="仿宋" w:hint="eastAsia"/>
          <w:sz w:val="28"/>
          <w:szCs w:val="28"/>
        </w:rPr>
        <w:t>和中华文化影响力。</w:t>
      </w:r>
    </w:p>
    <w:p w14:paraId="765D0744" w14:textId="77777777" w:rsidR="00BC6301" w:rsidRDefault="00BC6301" w:rsidP="00BC6301">
      <w:pPr>
        <w:snapToGrid w:val="0"/>
        <w:spacing w:line="520" w:lineRule="exact"/>
        <w:ind w:firstLineChars="200" w:firstLine="643"/>
        <w:jc w:val="left"/>
        <w:rPr>
          <w:rFonts w:ascii="仿宋" w:eastAsia="仿宋" w:hAnsi="仿宋"/>
          <w:sz w:val="28"/>
          <w:szCs w:val="28"/>
        </w:rPr>
      </w:pPr>
      <w:r>
        <w:rPr>
          <w:rFonts w:ascii="楷体" w:eastAsia="楷体" w:hAnsi="楷体" w:hint="eastAsia"/>
          <w:b/>
          <w:color w:val="030303"/>
          <w:sz w:val="32"/>
          <w:szCs w:val="28"/>
        </w:rPr>
        <w:t>四是提升新内涵，强化质量效果。</w:t>
      </w:r>
      <w:r>
        <w:rPr>
          <w:rFonts w:ascii="仿宋" w:eastAsia="仿宋" w:hAnsi="仿宋" w:hint="eastAsia"/>
          <w:sz w:val="28"/>
          <w:szCs w:val="28"/>
        </w:rPr>
        <w:t>注重质量是高等教育由成熟走向卓越的基本表征，提升质量是实现高等教育内涵式发展的核心要义。发达国家高等教育普遍将质量作为核心克争力，我国高等教育要把人才培养的质量和效果作为检验高校办学水平的根本标准。质</w:t>
      </w:r>
      <w:r>
        <w:rPr>
          <w:rFonts w:ascii="黑体" w:eastAsia="黑体" w:hAnsi="黑体" w:hint="eastAsia"/>
          <w:sz w:val="28"/>
          <w:szCs w:val="28"/>
        </w:rPr>
        <w:t>量提升，标准先行。</w:t>
      </w:r>
      <w:r>
        <w:rPr>
          <w:rFonts w:ascii="仿宋" w:eastAsia="仿宋" w:hAnsi="仿宋" w:hint="eastAsia"/>
          <w:sz w:val="28"/>
          <w:szCs w:val="28"/>
        </w:rPr>
        <w:t>要用标准加强引导．加强监管、</w:t>
      </w:r>
      <w:proofErr w:type="gramStart"/>
      <w:r>
        <w:rPr>
          <w:rFonts w:ascii="仿宋" w:eastAsia="仿宋" w:hAnsi="仿宋" w:hint="eastAsia"/>
          <w:sz w:val="28"/>
          <w:szCs w:val="28"/>
        </w:rPr>
        <w:t>加强问</w:t>
      </w:r>
      <w:proofErr w:type="gramEnd"/>
      <w:r>
        <w:rPr>
          <w:rFonts w:ascii="仿宋" w:eastAsia="仿宋" w:hAnsi="仿宋" w:hint="eastAsia"/>
          <w:sz w:val="28"/>
          <w:szCs w:val="28"/>
        </w:rPr>
        <w:lastRenderedPageBreak/>
        <w:t>责。教育部颁布的《普通高等学校本科专业类教学质量国家标准》，对各专业类的培养目标、课程体系、师资队伍、教学条件等提出了要求，要把“国标”用起来、落下去。在此基础上，继续协调推进人才培养各类标准建设，逐步形成中国特色、世界水平的质量标准体系。</w:t>
      </w:r>
      <w:r>
        <w:rPr>
          <w:rFonts w:ascii="黑体" w:eastAsia="黑体" w:hAnsi="黑体" w:hint="eastAsia"/>
          <w:sz w:val="28"/>
          <w:szCs w:val="28"/>
        </w:rPr>
        <w:t>质量提升评价护航。</w:t>
      </w:r>
      <w:r>
        <w:rPr>
          <w:rFonts w:ascii="仿宋" w:eastAsia="仿宋" w:hAnsi="仿宋" w:hint="eastAsia"/>
          <w:sz w:val="28"/>
          <w:szCs w:val="28"/>
        </w:rPr>
        <w:t>要把人民满意作为一切工作的出发点和落脚点，</w:t>
      </w:r>
      <w:proofErr w:type="gramStart"/>
      <w:r>
        <w:rPr>
          <w:rFonts w:ascii="仿宋" w:eastAsia="仿宋" w:hAnsi="仿宋" w:hint="eastAsia"/>
          <w:sz w:val="28"/>
          <w:szCs w:val="28"/>
        </w:rPr>
        <w:t>国绕专业</w:t>
      </w:r>
      <w:proofErr w:type="gramEnd"/>
      <w:r>
        <w:rPr>
          <w:rFonts w:ascii="仿宋" w:eastAsia="仿宋" w:hAnsi="仿宋" w:hint="eastAsia"/>
          <w:sz w:val="28"/>
          <w:szCs w:val="28"/>
        </w:rPr>
        <w:t>建设与社会需求的适应度、人才培养目标与培养效果的达成度、教师队伍和教学资源条件的保障度、质量保障运行的有效度、学生和社会的满意度，加强质量管理，促进持续改进通过深化教育改革、创新体制机制、运用现代信息技术，建立点面结合、周期性评估和常态监测相结合的质量评估机制。</w:t>
      </w:r>
      <w:r>
        <w:rPr>
          <w:rFonts w:ascii="黑体" w:eastAsia="黑体" w:hAnsi="黑体" w:hint="eastAsia"/>
          <w:sz w:val="28"/>
          <w:szCs w:val="28"/>
        </w:rPr>
        <w:t>质量提升，文化为魂。</w:t>
      </w:r>
      <w:r>
        <w:rPr>
          <w:rFonts w:ascii="仿宋" w:eastAsia="仿宋" w:hAnsi="仿宋" w:hint="eastAsia"/>
          <w:sz w:val="28"/>
          <w:szCs w:val="28"/>
        </w:rPr>
        <w:t>文化是最持久、最深沉的力量，打造“质量中国”，必须建立自省、自律、自查、自纠的高等教</w:t>
      </w:r>
      <w:proofErr w:type="gramStart"/>
      <w:r>
        <w:rPr>
          <w:rFonts w:ascii="仿宋" w:eastAsia="仿宋" w:hAnsi="仿宋" w:hint="eastAsia"/>
          <w:sz w:val="28"/>
          <w:szCs w:val="28"/>
        </w:rPr>
        <w:t>肓</w:t>
      </w:r>
      <w:proofErr w:type="gramEnd"/>
      <w:r>
        <w:rPr>
          <w:rFonts w:ascii="仿宋" w:eastAsia="仿宋" w:hAnsi="仿宋" w:hint="eastAsia"/>
          <w:sz w:val="28"/>
          <w:szCs w:val="28"/>
        </w:rPr>
        <w:t>质量文化，将思想、制度、行为、物态等不同层次的质量文化统一起来，营造心往一处想、劲往一处使的氛围，形成全员育人、全过程育人、全方位育人的校园育人文化，把质量意识内化为深入人心的价值理念和行为准则，落实到每一个人、每一件事。</w:t>
      </w:r>
    </w:p>
    <w:p w14:paraId="69ECC199" w14:textId="77777777" w:rsidR="00BC6301" w:rsidRDefault="00BC6301" w:rsidP="00BC6301">
      <w:pPr>
        <w:snapToGrid w:val="0"/>
        <w:spacing w:line="520" w:lineRule="exact"/>
        <w:ind w:firstLineChars="200" w:firstLine="560"/>
        <w:jc w:val="left"/>
        <w:rPr>
          <w:rFonts w:ascii="黑体" w:eastAsia="黑体" w:hAnsi="黑体"/>
          <w:color w:val="030303"/>
          <w:sz w:val="28"/>
          <w:szCs w:val="28"/>
        </w:rPr>
      </w:pPr>
      <w:r>
        <w:rPr>
          <w:rFonts w:ascii="黑体" w:eastAsia="黑体" w:hAnsi="黑体" w:hint="eastAsia"/>
          <w:color w:val="030303"/>
          <w:sz w:val="28"/>
          <w:szCs w:val="28"/>
        </w:rPr>
        <w:t>二、打贏全面振兴本科教育攻坚战</w:t>
      </w:r>
    </w:p>
    <w:p w14:paraId="3ACBFB33" w14:textId="77777777" w:rsidR="00BC6301" w:rsidRDefault="00BC6301" w:rsidP="00BC6301">
      <w:pPr>
        <w:snapToGrid w:val="0"/>
        <w:spacing w:line="520" w:lineRule="exact"/>
        <w:ind w:firstLineChars="200" w:firstLine="560"/>
        <w:jc w:val="left"/>
        <w:rPr>
          <w:rFonts w:ascii="仿宋" w:eastAsia="仿宋" w:hAnsi="仿宋"/>
          <w:sz w:val="28"/>
          <w:szCs w:val="28"/>
        </w:rPr>
      </w:pPr>
      <w:r>
        <w:rPr>
          <w:rFonts w:ascii="仿宋" w:eastAsia="仿宋" w:hAnsi="仿宋" w:hint="eastAsia"/>
          <w:sz w:val="28"/>
          <w:szCs w:val="28"/>
        </w:rPr>
        <w:t>人才培养为本，本科教育是根。本科教育规模很大、全面振兴本科教育面临的历史惯性、需求变化、任务难度都很大，办好要下大功夫，对大家的政治要求、业务要求、管理艺术要求都很高，必须齐心协力，持续推进，久久为功，坚持数年才能见成效。</w:t>
      </w:r>
    </w:p>
    <w:p w14:paraId="3E70AD97" w14:textId="77777777" w:rsidR="00BC6301" w:rsidRDefault="00BC6301" w:rsidP="00BC6301">
      <w:pPr>
        <w:snapToGrid w:val="0"/>
        <w:spacing w:line="520" w:lineRule="exact"/>
        <w:ind w:firstLineChars="200" w:firstLine="643"/>
        <w:jc w:val="left"/>
        <w:rPr>
          <w:rFonts w:ascii="仿宋" w:eastAsia="仿宋" w:hAnsi="仿宋"/>
          <w:sz w:val="28"/>
          <w:szCs w:val="28"/>
        </w:rPr>
      </w:pPr>
      <w:r>
        <w:rPr>
          <w:rFonts w:ascii="楷体" w:eastAsia="楷体" w:hAnsi="楷体" w:hint="eastAsia"/>
          <w:b/>
          <w:color w:val="030303"/>
          <w:sz w:val="32"/>
          <w:szCs w:val="28"/>
        </w:rPr>
        <w:t>一是打好组合拳。</w:t>
      </w:r>
      <w:r>
        <w:rPr>
          <w:rFonts w:ascii="仿宋" w:eastAsia="仿宋" w:hAnsi="仿宋" w:hint="eastAsia"/>
          <w:sz w:val="28"/>
          <w:szCs w:val="28"/>
        </w:rPr>
        <w:t>要聚焦本科教育的</w:t>
      </w:r>
      <w:proofErr w:type="gramStart"/>
      <w:r>
        <w:rPr>
          <w:rFonts w:ascii="仿宋" w:eastAsia="仿宋" w:hAnsi="仿宋" w:hint="eastAsia"/>
          <w:sz w:val="28"/>
          <w:szCs w:val="28"/>
        </w:rPr>
        <w:t>关健</w:t>
      </w:r>
      <w:proofErr w:type="gramEnd"/>
      <w:r>
        <w:rPr>
          <w:rFonts w:ascii="仿宋" w:eastAsia="仿宋" w:hAnsi="仿宋" w:hint="eastAsia"/>
          <w:sz w:val="28"/>
          <w:szCs w:val="28"/>
        </w:rPr>
        <w:t>点，左右配合前后兼顾，持续组合出击，</w:t>
      </w:r>
      <w:proofErr w:type="gramStart"/>
      <w:r>
        <w:rPr>
          <w:rFonts w:ascii="仿宋" w:eastAsia="仿宋" w:hAnsi="仿宋" w:hint="eastAsia"/>
          <w:sz w:val="28"/>
          <w:szCs w:val="28"/>
        </w:rPr>
        <w:t>增强攻坚</w:t>
      </w:r>
      <w:proofErr w:type="gramEnd"/>
      <w:r>
        <w:rPr>
          <w:rFonts w:ascii="仿宋" w:eastAsia="仿宋" w:hAnsi="仿宋" w:hint="eastAsia"/>
          <w:sz w:val="28"/>
          <w:szCs w:val="28"/>
        </w:rPr>
        <w:t>合力，推动全面振兴本科教育形成压倒性态势。我在咨询会上讲过，今年要演好“连续”、念好“六字经”、打赢攻坚战，关键是要落实、落实、再落实，奋进、奋进、再奋进。</w:t>
      </w:r>
      <w:r>
        <w:rPr>
          <w:rFonts w:ascii="黑体" w:eastAsia="黑体" w:hAnsi="黑体" w:hint="eastAsia"/>
          <w:sz w:val="28"/>
          <w:szCs w:val="28"/>
        </w:rPr>
        <w:t>要评好“过去时”，巩固已有成果。</w:t>
      </w:r>
      <w:r>
        <w:rPr>
          <w:rFonts w:ascii="仿宋" w:eastAsia="仿宋" w:hAnsi="仿宋" w:hint="eastAsia"/>
          <w:sz w:val="28"/>
          <w:szCs w:val="28"/>
        </w:rPr>
        <w:t>去年以来，教育部和各地</w:t>
      </w:r>
      <w:r>
        <w:rPr>
          <w:rFonts w:ascii="仿宋" w:eastAsia="仿宋" w:hAnsi="仿宋" w:hint="eastAsia"/>
          <w:sz w:val="28"/>
          <w:szCs w:val="28"/>
        </w:rPr>
        <w:lastRenderedPageBreak/>
        <w:t>各高校围绕振兴本科教育推出了一系列政策举措，有许多真金白银的干货硬货和硬招实招，31个省区市和新疆生产建设兵团都做了专题部署，出台了建设高水平乎本科教育的政策文件；75所直属高校中，有50所高校把本科教育作为自己的亮点工程，为下一步工作打下了坚实基础，要持之以恒地抓，确保取得预期效果。</w:t>
      </w:r>
      <w:r>
        <w:rPr>
          <w:rFonts w:ascii="黑体" w:eastAsia="黑体" w:hAnsi="黑体" w:hint="eastAsia"/>
          <w:sz w:val="28"/>
          <w:szCs w:val="28"/>
        </w:rPr>
        <w:t>要用好“现在时”，抓好当前重点。</w:t>
      </w:r>
      <w:r>
        <w:rPr>
          <w:rFonts w:ascii="仿宋" w:eastAsia="仿宋" w:hAnsi="仿宋" w:hint="eastAsia"/>
          <w:sz w:val="28"/>
          <w:szCs w:val="28"/>
        </w:rPr>
        <w:t>认谋划落实今年的振兴本科攻坚行动，</w:t>
      </w:r>
      <w:proofErr w:type="gramStart"/>
      <w:r>
        <w:rPr>
          <w:rFonts w:ascii="仿宋" w:eastAsia="仿宋" w:hAnsi="仿宋" w:hint="eastAsia"/>
          <w:sz w:val="28"/>
          <w:szCs w:val="28"/>
        </w:rPr>
        <w:t>国绕全面</w:t>
      </w:r>
      <w:proofErr w:type="gramEnd"/>
      <w:r>
        <w:rPr>
          <w:rFonts w:ascii="仿宋" w:eastAsia="仿宋" w:hAnsi="仿宋" w:hint="eastAsia"/>
          <w:sz w:val="28"/>
          <w:szCs w:val="28"/>
        </w:rPr>
        <w:t>实施“六卓越</w:t>
      </w:r>
      <w:proofErr w:type="gramStart"/>
      <w:r>
        <w:rPr>
          <w:rFonts w:ascii="仿宋" w:eastAsia="仿宋" w:hAnsi="仿宋" w:hint="eastAsia"/>
          <w:sz w:val="28"/>
          <w:szCs w:val="28"/>
        </w:rPr>
        <w:t>一</w:t>
      </w:r>
      <w:proofErr w:type="gramEnd"/>
      <w:r>
        <w:rPr>
          <w:rFonts w:ascii="仿宋" w:eastAsia="仿宋" w:hAnsi="仿宋" w:hint="eastAsia"/>
          <w:sz w:val="28"/>
          <w:szCs w:val="28"/>
        </w:rPr>
        <w:t>拔尖”计划，抓好一流本科专业和一流课程建设“双万计划”、基础学科拔尖学生培养计划、加强</w:t>
      </w:r>
      <w:proofErr w:type="gramStart"/>
      <w:r>
        <w:rPr>
          <w:rFonts w:ascii="仿宋" w:eastAsia="仿宋" w:hAnsi="仿宋" w:hint="eastAsia"/>
          <w:sz w:val="28"/>
          <w:szCs w:val="28"/>
        </w:rPr>
        <w:t>课程思政建设</w:t>
      </w:r>
      <w:proofErr w:type="gramEnd"/>
      <w:r>
        <w:rPr>
          <w:rFonts w:ascii="仿宋" w:eastAsia="仿宋" w:hAnsi="仿宋" w:hint="eastAsia"/>
          <w:sz w:val="28"/>
          <w:szCs w:val="28"/>
        </w:rPr>
        <w:t>、创新创业教育改革、推进三级专业认证等重点工作的落实，在去年的基础上持续发力，在全面振兴本科教育上持续奋进。</w:t>
      </w:r>
      <w:r>
        <w:rPr>
          <w:rFonts w:ascii="黑体" w:eastAsia="黑体" w:hAnsi="黑体" w:hint="eastAsia"/>
          <w:sz w:val="28"/>
          <w:szCs w:val="28"/>
        </w:rPr>
        <w:t>要想好“将来时”，构建长效机制。</w:t>
      </w:r>
      <w:proofErr w:type="gramStart"/>
      <w:r>
        <w:rPr>
          <w:rFonts w:ascii="仿宋" w:eastAsia="仿宋" w:hAnsi="仿宋" w:hint="eastAsia"/>
          <w:sz w:val="28"/>
          <w:szCs w:val="28"/>
        </w:rPr>
        <w:t>围统深化</w:t>
      </w:r>
      <w:proofErr w:type="gramEnd"/>
      <w:r>
        <w:rPr>
          <w:rFonts w:ascii="仿宋" w:eastAsia="仿宋" w:hAnsi="仿宋" w:hint="eastAsia"/>
          <w:sz w:val="28"/>
          <w:szCs w:val="28"/>
        </w:rPr>
        <w:t>教育教学综合改革、创新人才培养模式、深化评价改革、促进高校办出特色和水平，加强各部门间的政策协同、资源共享、信息沟通。推动中央和地方上下联动、相互呼应，高校和行业企业横向协同、深度融合，形成同频共振、同向同行、一体推进的生动局面。</w:t>
      </w:r>
    </w:p>
    <w:p w14:paraId="03C06070" w14:textId="77777777" w:rsidR="00BC6301" w:rsidRDefault="00BC6301" w:rsidP="00BC6301">
      <w:pPr>
        <w:snapToGrid w:val="0"/>
        <w:spacing w:line="520" w:lineRule="exact"/>
        <w:ind w:firstLineChars="200" w:firstLine="643"/>
        <w:jc w:val="left"/>
        <w:rPr>
          <w:rFonts w:ascii="仿宋" w:eastAsia="仿宋" w:hAnsi="仿宋"/>
          <w:sz w:val="28"/>
          <w:szCs w:val="28"/>
        </w:rPr>
      </w:pPr>
      <w:r>
        <w:rPr>
          <w:rFonts w:ascii="楷体" w:eastAsia="楷体" w:hAnsi="楷体" w:hint="eastAsia"/>
          <w:b/>
          <w:color w:val="030303"/>
          <w:sz w:val="32"/>
          <w:szCs w:val="28"/>
        </w:rPr>
        <w:t>二是打造生力军。</w:t>
      </w:r>
      <w:r>
        <w:rPr>
          <w:rFonts w:ascii="仿宋" w:eastAsia="仿宋" w:hAnsi="仿宋" w:hint="eastAsia"/>
          <w:sz w:val="28"/>
          <w:szCs w:val="28"/>
        </w:rPr>
        <w:t>要全面贯彻总书记提出的“两个根本”的要求，面向国家战略和民生需求，提高各类专业的建设水平培养数以百万计的卓越人才和数以万计的拔尖创新入才。</w:t>
      </w:r>
      <w:r>
        <w:rPr>
          <w:rFonts w:ascii="黑体" w:eastAsia="黑体" w:hAnsi="黑体" w:hint="eastAsia"/>
          <w:sz w:val="28"/>
          <w:szCs w:val="28"/>
        </w:rPr>
        <w:t>一方面是抓好卓越人才培养。</w:t>
      </w:r>
      <w:r>
        <w:rPr>
          <w:rFonts w:ascii="仿宋" w:eastAsia="仿宋" w:hAnsi="仿宋" w:hint="eastAsia"/>
          <w:sz w:val="28"/>
          <w:szCs w:val="28"/>
        </w:rPr>
        <w:t>六大卓越人才培养计划，是立足当下、面向明天的计划，是面向所有高校的示范领跑计划。要坚持统一部署、分类实施、领跑带动，推动全方位“质量革命”形成全局性改革成果。</w:t>
      </w:r>
      <w:r>
        <w:rPr>
          <w:rFonts w:ascii="黑体" w:eastAsia="黑体" w:hAnsi="黑体" w:hint="eastAsia"/>
          <w:sz w:val="28"/>
          <w:szCs w:val="28"/>
        </w:rPr>
        <w:t>另一方面是抓好拔尖人才培养。</w:t>
      </w:r>
      <w:proofErr w:type="gramStart"/>
      <w:r>
        <w:rPr>
          <w:rFonts w:ascii="仿宋" w:eastAsia="仿宋" w:hAnsi="仿宋" w:hint="eastAsia"/>
          <w:sz w:val="28"/>
          <w:szCs w:val="28"/>
        </w:rPr>
        <w:t>拨尖</w:t>
      </w:r>
      <w:proofErr w:type="gramEnd"/>
      <w:r>
        <w:rPr>
          <w:rFonts w:ascii="仿宋" w:eastAsia="仿宋" w:hAnsi="仿宋" w:hint="eastAsia"/>
          <w:sz w:val="28"/>
          <w:szCs w:val="28"/>
        </w:rPr>
        <w:t>计划是仰望星空、培养未来领跑者的计划，是面向后天、布局长远、创造科学春天的计划。要以咬定青山不放松，功成不必在我的决心，进一步拓围、增量、提质、创新，在大理、大文、大医学科领城持续探索，为未来中国培养一批拔尖领军入オ。</w:t>
      </w:r>
    </w:p>
    <w:p w14:paraId="06404F5B" w14:textId="77777777" w:rsidR="00BC6301" w:rsidRDefault="00BC6301" w:rsidP="00BC6301">
      <w:pPr>
        <w:snapToGrid w:val="0"/>
        <w:spacing w:line="520" w:lineRule="exact"/>
        <w:ind w:firstLineChars="200" w:firstLine="643"/>
        <w:jc w:val="left"/>
        <w:rPr>
          <w:rFonts w:ascii="仿宋" w:eastAsia="仿宋" w:hAnsi="仿宋"/>
          <w:sz w:val="28"/>
          <w:szCs w:val="28"/>
        </w:rPr>
      </w:pPr>
      <w:r>
        <w:rPr>
          <w:rFonts w:ascii="楷体" w:eastAsia="楷体" w:hAnsi="楷体" w:hint="eastAsia"/>
          <w:b/>
          <w:color w:val="030303"/>
          <w:sz w:val="32"/>
          <w:szCs w:val="28"/>
        </w:rPr>
        <w:lastRenderedPageBreak/>
        <w:t>三是打开突破ロ。</w:t>
      </w:r>
      <w:r>
        <w:rPr>
          <w:rFonts w:ascii="仿宋" w:eastAsia="仿宋" w:hAnsi="仿宋" w:hint="eastAsia"/>
          <w:sz w:val="28"/>
          <w:szCs w:val="28"/>
        </w:rPr>
        <w:t>打贏全面振兴本科教育攻坚战，必须选好突破口、找准着力点，紧扣学生学好、老师教好、学校管好这三个关键，攻难关、破难题、见成效。</w:t>
      </w:r>
      <w:r>
        <w:rPr>
          <w:rFonts w:ascii="黑体" w:eastAsia="黑体" w:hAnsi="黑体" w:hint="eastAsia"/>
          <w:sz w:val="28"/>
          <w:szCs w:val="28"/>
        </w:rPr>
        <w:t>要让学生忙起来。</w:t>
      </w:r>
      <w:r>
        <w:rPr>
          <w:rFonts w:ascii="仿宋" w:eastAsia="仿宋" w:hAnsi="仿宋" w:hint="eastAsia"/>
          <w:sz w:val="28"/>
          <w:szCs w:val="28"/>
        </w:rPr>
        <w:t>坚持严管与厚爱相结合，既要做好“加法”也要做好“减法”，在进一步优化课程体系、减少学分总量、精简课程数量的同时，合理增加课程难度和学业挑战度，激发学生的学习潜能，引导学生多读书、深思考、勤实践。</w:t>
      </w:r>
      <w:r>
        <w:rPr>
          <w:rFonts w:ascii="黑体" w:eastAsia="黑体" w:hAnsi="黑体" w:hint="eastAsia"/>
          <w:sz w:val="28"/>
          <w:szCs w:val="28"/>
        </w:rPr>
        <w:t>要</w:t>
      </w:r>
      <w:proofErr w:type="gramStart"/>
      <w:r>
        <w:rPr>
          <w:rFonts w:ascii="黑体" w:eastAsia="黑体" w:hAnsi="黑体" w:hint="eastAsia"/>
          <w:sz w:val="28"/>
          <w:szCs w:val="28"/>
        </w:rPr>
        <w:t>让教学活</w:t>
      </w:r>
      <w:proofErr w:type="gramEnd"/>
      <w:r>
        <w:rPr>
          <w:rFonts w:ascii="黑体" w:eastAsia="黑体" w:hAnsi="黑体" w:hint="eastAsia"/>
          <w:sz w:val="28"/>
          <w:szCs w:val="28"/>
        </w:rPr>
        <w:t>起来。</w:t>
      </w:r>
      <w:r>
        <w:rPr>
          <w:rFonts w:ascii="仿宋" w:eastAsia="仿宋" w:hAnsi="仿宋" w:hint="eastAsia"/>
          <w:sz w:val="28"/>
          <w:szCs w:val="28"/>
        </w:rPr>
        <w:t>积极探索“互联网＋教育”“智能教育”新形态，推动课堂教学革命，全面</w:t>
      </w:r>
      <w:proofErr w:type="gramStart"/>
      <w:r>
        <w:rPr>
          <w:rFonts w:ascii="仿宋" w:eastAsia="仿宋" w:hAnsi="仿宋" w:hint="eastAsia"/>
          <w:sz w:val="28"/>
          <w:szCs w:val="28"/>
        </w:rPr>
        <w:t>加强思政课程</w:t>
      </w:r>
      <w:proofErr w:type="gramEnd"/>
      <w:r>
        <w:rPr>
          <w:rFonts w:ascii="仿宋" w:eastAsia="仿宋" w:hAnsi="仿宋" w:hint="eastAsia"/>
          <w:sz w:val="28"/>
          <w:szCs w:val="28"/>
        </w:rPr>
        <w:t>和</w:t>
      </w:r>
      <w:proofErr w:type="gramStart"/>
      <w:r>
        <w:rPr>
          <w:rFonts w:ascii="仿宋" w:eastAsia="仿宋" w:hAnsi="仿宋" w:hint="eastAsia"/>
          <w:sz w:val="28"/>
          <w:szCs w:val="28"/>
        </w:rPr>
        <w:t>课程思政建设</w:t>
      </w:r>
      <w:proofErr w:type="gramEnd"/>
      <w:r>
        <w:rPr>
          <w:rFonts w:ascii="仿宋" w:eastAsia="仿宋" w:hAnsi="仿宋" w:hint="eastAsia"/>
          <w:sz w:val="28"/>
          <w:szCs w:val="28"/>
        </w:rPr>
        <w:t>，</w:t>
      </w:r>
      <w:proofErr w:type="gramStart"/>
      <w:r>
        <w:rPr>
          <w:rFonts w:ascii="仿宋" w:eastAsia="仿宋" w:hAnsi="仿宋" w:hint="eastAsia"/>
          <w:sz w:val="28"/>
          <w:szCs w:val="28"/>
        </w:rPr>
        <w:t>把思政之</w:t>
      </w:r>
      <w:proofErr w:type="gramEnd"/>
      <w:r>
        <w:rPr>
          <w:rFonts w:ascii="仿宋" w:eastAsia="仿宋" w:hAnsi="仿宋" w:hint="eastAsia"/>
          <w:sz w:val="28"/>
          <w:szCs w:val="28"/>
        </w:rPr>
        <w:t>“盐”溶入教育之“汤”，强化创新创业实践活动，推动创新创业教育与德育、智育、体育、美育、劳动教育紧密结合。</w:t>
      </w:r>
      <w:r>
        <w:rPr>
          <w:rFonts w:ascii="黑体" w:eastAsia="黑体" w:hAnsi="黑体" w:hint="eastAsia"/>
          <w:sz w:val="28"/>
          <w:szCs w:val="28"/>
        </w:rPr>
        <w:t>要让管理严起来。</w:t>
      </w:r>
      <w:r>
        <w:rPr>
          <w:rFonts w:ascii="仿宋" w:eastAsia="仿宋" w:hAnsi="仿宋" w:hint="eastAsia"/>
          <w:sz w:val="28"/>
          <w:szCs w:val="28"/>
        </w:rPr>
        <w:t>把“三个不合格”“八个首先”的规矩真正立起来，让这个振兴本科教育的“三大纪律、八项注意”成为衡量人才培养工作合格不合格的重要依据。要坚决淘汰“水课”，着力打造“金课”，杜绝因人设课。要严格课堂教学管理，加强考试管理，严把毕业出口关，把提高人才培养质量的要求贯穿到教学管理全过程。</w:t>
      </w:r>
    </w:p>
    <w:p w14:paraId="6C30FF0B" w14:textId="77777777" w:rsidR="00BC6301" w:rsidRDefault="00BC6301" w:rsidP="00BC6301">
      <w:pPr>
        <w:snapToGrid w:val="0"/>
        <w:spacing w:line="520" w:lineRule="exact"/>
        <w:ind w:firstLineChars="200" w:firstLine="560"/>
        <w:jc w:val="left"/>
        <w:rPr>
          <w:rFonts w:ascii="黑体" w:eastAsia="黑体" w:hAnsi="黑体"/>
          <w:sz w:val="28"/>
          <w:szCs w:val="28"/>
        </w:rPr>
      </w:pPr>
      <w:r>
        <w:rPr>
          <w:rFonts w:ascii="黑体" w:eastAsia="黑体" w:hAnsi="黑体" w:hint="eastAsia"/>
          <w:sz w:val="28"/>
          <w:szCs w:val="28"/>
        </w:rPr>
        <w:t>同志们！</w:t>
      </w:r>
    </w:p>
    <w:p w14:paraId="2EB5308C" w14:textId="77777777" w:rsidR="00BC6301" w:rsidRDefault="00BC6301" w:rsidP="00BC6301">
      <w:pPr>
        <w:snapToGrid w:val="0"/>
        <w:spacing w:line="520" w:lineRule="exact"/>
        <w:ind w:firstLineChars="200" w:firstLine="560"/>
        <w:jc w:val="left"/>
        <w:rPr>
          <w:rFonts w:ascii="仿宋" w:eastAsia="仿宋" w:hAnsi="仿宋"/>
          <w:sz w:val="28"/>
          <w:szCs w:val="28"/>
        </w:rPr>
      </w:pPr>
      <w:r>
        <w:rPr>
          <w:rFonts w:ascii="仿宋" w:eastAsia="仿宋" w:hAnsi="仿宋" w:hint="eastAsia"/>
          <w:sz w:val="28"/>
          <w:szCs w:val="28"/>
        </w:rPr>
        <w:t>当今世界正处于百年未有之大变局，世界高等教育也正处于深刻的根本性变革之中，我们必须超前识变、积极应变、主动求变。</w:t>
      </w:r>
      <w:r>
        <w:rPr>
          <w:rFonts w:ascii="黑体" w:eastAsia="黑体" w:hAnsi="黑体" w:hint="eastAsia"/>
          <w:sz w:val="28"/>
          <w:szCs w:val="28"/>
        </w:rPr>
        <w:t>要强化使命感，</w:t>
      </w:r>
      <w:r>
        <w:rPr>
          <w:rFonts w:ascii="仿宋" w:eastAsia="仿宋" w:hAnsi="仿宋" w:hint="eastAsia"/>
          <w:sz w:val="28"/>
          <w:szCs w:val="28"/>
        </w:rPr>
        <w:t>把办好社会主义大学、培养好社会主义建设者和接班人作为天大的事业，着眼贏得未来，引领创新发展，努力开创高等教育“质量中国”新时代。</w:t>
      </w:r>
      <w:r>
        <w:rPr>
          <w:rFonts w:ascii="黑体" w:eastAsia="黑体" w:hAnsi="黑体" w:hint="eastAsia"/>
          <w:sz w:val="28"/>
          <w:szCs w:val="28"/>
        </w:rPr>
        <w:t>要强化责任感，</w:t>
      </w:r>
      <w:r>
        <w:rPr>
          <w:rFonts w:ascii="仿宋" w:eastAsia="仿宋" w:hAnsi="仿宋" w:hint="eastAsia"/>
          <w:sz w:val="28"/>
          <w:szCs w:val="28"/>
        </w:rPr>
        <w:t>以抓铁有痕、踏石留印的恒心和韧劲，彻底解决人才培养工作中领导精力、教师精力、学生精力、资源投入不到位的问题。各地各高校主要领导要亲自上阵，勇于担当，主动作为，狠抓落实。要引导广大教师倾心投入教学，练就过硬本领，提高育人水平。要教育引导广大学生立志成才报国，刻苦读书求学，勇担复兴大任。</w:t>
      </w:r>
      <w:r>
        <w:rPr>
          <w:rFonts w:ascii="黑体" w:eastAsia="黑体" w:hAnsi="黑体" w:hint="eastAsia"/>
          <w:sz w:val="28"/>
          <w:szCs w:val="28"/>
        </w:rPr>
        <w:t>要强化奋进感，</w:t>
      </w:r>
      <w:r>
        <w:rPr>
          <w:rFonts w:ascii="仿宋" w:eastAsia="仿宋" w:hAnsi="仿宋" w:hint="eastAsia"/>
          <w:sz w:val="28"/>
          <w:szCs w:val="28"/>
        </w:rPr>
        <w:t>以习近平新</w:t>
      </w:r>
      <w:r>
        <w:rPr>
          <w:rFonts w:ascii="仿宋" w:eastAsia="仿宋" w:hAnsi="仿宋" w:hint="eastAsia"/>
          <w:sz w:val="28"/>
          <w:szCs w:val="28"/>
        </w:rPr>
        <w:lastRenderedPageBreak/>
        <w:t>时代中国特色社会主义思想为指导，坚持“以本为本”，推进“四个回归”，把“六卓越</w:t>
      </w:r>
      <w:proofErr w:type="gramStart"/>
      <w:r>
        <w:rPr>
          <w:rFonts w:ascii="仿宋" w:eastAsia="仿宋" w:hAnsi="仿宋" w:hint="eastAsia"/>
          <w:sz w:val="28"/>
          <w:szCs w:val="28"/>
        </w:rPr>
        <w:t>一</w:t>
      </w:r>
      <w:proofErr w:type="gramEnd"/>
      <w:r>
        <w:rPr>
          <w:rFonts w:ascii="仿宋" w:eastAsia="仿宋" w:hAnsi="仿宋" w:hint="eastAsia"/>
          <w:sz w:val="28"/>
          <w:szCs w:val="28"/>
        </w:rPr>
        <w:t>拔尖”计划的各项任务落到实处，以奋进的精神奋进的姿态书写好高等教育奋进之笔，交出让人民满意的得意之作，庆祝新中国成立70周年，为实现中华民族伟大复兴的中国梦</w:t>
      </w:r>
      <w:proofErr w:type="gramStart"/>
      <w:r>
        <w:rPr>
          <w:rFonts w:ascii="仿宋" w:eastAsia="仿宋" w:hAnsi="仿宋" w:hint="eastAsia"/>
          <w:sz w:val="28"/>
          <w:szCs w:val="28"/>
        </w:rPr>
        <w:t>作出</w:t>
      </w:r>
      <w:proofErr w:type="gramEnd"/>
      <w:r>
        <w:rPr>
          <w:rFonts w:ascii="仿宋" w:eastAsia="仿宋" w:hAnsi="仿宋" w:hint="eastAsia"/>
          <w:sz w:val="28"/>
          <w:szCs w:val="28"/>
        </w:rPr>
        <w:t>新的更大贡献！</w:t>
      </w:r>
    </w:p>
    <w:p w14:paraId="766A741F" w14:textId="3CCA56A1" w:rsidR="00BC6301" w:rsidRDefault="00BC6301">
      <w:r>
        <w:br w:type="page"/>
      </w:r>
    </w:p>
    <w:p w14:paraId="729C2802" w14:textId="77777777" w:rsidR="00BC6301" w:rsidRDefault="00BC6301" w:rsidP="00BC6301">
      <w:pPr>
        <w:pStyle w:val="2"/>
      </w:pPr>
      <w:bookmarkStart w:id="8" w:name="_Toc24442420"/>
      <w:r>
        <w:rPr>
          <w:rFonts w:hint="eastAsia"/>
        </w:rPr>
        <w:lastRenderedPageBreak/>
        <w:t>中国教育现代化</w:t>
      </w:r>
      <w:r>
        <w:rPr>
          <w:rFonts w:hint="eastAsia"/>
        </w:rPr>
        <w:t>2035</w:t>
      </w:r>
      <w:bookmarkEnd w:id="8"/>
    </w:p>
    <w:p w14:paraId="6BB7D108"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建设教育强国是中华民族伟大复兴的基础工程。为加快教育现代化，把我国建设成为教育强国，服务支撑2035年国家基本现代化目标、实现新时代中国特色社会主义发展的战略安排，特制定本文件。</w:t>
      </w:r>
    </w:p>
    <w:p w14:paraId="05DB06F0" w14:textId="77777777" w:rsidR="00BC6301" w:rsidRDefault="00BC6301" w:rsidP="00BC6301">
      <w:pPr>
        <w:snapToGrid w:val="0"/>
        <w:spacing w:line="520" w:lineRule="exact"/>
        <w:ind w:firstLineChars="200" w:firstLine="560"/>
        <w:rPr>
          <w:rFonts w:ascii="黑体" w:eastAsia="黑体" w:hAnsi="黑体" w:cs="仿宋"/>
          <w:sz w:val="28"/>
          <w:szCs w:val="28"/>
        </w:rPr>
      </w:pPr>
      <w:r>
        <w:rPr>
          <w:rFonts w:ascii="黑体" w:eastAsia="黑体" w:hAnsi="黑体" w:cs="仿宋" w:hint="eastAsia"/>
          <w:sz w:val="28"/>
          <w:szCs w:val="28"/>
        </w:rPr>
        <w:t>一、战略背景</w:t>
      </w:r>
    </w:p>
    <w:p w14:paraId="3EA5CF5F" w14:textId="77777777" w:rsidR="00BC6301" w:rsidRDefault="00BC6301" w:rsidP="00BC6301">
      <w:pPr>
        <w:snapToGrid w:val="0"/>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教育是民族振兴、社会进步的重要基石，事关国家发展和民族未来，对提高人民综合素质、促进人的全面发展、增强中华民族创新创造活力、实现中华民族伟大复兴具有决定性意义。党和国家历来高度重视教育。新中国成立特别是改革开放以来，我国教育改革发展取得了举世瞩目的伟大成就，建成了世界上最大规模的教育体系，走出了一条中国特色社会主义教育发展道路，为经济社会发展</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了重要贡献。党的十八大以来，以习近平同志为核心的党中央坚定不移实施科教兴国战略和人才强国战略，坚持优先发展教育，大力推进教育领域综合改革，持续加大教育投入，教育现代化加速推进，教育发展迈上了新台阶，取得了全方位、开创性的历史性成就。党对教育工作的领导全面加强，坚持立德树人，高等学校思想政治工作和中小学德育工作力度空前，学生思想道德素质持续向好，教育事业中国特色更加鲜明。教育事业全面发展，九年义务教育进一步巩固，学前教育普及水平大幅提高，高中阶段教育基本普及。现代职业教育体系框架初步形成，职业教育发展迈出新步伐。高等教育大众化水平显著提升，高等学校和学科综合实力明显增强，重大科技成果和创新领军人才不断涌现，高等学校已成为我国创新发展强有力的驱动力量。教师队伍特别是乡村教师队伍建设全面加强，教育质量进一步提升。加快补齐教育短板，教育公平取得重大进展，中西部和农村教育明显加强，基本公共教育服务水平显著提升，80％以上的县（市、区）实现了域内义务教育基本均衡，</w:t>
      </w:r>
      <w:r>
        <w:rPr>
          <w:rFonts w:ascii="仿宋_GB2312" w:eastAsia="仿宋_GB2312" w:hAnsi="仿宋_GB2312" w:cs="仿宋_GB2312" w:hint="eastAsia"/>
          <w:sz w:val="28"/>
          <w:szCs w:val="28"/>
        </w:rPr>
        <w:lastRenderedPageBreak/>
        <w:t>城乡和区域教育发展差距进一步缩小。形成了覆盖各级各类教育的家庭经济困难学生资助体系，随迁子女平等受教育权利得到更好保障，留守儿童关爱服务体系初步建立，特殊教育加快发展，贫困地区农村学生上重点高等学校人数明显增加，人民群众教育获得</w:t>
      </w:r>
      <w:proofErr w:type="gramStart"/>
      <w:r>
        <w:rPr>
          <w:rFonts w:ascii="仿宋_GB2312" w:eastAsia="仿宋_GB2312" w:hAnsi="仿宋_GB2312" w:cs="仿宋_GB2312" w:hint="eastAsia"/>
          <w:sz w:val="28"/>
          <w:szCs w:val="28"/>
        </w:rPr>
        <w:t>感显著</w:t>
      </w:r>
      <w:proofErr w:type="gramEnd"/>
      <w:r>
        <w:rPr>
          <w:rFonts w:ascii="仿宋_GB2312" w:eastAsia="仿宋_GB2312" w:hAnsi="仿宋_GB2312" w:cs="仿宋_GB2312" w:hint="eastAsia"/>
          <w:sz w:val="28"/>
          <w:szCs w:val="28"/>
        </w:rPr>
        <w:t>增强。推出了一批标志性、引领性的重大教育改革举措，在解决教育深层次、根本性问题上取得重要突破。学习型社会建设迈出新步伐。教育对外开放水平和国家影响力加快提升。教育总体发展水平已进入世界中上行列，全面思想道德素质和科学文化素质全面提升，我国教育发展已经站在新的起点上。</w:t>
      </w:r>
    </w:p>
    <w:p w14:paraId="7A115376"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教育兴则国家兴，教育强则国家强。当今世界正处于大发展大变革大调整时期，世界多极化、经济全球化、社会信息化、文化多样化深入发展，挑战与机遇并存。中国特色社会主义进入新时代，要把我国建成富强民主文明和谐美丽的社会主义现代化强国，满足人民美好生活需要，实现中华民族伟大复兴的中国梦，归根到底靠人才、靠教育，必须加快推进教育现代化，把我国建设成为教育强国。</w:t>
      </w:r>
    </w:p>
    <w:p w14:paraId="05BBE1E9"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进入新时代，中国将加快向创新型国家前列迈进。当前，新一轮科技革命和产业革命正在孕育兴起，重大科技创新正在引领社会生产新变革。把握新机遇，迎接新挑战，必须着眼未来，推动教育变革，抓紧培养能够适应和引领未来发展的一代新人，特别是培养集聚大批拔尖创新人才，加快实现我国整体科技水平从跟跑向并行、领跑的战略性转变。</w:t>
      </w:r>
    </w:p>
    <w:p w14:paraId="13D66DDB"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进入新时代，中国将实现向经济强国的跨越。建设现代化经济体系，深化供给侧结构性改革，着力加快建设实体经济、科技创新、现代金融、人力资源协同发展的产业体系，不断增强我国经济创新力和竞争力，必须加大人力资本投资，大力开发人力资源、人才资源，从要素驱动、投资驱动转向创新驱动，形成发展新动能。</w:t>
      </w:r>
    </w:p>
    <w:p w14:paraId="2441259B"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进入新时代，中国社会主要矛盾发生关系全局的历史性变化。城镇化和农业农村现代化水平将显著提高，国民财富将快速增长，中等收入群体比例明显提高，人口结构持续变化，人民群众对教育的需求更为多样，必须顺应人民群众的期盼，加快发展更高质量、更加公平、更具个性的教育，促进社会公平正义与和谐进步。</w:t>
      </w:r>
    </w:p>
    <w:p w14:paraId="724C63E0"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进入新时代，中国正行进在建设社会主义文化强国道路上。坚持中国特色社会主义文化道路，弘扬社会主义先进文化，推动社会主义文化大发展大繁荣，建设具有强大凝聚力和</w:t>
      </w:r>
      <w:proofErr w:type="gramStart"/>
      <w:r>
        <w:rPr>
          <w:rFonts w:ascii="仿宋_GB2312" w:eastAsia="仿宋_GB2312" w:hAnsi="仿宋_GB2312" w:cs="仿宋_GB2312" w:hint="eastAsia"/>
          <w:sz w:val="28"/>
          <w:szCs w:val="28"/>
        </w:rPr>
        <w:t>引领力</w:t>
      </w:r>
      <w:proofErr w:type="gramEnd"/>
      <w:r>
        <w:rPr>
          <w:rFonts w:ascii="仿宋_GB2312" w:eastAsia="仿宋_GB2312" w:hAnsi="仿宋_GB2312" w:cs="仿宋_GB2312" w:hint="eastAsia"/>
          <w:sz w:val="28"/>
          <w:szCs w:val="28"/>
        </w:rPr>
        <w:t>的社会主义意识形态，坚定文化自信，迫切需要充分发挥教育在培育和</w:t>
      </w:r>
      <w:proofErr w:type="gramStart"/>
      <w:r>
        <w:rPr>
          <w:rFonts w:ascii="仿宋_GB2312" w:eastAsia="仿宋_GB2312" w:hAnsi="仿宋_GB2312" w:cs="仿宋_GB2312" w:hint="eastAsia"/>
          <w:sz w:val="28"/>
          <w:szCs w:val="28"/>
        </w:rPr>
        <w:t>践行</w:t>
      </w:r>
      <w:proofErr w:type="gramEnd"/>
      <w:r>
        <w:rPr>
          <w:rFonts w:ascii="仿宋_GB2312" w:eastAsia="仿宋_GB2312" w:hAnsi="仿宋_GB2312" w:cs="仿宋_GB2312" w:hint="eastAsia"/>
          <w:sz w:val="28"/>
          <w:szCs w:val="28"/>
        </w:rPr>
        <w:t>社会主义核心价值观中的主阵地作用，传承和弘扬中华优秀传统文化，推动创造性转化、创新性发展，吸收人类文明有益成果，增强国家文化软实力。</w:t>
      </w:r>
    </w:p>
    <w:p w14:paraId="77A08DE5"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进入新时代，中国积极推动构建人类命运共同体。应对人类共同面临的政治、经济、安全、气候等方面诸多挑战，推动实施联合国2030年可持续发展议程，促进包容性发展，在国际合作中创造新机遇，必须办出更高水平、更为开放的教育，加强教育和人文交流，促进民心相通和文明交流互鉴，为创造人类美好未来</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更大贡献。</w:t>
      </w:r>
    </w:p>
    <w:p w14:paraId="65707E67"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面对新形势新任务，必须清醒认识到，我国教育发展仍不平衡不充分，还不完全适应国家经济社会发展和人民群众日益增长的新要求新期盼。主要表现在：科学的教育理念尚未牢固确立，素质教育尚未得到充分发展，思想品德教育有待进一步加强，教师队伍建设尚不能满足教育现代化需要；区域、城乡之间教育发展尚存在明显差距，基本公共教育服务均等化水平有待提升；农村义务教育、学前教育、职业教育仍是短板，有效服务全民终身学习的体系制度尚不健全；人才培养结构与社会需求契合度不够，教育支撑引领创新发展和服务国家对外开放大局的能力亟待提升；政府为主、全社会共同投入教育的机制还不健全，教育治理能力现代化水平有待提高。</w:t>
      </w:r>
    </w:p>
    <w:p w14:paraId="27AE2B22"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时代越是向前，知识和人才的重要性就愈发突出，教育的基础性、先导性、全局性地位和作用就更加凸显。必须抓住机遇，超前布局，以更高远的历史站位、更宽广的国际视野、更深邃的战略眼光对加快推进教育现代化、建设教育强国</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战略部署和总体设计，推动我国教育不断朝着更高质量、更有效率、更加公平、更可持续的方向前进，以教育现代化支撑国家现代化。</w:t>
      </w:r>
    </w:p>
    <w:p w14:paraId="5FB9788A" w14:textId="77777777" w:rsidR="00BC6301" w:rsidRDefault="00BC6301" w:rsidP="00BC6301">
      <w:pPr>
        <w:snapToGrid w:val="0"/>
        <w:spacing w:line="520" w:lineRule="exact"/>
        <w:ind w:firstLineChars="200" w:firstLine="560"/>
        <w:rPr>
          <w:rFonts w:ascii="黑体" w:eastAsia="黑体" w:hAnsi="黑体" w:cs="仿宋"/>
          <w:sz w:val="28"/>
          <w:szCs w:val="28"/>
        </w:rPr>
      </w:pPr>
      <w:r>
        <w:rPr>
          <w:rFonts w:ascii="黑体" w:eastAsia="黑体" w:hAnsi="黑体" w:cs="仿宋" w:hint="eastAsia"/>
          <w:sz w:val="28"/>
          <w:szCs w:val="28"/>
        </w:rPr>
        <w:t>二、总体思路</w:t>
      </w:r>
    </w:p>
    <w:p w14:paraId="69522105" w14:textId="77777777" w:rsidR="00BC6301" w:rsidRPr="00BC6301" w:rsidRDefault="00BC6301" w:rsidP="00BC6301">
      <w:pPr>
        <w:snapToGrid w:val="0"/>
        <w:spacing w:line="520" w:lineRule="exact"/>
        <w:ind w:firstLineChars="200" w:firstLine="562"/>
        <w:rPr>
          <w:rFonts w:ascii="楷体" w:eastAsia="楷体" w:hAnsi="楷体" w:cs="仿宋"/>
          <w:b/>
          <w:bCs/>
          <w:sz w:val="28"/>
          <w:szCs w:val="28"/>
        </w:rPr>
      </w:pPr>
      <w:r w:rsidRPr="00BC6301">
        <w:rPr>
          <w:rFonts w:ascii="楷体" w:eastAsia="楷体" w:hAnsi="楷体" w:cs="仿宋" w:hint="eastAsia"/>
          <w:b/>
          <w:bCs/>
          <w:sz w:val="28"/>
          <w:szCs w:val="28"/>
        </w:rPr>
        <w:t>（一）指导思想</w:t>
      </w:r>
    </w:p>
    <w:p w14:paraId="0EC9A352"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以习近平新时代中国特色社会主义思想为指导，全面贯彻党的十九大和十九届二中、三中全会精神，坚定实施科教兴国战略、人才强国战略，紧紧围绕统筹推进“五位一体”总体布局和协调推进“四个全面”战略布局，坚定“四个自信”，在党的坚强领导下，全面贯彻党的教育方针，坚持马克思主义指导地位，坚持中国特色社会主义教育发展道路，坚持社会主义办学方向，立足基本国情，遵循教育规律，坚持改革创新，以凝聚人心、完善人格、开发人力、培养人才、造福人民为工作目标，培养德智体美劳全面发展的社会主义建设者和接班人，加快推进教育现代化、建设教育强国、办好人民满意的教育。</w:t>
      </w:r>
    </w:p>
    <w:p w14:paraId="688B46D8"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将服务中华民族伟大复兴作为教育的重要使命，坚持教育为人民服务，为中国共产党治国理政服务，为巩固和发展中国特色社会主义制度服务，为改革开放和社会主义现代化建设服务。优先发展教育，大力推进教育理念、体系、制度、内容、方法和治理现代化，着力提高教育质量，促进教育公平，优化教育结构，为决胜全面建成小康社会、实现新时代中国特色社会主义发展的奋斗目标提供有力支撑。</w:t>
      </w:r>
    </w:p>
    <w:p w14:paraId="4229C64D" w14:textId="77777777" w:rsidR="00BC6301" w:rsidRPr="00BC6301" w:rsidRDefault="00BC6301" w:rsidP="00BC6301">
      <w:pPr>
        <w:snapToGrid w:val="0"/>
        <w:spacing w:line="520" w:lineRule="exact"/>
        <w:ind w:firstLineChars="200" w:firstLine="562"/>
        <w:rPr>
          <w:rFonts w:ascii="楷体" w:eastAsia="楷体" w:hAnsi="楷体" w:cs="仿宋"/>
          <w:b/>
          <w:bCs/>
          <w:sz w:val="28"/>
          <w:szCs w:val="28"/>
        </w:rPr>
      </w:pPr>
      <w:r w:rsidRPr="00BC6301">
        <w:rPr>
          <w:rFonts w:ascii="楷体" w:eastAsia="楷体" w:hAnsi="楷体" w:cs="仿宋" w:hint="eastAsia"/>
          <w:b/>
          <w:bCs/>
          <w:sz w:val="28"/>
          <w:szCs w:val="28"/>
        </w:rPr>
        <w:t>（二）基本理念</w:t>
      </w:r>
    </w:p>
    <w:p w14:paraId="57A95F26"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——更加注重以德为先。</w:t>
      </w:r>
      <w:r>
        <w:rPr>
          <w:rFonts w:ascii="仿宋_GB2312" w:eastAsia="仿宋_GB2312" w:hAnsi="仿宋_GB2312" w:cs="仿宋_GB2312" w:hint="eastAsia"/>
          <w:sz w:val="28"/>
          <w:szCs w:val="28"/>
        </w:rPr>
        <w:t>全面落实立德树人根本任务，把思想品德、理想信念教育摆在首要位置，坚持以树人为核心、以立德为根本，</w:t>
      </w:r>
      <w:r>
        <w:rPr>
          <w:rFonts w:ascii="仿宋_GB2312" w:eastAsia="仿宋_GB2312" w:hAnsi="仿宋_GB2312" w:cs="仿宋_GB2312" w:hint="eastAsia"/>
          <w:sz w:val="28"/>
          <w:szCs w:val="28"/>
        </w:rPr>
        <w:lastRenderedPageBreak/>
        <w:t>育人和育才相统一，将社会主义核心价值观融入人才培养全过程、各环节，着力提高受教育者的道德品质和思想水平，培养一代又一代拥护中国共产党领导和我国社会主义制度、立志为中国特色社会主义奋斗终身的有用人才。</w:t>
      </w:r>
    </w:p>
    <w:p w14:paraId="17B41338"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——更加注重全面发展。</w:t>
      </w:r>
      <w:r>
        <w:rPr>
          <w:rFonts w:ascii="仿宋_GB2312" w:eastAsia="仿宋_GB2312" w:hAnsi="仿宋_GB2312" w:cs="仿宋_GB2312" w:hint="eastAsia"/>
          <w:sz w:val="28"/>
          <w:szCs w:val="28"/>
        </w:rPr>
        <w:t>大力发展素质教育，促进德育、智育、体育、美育和劳动教育有机融合，全面提升学生意志品质、思维能力、创新精神等综合素质，提高身心健康发展水平，培育担当民族复兴大任的时代新人。</w:t>
      </w:r>
    </w:p>
    <w:p w14:paraId="7251F9B9"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——更加注重面向人人。</w:t>
      </w:r>
      <w:r>
        <w:rPr>
          <w:rFonts w:ascii="仿宋_GB2312" w:eastAsia="仿宋_GB2312" w:hAnsi="仿宋_GB2312" w:cs="仿宋_GB2312" w:hint="eastAsia"/>
          <w:sz w:val="28"/>
          <w:szCs w:val="28"/>
        </w:rPr>
        <w:t>坚持有教无类，保障每个人平等受教育权利，努力提供公平、优质、包容的教育，使教育选择更多样、成长道路更宽广，让教育改革发展成果更多、更公平地惠及全体人民，让人人都有人生出彩的机会。</w:t>
      </w:r>
    </w:p>
    <w:p w14:paraId="4DE618C1"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——更加注重终身学习。</w:t>
      </w:r>
      <w:r>
        <w:rPr>
          <w:rFonts w:ascii="仿宋_GB2312" w:eastAsia="仿宋_GB2312" w:hAnsi="仿宋_GB2312" w:cs="仿宋_GB2312" w:hint="eastAsia"/>
          <w:sz w:val="28"/>
          <w:szCs w:val="28"/>
        </w:rPr>
        <w:t>将学有所教与终身受益作为衡量教育发展水平的重要标准，加快建成陪伴每个人一生的教育，努力为每个人在人生不同时期提供丰富多样的学习机会、开放优质的学习资源、灵活便捷的学习方式、绿色友好的学习环境，让学习成为生活习惯和生活方式。</w:t>
      </w:r>
    </w:p>
    <w:p w14:paraId="0F508958"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——更加注重因材施教。</w:t>
      </w:r>
      <w:r>
        <w:rPr>
          <w:rFonts w:ascii="仿宋_GB2312" w:eastAsia="仿宋_GB2312" w:hAnsi="仿宋_GB2312" w:cs="仿宋_GB2312" w:hint="eastAsia"/>
          <w:sz w:val="28"/>
          <w:szCs w:val="28"/>
        </w:rPr>
        <w:t>面向学习者个性化、多样化的学习和发展需求，完善教育体系，创新体制机制，改进培养模式，努力使不同性格禀赋、不同兴趣特长、不同素质潜力的学生都接受符合自己成长需要的教育，促进学习者主动学习、释放潜能，获得发展自身、奉献社会、造福人民的能力。</w:t>
      </w:r>
    </w:p>
    <w:p w14:paraId="1FB1B7A8"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——更加注重知行合一。</w:t>
      </w:r>
      <w:r>
        <w:rPr>
          <w:rFonts w:ascii="仿宋_GB2312" w:eastAsia="仿宋_GB2312" w:hAnsi="仿宋_GB2312" w:cs="仿宋_GB2312" w:hint="eastAsia"/>
          <w:sz w:val="28"/>
          <w:szCs w:val="28"/>
        </w:rPr>
        <w:t>坚持能力为重，将教育与生产劳动和社会实践紧密结合，在提高学生学习能力的同时强化实践环节，以</w:t>
      </w:r>
      <w:proofErr w:type="gramStart"/>
      <w:r>
        <w:rPr>
          <w:rFonts w:ascii="仿宋_GB2312" w:eastAsia="仿宋_GB2312" w:hAnsi="仿宋_GB2312" w:cs="仿宋_GB2312" w:hint="eastAsia"/>
          <w:sz w:val="28"/>
          <w:szCs w:val="28"/>
        </w:rPr>
        <w:t>知促行</w:t>
      </w:r>
      <w:proofErr w:type="gramEnd"/>
      <w:r>
        <w:rPr>
          <w:rFonts w:ascii="仿宋_GB2312" w:eastAsia="仿宋_GB2312" w:hAnsi="仿宋_GB2312" w:cs="仿宋_GB2312" w:hint="eastAsia"/>
          <w:sz w:val="28"/>
          <w:szCs w:val="28"/>
        </w:rPr>
        <w:t>、以</w:t>
      </w:r>
      <w:proofErr w:type="gramStart"/>
      <w:r>
        <w:rPr>
          <w:rFonts w:ascii="仿宋_GB2312" w:eastAsia="仿宋_GB2312" w:hAnsi="仿宋_GB2312" w:cs="仿宋_GB2312" w:hint="eastAsia"/>
          <w:sz w:val="28"/>
          <w:szCs w:val="28"/>
        </w:rPr>
        <w:t>行促知</w:t>
      </w:r>
      <w:proofErr w:type="gramEnd"/>
      <w:r>
        <w:rPr>
          <w:rFonts w:ascii="仿宋_GB2312" w:eastAsia="仿宋_GB2312" w:hAnsi="仿宋_GB2312" w:cs="仿宋_GB2312" w:hint="eastAsia"/>
          <w:sz w:val="28"/>
          <w:szCs w:val="28"/>
        </w:rPr>
        <w:t>，学以致用，着力培养学习</w:t>
      </w:r>
      <w:proofErr w:type="gramStart"/>
      <w:r>
        <w:rPr>
          <w:rFonts w:ascii="仿宋_GB2312" w:eastAsia="仿宋_GB2312" w:hAnsi="仿宋_GB2312" w:cs="仿宋_GB2312" w:hint="eastAsia"/>
          <w:sz w:val="28"/>
          <w:szCs w:val="28"/>
        </w:rPr>
        <w:t>者适应</w:t>
      </w:r>
      <w:proofErr w:type="gramEnd"/>
      <w:r>
        <w:rPr>
          <w:rFonts w:ascii="仿宋_GB2312" w:eastAsia="仿宋_GB2312" w:hAnsi="仿宋_GB2312" w:cs="仿宋_GB2312" w:hint="eastAsia"/>
          <w:sz w:val="28"/>
          <w:szCs w:val="28"/>
        </w:rPr>
        <w:t>未来发展的职业素养和创新创业能力。</w:t>
      </w:r>
    </w:p>
    <w:p w14:paraId="7FDF74D4"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lastRenderedPageBreak/>
        <w:t>——更加注重融合发展。</w:t>
      </w:r>
      <w:r>
        <w:rPr>
          <w:rFonts w:ascii="仿宋_GB2312" w:eastAsia="仿宋_GB2312" w:hAnsi="仿宋_GB2312" w:cs="仿宋_GB2312" w:hint="eastAsia"/>
          <w:sz w:val="28"/>
          <w:szCs w:val="28"/>
        </w:rPr>
        <w:t>推动教育向社会开放、向产业开放，推进产教融合、科教融合、军民融合，推动学校教育、社会教育、家庭教育有机结合，促进人才培养链与产业链、创新</w:t>
      </w:r>
      <w:proofErr w:type="gramStart"/>
      <w:r>
        <w:rPr>
          <w:rFonts w:ascii="仿宋_GB2312" w:eastAsia="仿宋_GB2312" w:hAnsi="仿宋_GB2312" w:cs="仿宋_GB2312" w:hint="eastAsia"/>
          <w:sz w:val="28"/>
          <w:szCs w:val="28"/>
        </w:rPr>
        <w:t>链有效</w:t>
      </w:r>
      <w:proofErr w:type="gramEnd"/>
      <w:r>
        <w:rPr>
          <w:rFonts w:ascii="仿宋_GB2312" w:eastAsia="仿宋_GB2312" w:hAnsi="仿宋_GB2312" w:cs="仿宋_GB2312" w:hint="eastAsia"/>
          <w:sz w:val="28"/>
          <w:szCs w:val="28"/>
        </w:rPr>
        <w:t>衔接，实现教育与经济社会深度融合、协同发展。</w:t>
      </w:r>
    </w:p>
    <w:p w14:paraId="3A91F030"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——更加注重共建共享。</w:t>
      </w:r>
      <w:r>
        <w:rPr>
          <w:rFonts w:ascii="仿宋_GB2312" w:eastAsia="仿宋_GB2312" w:hAnsi="仿宋_GB2312" w:cs="仿宋_GB2312" w:hint="eastAsia"/>
          <w:sz w:val="28"/>
          <w:szCs w:val="28"/>
        </w:rPr>
        <w:t>将教育作为关系国家和全民利益的公益性事业，坚持政府主导、全社会多元参与，坚持人人尽责、人人享有，多渠道扩大教育供给，构建全社会共同参与建设、共同参与治理、共同分享成果的教育发展新格局。</w:t>
      </w:r>
    </w:p>
    <w:p w14:paraId="0BB82EFE" w14:textId="77777777" w:rsidR="00BC6301" w:rsidRPr="00BC6301" w:rsidRDefault="00BC6301" w:rsidP="00BC6301">
      <w:pPr>
        <w:snapToGrid w:val="0"/>
        <w:spacing w:line="520" w:lineRule="exact"/>
        <w:ind w:firstLineChars="200" w:firstLine="562"/>
        <w:rPr>
          <w:rFonts w:ascii="楷体" w:eastAsia="楷体" w:hAnsi="楷体" w:cs="仿宋"/>
          <w:b/>
          <w:bCs/>
          <w:sz w:val="28"/>
          <w:szCs w:val="28"/>
        </w:rPr>
      </w:pPr>
      <w:r w:rsidRPr="00BC6301">
        <w:rPr>
          <w:rFonts w:ascii="楷体" w:eastAsia="楷体" w:hAnsi="楷体" w:cs="仿宋" w:hint="eastAsia"/>
          <w:b/>
          <w:bCs/>
          <w:sz w:val="28"/>
          <w:szCs w:val="28"/>
        </w:rPr>
        <w:t>（三）基本原则</w:t>
      </w:r>
    </w:p>
    <w:p w14:paraId="33EF79AD"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——坚持党的领导。</w:t>
      </w:r>
      <w:r>
        <w:rPr>
          <w:rFonts w:ascii="仿宋_GB2312" w:eastAsia="仿宋_GB2312" w:hAnsi="仿宋_GB2312" w:cs="仿宋_GB2312" w:hint="eastAsia"/>
          <w:sz w:val="28"/>
          <w:szCs w:val="28"/>
        </w:rPr>
        <w:t>坚持办学正确政治方向，着力加强教育系统党的政治建设、思想建设、组织建设、作风建设和纪律建设，把制度建设贯彻其中，把思想政治工作贯穿学校教育管理全过程，牢牢掌握教育领域意识形态工作的领导权，使教育领域成为坚持党的领导的坚强阵地，为教育现代化提供坚强的政治保证和组织保障。</w:t>
      </w:r>
    </w:p>
    <w:p w14:paraId="051BAC8E"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softHyphen/>
        <w:t>——坚持中国特色。</w:t>
      </w:r>
      <w:r>
        <w:rPr>
          <w:rFonts w:ascii="仿宋_GB2312" w:eastAsia="仿宋_GB2312" w:hAnsi="仿宋_GB2312" w:cs="仿宋_GB2312" w:hint="eastAsia"/>
          <w:sz w:val="28"/>
          <w:szCs w:val="28"/>
        </w:rPr>
        <w:t>把培养社会主义建设者和接班人作为根本任务，为党育人、为国育才，强化社会主义核心价值观教育，继承和弘扬中华优秀教育思想和实践经验，坚持教育的公益性，充分发挥我国制度优势，立足国情、面向世界，扎根中国、融通中外，走中国特色社会主义教育现代化道路。</w:t>
      </w:r>
    </w:p>
    <w:p w14:paraId="11B77ABC"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——坚持优先发展。把优先发展教育事业作为推动党和国家各项事业发展的重要先手棋，</w:t>
      </w:r>
      <w:r>
        <w:rPr>
          <w:rFonts w:ascii="仿宋_GB2312" w:eastAsia="仿宋_GB2312" w:hAnsi="仿宋_GB2312" w:cs="仿宋_GB2312" w:hint="eastAsia"/>
          <w:sz w:val="28"/>
          <w:szCs w:val="28"/>
        </w:rPr>
        <w:t>牢固树立抓教育就是抓发展、</w:t>
      </w:r>
      <w:proofErr w:type="gramStart"/>
      <w:r>
        <w:rPr>
          <w:rFonts w:ascii="仿宋_GB2312" w:eastAsia="仿宋_GB2312" w:hAnsi="仿宋_GB2312" w:cs="仿宋_GB2312" w:hint="eastAsia"/>
          <w:sz w:val="28"/>
          <w:szCs w:val="28"/>
        </w:rPr>
        <w:t>谋教育就是谋未来</w:t>
      </w:r>
      <w:proofErr w:type="gramEnd"/>
      <w:r>
        <w:rPr>
          <w:rFonts w:ascii="仿宋_GB2312" w:eastAsia="仿宋_GB2312" w:hAnsi="仿宋_GB2312" w:cs="仿宋_GB2312" w:hint="eastAsia"/>
          <w:sz w:val="28"/>
          <w:szCs w:val="28"/>
        </w:rPr>
        <w:t>的理念，在组织领导、发展规划、资源保障上把教育事业发展摆在优先发展地位，将教育发展同国家发展的现实需求和民族振兴的长远目标紧密结合，把教育投入作为重点投入，在国家现代化全局中超前规划、优先发展教育。</w:t>
      </w:r>
    </w:p>
    <w:p w14:paraId="46EC4C26"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——坚持服务人民。</w:t>
      </w:r>
      <w:r>
        <w:rPr>
          <w:rFonts w:ascii="仿宋_GB2312" w:eastAsia="仿宋_GB2312" w:hAnsi="仿宋_GB2312" w:cs="仿宋_GB2312" w:hint="eastAsia"/>
          <w:sz w:val="28"/>
          <w:szCs w:val="28"/>
        </w:rPr>
        <w:t>深入落实以人民为中心的发展思想，把满足</w:t>
      </w:r>
      <w:r>
        <w:rPr>
          <w:rFonts w:ascii="仿宋_GB2312" w:eastAsia="仿宋_GB2312" w:hAnsi="仿宋_GB2312" w:cs="仿宋_GB2312" w:hint="eastAsia"/>
          <w:sz w:val="28"/>
          <w:szCs w:val="28"/>
        </w:rPr>
        <w:lastRenderedPageBreak/>
        <w:t>人民群众接受良好教育的需求作为教育改革发展的出发点和落脚点，着力解决人民最关心最直接最现实的教育问题，努力办好人民满意的教育。</w:t>
      </w:r>
    </w:p>
    <w:p w14:paraId="72321D13"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——坚持改革创新。</w:t>
      </w:r>
      <w:r>
        <w:rPr>
          <w:rFonts w:ascii="仿宋_GB2312" w:eastAsia="仿宋_GB2312" w:hAnsi="仿宋_GB2312" w:cs="仿宋_GB2312" w:hint="eastAsia"/>
          <w:sz w:val="28"/>
          <w:szCs w:val="28"/>
        </w:rPr>
        <w:t>将改革作为推进教育现代化的根本动力，深化教育领域综合改革，增强系统性、整体性和协同性，破除不合时宜的体制机制弊端。充分运用新技术、新机制、新模式，创新教育服务供给方式，深化办学体制和教育管理改革，充分激发教育事业发展生机活力。</w:t>
      </w:r>
    </w:p>
    <w:p w14:paraId="079268DA"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——坚持依法治教。</w:t>
      </w:r>
      <w:r>
        <w:rPr>
          <w:rFonts w:ascii="仿宋_GB2312" w:eastAsia="仿宋_GB2312" w:hAnsi="仿宋_GB2312" w:cs="仿宋_GB2312" w:hint="eastAsia"/>
          <w:sz w:val="28"/>
          <w:szCs w:val="28"/>
        </w:rPr>
        <w:t>更加注重运用法治思维和法治方式推动教育改革发展，加强教育法律法规体系建设，完善行政执法体制机制，大力推行依法行政、依法办学、依法执教，为实现教育现代化提供法治保障。</w:t>
      </w:r>
    </w:p>
    <w:p w14:paraId="16CD2BEB"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——坚持统筹推进。</w:t>
      </w:r>
      <w:r>
        <w:rPr>
          <w:rFonts w:ascii="仿宋_GB2312" w:eastAsia="仿宋_GB2312" w:hAnsi="仿宋_GB2312" w:cs="仿宋_GB2312" w:hint="eastAsia"/>
          <w:sz w:val="28"/>
          <w:szCs w:val="28"/>
        </w:rPr>
        <w:t>统筹教育与经济社会各领域发展，推动教育供给侧结构性改革。统筹城乡、区域和各级各类教育发展，抓重点、强弱项，补齐教育发展短板。统筹利用国内国际两种资源，坚持以我为主，扩大教育对外开放，充分调动各方面力量，协同推进教育现代化。</w:t>
      </w:r>
    </w:p>
    <w:p w14:paraId="581A9D1A" w14:textId="77777777" w:rsidR="00BC6301" w:rsidRPr="00BC6301" w:rsidRDefault="00BC6301" w:rsidP="00BC6301">
      <w:pPr>
        <w:snapToGrid w:val="0"/>
        <w:spacing w:line="520" w:lineRule="exact"/>
        <w:ind w:firstLineChars="200" w:firstLine="562"/>
        <w:rPr>
          <w:rFonts w:ascii="楷体" w:eastAsia="楷体" w:hAnsi="楷体" w:cs="仿宋"/>
          <w:b/>
          <w:bCs/>
          <w:sz w:val="28"/>
          <w:szCs w:val="28"/>
        </w:rPr>
      </w:pPr>
      <w:r w:rsidRPr="00BC6301">
        <w:rPr>
          <w:rFonts w:ascii="楷体" w:eastAsia="楷体" w:hAnsi="楷体" w:cs="仿宋" w:hint="eastAsia"/>
          <w:b/>
          <w:bCs/>
          <w:sz w:val="28"/>
          <w:szCs w:val="28"/>
        </w:rPr>
        <w:t>（四）战略目标</w:t>
      </w:r>
    </w:p>
    <w:p w14:paraId="1009DA45"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1.总体目标</w:t>
      </w:r>
    </w:p>
    <w:p w14:paraId="65074B27"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到2020年，全面实现“十三五”发展目标，教育总体实力和国际影响力显著增强，劳动年龄人口平均受教育年限明显增加，教育现代化取得重要进展，为全面建成小康社会</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重要贡献。在此基础上，再经过15年努力，到2035年，总体实现教育现代化，迈入教育强国行列，推动我国成为学习大国、人力资源强国和人才强国，为到本世纪中叶建成富强民主文明和谐美丽的社会主义现代化国家奠定坚实基础。</w:t>
      </w:r>
    </w:p>
    <w:p w14:paraId="63DAF8F3"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2.2035年主要发展目标</w:t>
      </w:r>
    </w:p>
    <w:p w14:paraId="628D5DB0"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建成服务全民终身学习的现代教育体系。</w:t>
      </w:r>
      <w:r>
        <w:rPr>
          <w:rFonts w:ascii="仿宋_GB2312" w:eastAsia="仿宋_GB2312" w:hAnsi="仿宋_GB2312" w:cs="仿宋_GB2312" w:hint="eastAsia"/>
          <w:sz w:val="28"/>
          <w:szCs w:val="28"/>
        </w:rPr>
        <w:t>实现各级各类教育纵向衔接、横向沟通，基础教育、职业教育、高等教育和继续教育协调发展，学历教育和非学历教育、职前教育和</w:t>
      </w:r>
      <w:proofErr w:type="gramStart"/>
      <w:r>
        <w:rPr>
          <w:rFonts w:ascii="仿宋_GB2312" w:eastAsia="仿宋_GB2312" w:hAnsi="仿宋_GB2312" w:cs="仿宋_GB2312" w:hint="eastAsia"/>
          <w:sz w:val="28"/>
          <w:szCs w:val="28"/>
        </w:rPr>
        <w:t>职后</w:t>
      </w:r>
      <w:proofErr w:type="gramEnd"/>
      <w:r>
        <w:rPr>
          <w:rFonts w:ascii="仿宋_GB2312" w:eastAsia="仿宋_GB2312" w:hAnsi="仿宋_GB2312" w:cs="仿宋_GB2312" w:hint="eastAsia"/>
          <w:sz w:val="28"/>
          <w:szCs w:val="28"/>
        </w:rPr>
        <w:t>教育、线上学习和线下学习相互融合，学校教育与社会教育、家庭教育密切配合、良性互动，形成网络化、数字化、个性化、终身化的教育体系。教育体系结构和人才培养结构更加合理。建成人人皆学、处处能学、时时可学的学习型社会。</w:t>
      </w:r>
    </w:p>
    <w:p w14:paraId="645019DA"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普及有质量的学前教育。</w:t>
      </w:r>
      <w:r>
        <w:rPr>
          <w:rFonts w:ascii="仿宋_GB2312" w:eastAsia="仿宋_GB2312" w:hAnsi="仿宋_GB2312" w:cs="仿宋_GB2312" w:hint="eastAsia"/>
          <w:sz w:val="28"/>
          <w:szCs w:val="28"/>
        </w:rPr>
        <w:t>全面普及学前三年教育，建成覆盖城乡布局合理的学前教育体系和科学保教体系，使适龄幼儿通过有质量的学前教育，养成良好行为习惯，促进健康快乐成长。</w:t>
      </w:r>
    </w:p>
    <w:p w14:paraId="6FFCB621"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实现优质均衡的义务教育。</w:t>
      </w:r>
      <w:r>
        <w:rPr>
          <w:rFonts w:ascii="仿宋_GB2312" w:eastAsia="仿宋_GB2312" w:hAnsi="仿宋_GB2312" w:cs="仿宋_GB2312" w:hint="eastAsia"/>
          <w:sz w:val="28"/>
          <w:szCs w:val="28"/>
        </w:rPr>
        <w:t>实现九年义务教育城乡一体化均衡发展，保障适龄儿童接受良好的义务教育，九年义务教育巩固及完成水平和学生学业质量进入世界前列。</w:t>
      </w:r>
    </w:p>
    <w:p w14:paraId="4CE40C72"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全面普及高中阶段教育。</w:t>
      </w:r>
      <w:r>
        <w:rPr>
          <w:rFonts w:ascii="仿宋_GB2312" w:eastAsia="仿宋_GB2312" w:hAnsi="仿宋_GB2312" w:cs="仿宋_GB2312" w:hint="eastAsia"/>
          <w:sz w:val="28"/>
          <w:szCs w:val="28"/>
        </w:rPr>
        <w:t>高中阶段教育普及与完成水平进入世界先进行列，城乡新增劳动力普遍接受高中阶段教育。普通高中与中等职业教育协调发展，有效满足学生个性化、多样化发展需求，学生自主发展能力显著增强，为成长成才提供坚实的知识和能力储备。</w:t>
      </w:r>
    </w:p>
    <w:p w14:paraId="63BE4003"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职业教育服务能力显著提升。</w:t>
      </w:r>
      <w:r>
        <w:rPr>
          <w:rFonts w:ascii="仿宋_GB2312" w:eastAsia="仿宋_GB2312" w:hAnsi="仿宋_GB2312" w:cs="仿宋_GB2312" w:hint="eastAsia"/>
          <w:sz w:val="28"/>
          <w:szCs w:val="28"/>
        </w:rPr>
        <w:t>建成一大批高水平职业院校和特色专业，形成与社会需求相适应、产教融合、灵活多样的职业教育与培训体系，让劳动者在成长和职业生涯发展不同阶段都有机会获得必要的技术技能，培养数以亿计的高素质劳动者和技术技能人才，为建设一支强大的知识型、技能型、创新型劳动大军</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贡献。</w:t>
      </w:r>
    </w:p>
    <w:p w14:paraId="14AAA1B0"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高等教育竞争力明显提升。</w:t>
      </w:r>
      <w:r>
        <w:rPr>
          <w:rFonts w:ascii="仿宋_GB2312" w:eastAsia="仿宋_GB2312" w:hAnsi="仿宋_GB2312" w:cs="仿宋_GB2312" w:hint="eastAsia"/>
          <w:sz w:val="28"/>
          <w:szCs w:val="28"/>
        </w:rPr>
        <w:t>建成中国特色、世界一流的高等教育体系，高等教育普及程度达到发达国家水平，人民群众有更多机会接受高质量、可选择的高等教育，高等教育内涵发展、分类发展的制度</w:t>
      </w:r>
      <w:r>
        <w:rPr>
          <w:rFonts w:ascii="仿宋_GB2312" w:eastAsia="仿宋_GB2312" w:hAnsi="仿宋_GB2312" w:cs="仿宋_GB2312" w:hint="eastAsia"/>
          <w:sz w:val="28"/>
          <w:szCs w:val="28"/>
        </w:rPr>
        <w:lastRenderedPageBreak/>
        <w:t>体系更加健全，一批大学和学科进入世界一流行列或前列，培养造就数千万专门人才，一大批具有国际水平的战略科技人才、科技领军人才、青年科技人才和高水平创新团队。建成一批享有国际声誉的学术高地、创新平台和智库，高等学校成为知识创新、技术创新与文化创新的重要策源地，支撑经济社会发展的能力显著增强。</w:t>
      </w:r>
    </w:p>
    <w:p w14:paraId="7109944F"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残疾儿童少年享有适合的教育。</w:t>
      </w:r>
      <w:r>
        <w:rPr>
          <w:rFonts w:ascii="仿宋_GB2312" w:eastAsia="仿宋_GB2312" w:hAnsi="仿宋_GB2312" w:cs="仿宋_GB2312" w:hint="eastAsia"/>
          <w:sz w:val="28"/>
          <w:szCs w:val="28"/>
        </w:rPr>
        <w:t>形成布局合理、学段衔接、普职融通、</w:t>
      </w:r>
      <w:proofErr w:type="gramStart"/>
      <w:r>
        <w:rPr>
          <w:rFonts w:ascii="仿宋_GB2312" w:eastAsia="仿宋_GB2312" w:hAnsi="仿宋_GB2312" w:cs="仿宋_GB2312" w:hint="eastAsia"/>
          <w:sz w:val="28"/>
          <w:szCs w:val="28"/>
        </w:rPr>
        <w:t>医</w:t>
      </w:r>
      <w:proofErr w:type="gramEnd"/>
      <w:r>
        <w:rPr>
          <w:rFonts w:ascii="仿宋_GB2312" w:eastAsia="仿宋_GB2312" w:hAnsi="仿宋_GB2312" w:cs="仿宋_GB2312" w:hint="eastAsia"/>
          <w:sz w:val="28"/>
          <w:szCs w:val="28"/>
        </w:rPr>
        <w:t>教结合的特殊教育体系，建立更加完善的家庭经济困难残疾儿童少年助学政策体系，让残疾儿童少年接受适合自身特点、有利自身发展、有质量的教育。</w:t>
      </w:r>
    </w:p>
    <w:p w14:paraId="178B7D75"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形成全社会共同参与的教育治理新格局。</w:t>
      </w:r>
      <w:r>
        <w:rPr>
          <w:rFonts w:ascii="仿宋_GB2312" w:eastAsia="仿宋_GB2312" w:hAnsi="仿宋_GB2312" w:cs="仿宋_GB2312" w:hint="eastAsia"/>
          <w:sz w:val="28"/>
          <w:szCs w:val="28"/>
        </w:rPr>
        <w:t>教育管理体制和制度体系更加系统完备、科学规范、运行有效，政府依法行政、引领教育发展的能力显著增强，教育管理信息化和决策施政科学化、民主化、精细化水平显著提高。中国特色现代学校制度更加完善，学校办学自主权得到有效保障，学校发展活力明显增强。建成畅通有序的社会参与教育治理渠道与网络，形成政府、学校、社会依法共同参与教育治理的制度保障，实现教育治理现代化。</w:t>
      </w:r>
    </w:p>
    <w:p w14:paraId="5D58B490" w14:textId="77777777" w:rsidR="00BC6301" w:rsidRDefault="00BC6301" w:rsidP="00BC6301">
      <w:pPr>
        <w:snapToGrid w:val="0"/>
        <w:spacing w:line="520" w:lineRule="exact"/>
        <w:jc w:val="center"/>
        <w:rPr>
          <w:rFonts w:ascii="仿宋" w:eastAsia="仿宋" w:hAnsi="仿宋" w:cs="仿宋"/>
          <w:sz w:val="28"/>
          <w:szCs w:val="28"/>
        </w:rPr>
      </w:pPr>
      <w:r>
        <w:rPr>
          <w:rFonts w:ascii="仿宋" w:eastAsia="仿宋" w:hAnsi="仿宋" w:cs="仿宋" w:hint="eastAsia"/>
          <w:sz w:val="28"/>
          <w:szCs w:val="28"/>
        </w:rPr>
        <w:t>教育事业发展和人力资源开发主要预期指标</w:t>
      </w:r>
    </w:p>
    <w:tbl>
      <w:tblPr>
        <w:tblStyle w:val="a5"/>
        <w:tblpPr w:leftFromText="180" w:rightFromText="180" w:vertAnchor="text" w:horzAnchor="page" w:tblpX="1808" w:tblpY="510"/>
        <w:tblOverlap w:val="never"/>
        <w:tblW w:w="8295" w:type="dxa"/>
        <w:tblInd w:w="0" w:type="dxa"/>
        <w:tblBorders>
          <w:left w:val="none" w:sz="0" w:space="0" w:color="auto"/>
          <w:right w:val="none" w:sz="0" w:space="0" w:color="auto"/>
        </w:tblBorders>
        <w:tblLayout w:type="fixed"/>
        <w:tblLook w:val="04A0" w:firstRow="1" w:lastRow="0" w:firstColumn="1" w:lastColumn="0" w:noHBand="0" w:noVBand="1"/>
      </w:tblPr>
      <w:tblGrid>
        <w:gridCol w:w="3113"/>
        <w:gridCol w:w="1843"/>
        <w:gridCol w:w="1701"/>
        <w:gridCol w:w="1638"/>
      </w:tblGrid>
      <w:tr w:rsidR="00BC6301" w14:paraId="124561EB" w14:textId="77777777" w:rsidTr="00BC6301">
        <w:tc>
          <w:tcPr>
            <w:tcW w:w="3114" w:type="dxa"/>
            <w:tcBorders>
              <w:top w:val="single" w:sz="4" w:space="0" w:color="auto"/>
              <w:left w:val="nil"/>
              <w:bottom w:val="single" w:sz="4" w:space="0" w:color="auto"/>
              <w:right w:val="single" w:sz="4" w:space="0" w:color="auto"/>
            </w:tcBorders>
            <w:hideMark/>
          </w:tcPr>
          <w:p w14:paraId="2F13E7F5" w14:textId="77777777" w:rsidR="00BC6301" w:rsidRDefault="00BC6301">
            <w:pPr>
              <w:snapToGrid w:val="0"/>
              <w:rPr>
                <w:rFonts w:ascii="宋体" w:hAnsi="宋体" w:cs="宋体"/>
                <w:sz w:val="21"/>
                <w:szCs w:val="21"/>
              </w:rPr>
            </w:pPr>
            <w:r>
              <w:rPr>
                <w:rFonts w:ascii="宋体" w:hAnsi="宋体" w:cs="宋体" w:hint="eastAsia"/>
                <w:szCs w:val="21"/>
              </w:rPr>
              <w:t>指标</w:t>
            </w:r>
          </w:p>
        </w:tc>
        <w:tc>
          <w:tcPr>
            <w:tcW w:w="1843" w:type="dxa"/>
            <w:tcBorders>
              <w:top w:val="single" w:sz="4" w:space="0" w:color="auto"/>
              <w:left w:val="single" w:sz="4" w:space="0" w:color="auto"/>
              <w:bottom w:val="single" w:sz="4" w:space="0" w:color="auto"/>
              <w:right w:val="single" w:sz="4" w:space="0" w:color="auto"/>
            </w:tcBorders>
            <w:hideMark/>
          </w:tcPr>
          <w:p w14:paraId="29B66E35" w14:textId="77777777" w:rsidR="00BC6301" w:rsidRDefault="00BC6301">
            <w:pPr>
              <w:snapToGrid w:val="0"/>
              <w:jc w:val="center"/>
              <w:rPr>
                <w:rFonts w:ascii="宋体" w:hAnsi="宋体" w:cs="宋体"/>
                <w:szCs w:val="21"/>
              </w:rPr>
            </w:pPr>
            <w:r>
              <w:rPr>
                <w:rFonts w:ascii="宋体" w:hAnsi="宋体" w:cs="宋体" w:hint="eastAsia"/>
                <w:szCs w:val="21"/>
              </w:rPr>
              <w:t>2017年</w:t>
            </w:r>
          </w:p>
        </w:tc>
        <w:tc>
          <w:tcPr>
            <w:tcW w:w="1701" w:type="dxa"/>
            <w:tcBorders>
              <w:top w:val="single" w:sz="4" w:space="0" w:color="auto"/>
              <w:left w:val="single" w:sz="4" w:space="0" w:color="auto"/>
              <w:bottom w:val="single" w:sz="4" w:space="0" w:color="auto"/>
              <w:right w:val="single" w:sz="4" w:space="0" w:color="auto"/>
            </w:tcBorders>
            <w:hideMark/>
          </w:tcPr>
          <w:p w14:paraId="56AEB6AD" w14:textId="77777777" w:rsidR="00BC6301" w:rsidRDefault="00BC6301">
            <w:pPr>
              <w:snapToGrid w:val="0"/>
              <w:jc w:val="center"/>
              <w:rPr>
                <w:rFonts w:ascii="宋体" w:hAnsi="宋体" w:cs="宋体"/>
                <w:szCs w:val="21"/>
              </w:rPr>
            </w:pPr>
            <w:r>
              <w:rPr>
                <w:rFonts w:ascii="宋体" w:hAnsi="宋体" w:cs="宋体" w:hint="eastAsia"/>
                <w:szCs w:val="21"/>
              </w:rPr>
              <w:t>2020年</w:t>
            </w:r>
          </w:p>
        </w:tc>
        <w:tc>
          <w:tcPr>
            <w:tcW w:w="1638" w:type="dxa"/>
            <w:tcBorders>
              <w:top w:val="single" w:sz="4" w:space="0" w:color="auto"/>
              <w:left w:val="single" w:sz="4" w:space="0" w:color="auto"/>
              <w:bottom w:val="single" w:sz="4" w:space="0" w:color="auto"/>
              <w:right w:val="nil"/>
            </w:tcBorders>
            <w:hideMark/>
          </w:tcPr>
          <w:p w14:paraId="07A2F95F" w14:textId="77777777" w:rsidR="00BC6301" w:rsidRDefault="00BC6301">
            <w:pPr>
              <w:snapToGrid w:val="0"/>
              <w:jc w:val="center"/>
              <w:rPr>
                <w:rFonts w:ascii="宋体" w:hAnsi="宋体" w:cs="宋体"/>
                <w:szCs w:val="21"/>
              </w:rPr>
            </w:pPr>
            <w:r>
              <w:rPr>
                <w:rFonts w:ascii="宋体" w:hAnsi="宋体" w:cs="宋体" w:hint="eastAsia"/>
                <w:szCs w:val="21"/>
              </w:rPr>
              <w:t>2035年</w:t>
            </w:r>
          </w:p>
        </w:tc>
      </w:tr>
      <w:tr w:rsidR="00BC6301" w14:paraId="06598838" w14:textId="77777777" w:rsidTr="00BC6301">
        <w:tc>
          <w:tcPr>
            <w:tcW w:w="3114" w:type="dxa"/>
            <w:tcBorders>
              <w:top w:val="single" w:sz="4" w:space="0" w:color="auto"/>
              <w:left w:val="nil"/>
              <w:bottom w:val="single" w:sz="4" w:space="0" w:color="auto"/>
              <w:right w:val="single" w:sz="4" w:space="0" w:color="auto"/>
            </w:tcBorders>
            <w:hideMark/>
          </w:tcPr>
          <w:p w14:paraId="0ACA34E3" w14:textId="77777777" w:rsidR="00BC6301" w:rsidRDefault="00BC6301">
            <w:pPr>
              <w:snapToGrid w:val="0"/>
              <w:rPr>
                <w:rFonts w:ascii="宋体" w:hAnsi="宋体" w:cs="宋体"/>
                <w:szCs w:val="21"/>
              </w:rPr>
            </w:pPr>
            <w:r>
              <w:rPr>
                <w:rFonts w:ascii="宋体" w:hAnsi="宋体" w:cs="宋体" w:hint="eastAsia"/>
                <w:szCs w:val="21"/>
              </w:rPr>
              <w:t>学前教育毛入园率</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A5BAB01" w14:textId="77777777" w:rsidR="00BC6301" w:rsidRDefault="00BC6301">
            <w:pPr>
              <w:snapToGrid w:val="0"/>
              <w:jc w:val="center"/>
              <w:rPr>
                <w:rFonts w:ascii="宋体" w:hAnsi="宋体" w:cs="宋体"/>
                <w:szCs w:val="21"/>
              </w:rPr>
            </w:pPr>
            <w:r>
              <w:rPr>
                <w:rFonts w:ascii="宋体" w:hAnsi="宋体" w:cs="宋体" w:hint="eastAsia"/>
                <w:szCs w:val="21"/>
              </w:rPr>
              <w:t>79.6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BC043A" w14:textId="77777777" w:rsidR="00BC6301" w:rsidRDefault="00BC6301">
            <w:pPr>
              <w:snapToGrid w:val="0"/>
              <w:jc w:val="center"/>
              <w:rPr>
                <w:rFonts w:ascii="宋体" w:hAnsi="宋体" w:cs="宋体"/>
                <w:szCs w:val="21"/>
              </w:rPr>
            </w:pPr>
            <w:r>
              <w:rPr>
                <w:rFonts w:ascii="宋体" w:hAnsi="宋体" w:cs="宋体" w:hint="eastAsia"/>
                <w:szCs w:val="21"/>
              </w:rPr>
              <w:t>85</w:t>
            </w:r>
          </w:p>
        </w:tc>
        <w:tc>
          <w:tcPr>
            <w:tcW w:w="1638" w:type="dxa"/>
            <w:tcBorders>
              <w:top w:val="single" w:sz="4" w:space="0" w:color="auto"/>
              <w:left w:val="single" w:sz="4" w:space="0" w:color="auto"/>
              <w:bottom w:val="single" w:sz="4" w:space="0" w:color="auto"/>
              <w:right w:val="nil"/>
            </w:tcBorders>
            <w:vAlign w:val="center"/>
            <w:hideMark/>
          </w:tcPr>
          <w:p w14:paraId="3CFB0E1F" w14:textId="77777777" w:rsidR="00BC6301" w:rsidRDefault="00BC6301">
            <w:pPr>
              <w:snapToGrid w:val="0"/>
              <w:jc w:val="center"/>
              <w:rPr>
                <w:rFonts w:ascii="宋体" w:hAnsi="宋体" w:cs="宋体"/>
                <w:szCs w:val="21"/>
                <w:vertAlign w:val="superscript"/>
              </w:rPr>
            </w:pPr>
            <w:r>
              <w:rPr>
                <w:rFonts w:ascii="宋体" w:hAnsi="宋体" w:cs="宋体" w:hint="eastAsia"/>
                <w:szCs w:val="21"/>
              </w:rPr>
              <w:t>&gt;95</w:t>
            </w:r>
          </w:p>
        </w:tc>
      </w:tr>
      <w:tr w:rsidR="00BC6301" w14:paraId="54C1222B" w14:textId="77777777" w:rsidTr="00BC6301">
        <w:tc>
          <w:tcPr>
            <w:tcW w:w="3114" w:type="dxa"/>
            <w:tcBorders>
              <w:top w:val="single" w:sz="4" w:space="0" w:color="auto"/>
              <w:left w:val="nil"/>
              <w:bottom w:val="single" w:sz="4" w:space="0" w:color="auto"/>
              <w:right w:val="single" w:sz="4" w:space="0" w:color="auto"/>
            </w:tcBorders>
            <w:hideMark/>
          </w:tcPr>
          <w:p w14:paraId="33CB6E5D" w14:textId="77777777" w:rsidR="00BC6301" w:rsidRDefault="00BC6301">
            <w:pPr>
              <w:snapToGrid w:val="0"/>
              <w:rPr>
                <w:rFonts w:ascii="宋体" w:hAnsi="宋体" w:cs="宋体"/>
                <w:szCs w:val="21"/>
              </w:rPr>
            </w:pPr>
            <w:r>
              <w:rPr>
                <w:rFonts w:ascii="宋体" w:hAnsi="宋体" w:cs="宋体" w:hint="eastAsia"/>
                <w:szCs w:val="21"/>
              </w:rPr>
              <w:t>九年义务教育巩固率</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E55AB19" w14:textId="77777777" w:rsidR="00BC6301" w:rsidRDefault="00BC6301">
            <w:pPr>
              <w:snapToGrid w:val="0"/>
              <w:jc w:val="center"/>
              <w:rPr>
                <w:rFonts w:ascii="宋体" w:hAnsi="宋体" w:cs="宋体"/>
                <w:szCs w:val="21"/>
              </w:rPr>
            </w:pPr>
            <w:r>
              <w:rPr>
                <w:rFonts w:ascii="宋体" w:hAnsi="宋体" w:cs="宋体" w:hint="eastAsia"/>
                <w:szCs w:val="21"/>
              </w:rPr>
              <w:t>93.8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91923B" w14:textId="77777777" w:rsidR="00BC6301" w:rsidRDefault="00BC6301">
            <w:pPr>
              <w:snapToGrid w:val="0"/>
              <w:jc w:val="center"/>
              <w:rPr>
                <w:rFonts w:ascii="宋体" w:hAnsi="宋体" w:cs="宋体"/>
                <w:szCs w:val="21"/>
              </w:rPr>
            </w:pPr>
            <w:r>
              <w:rPr>
                <w:rFonts w:ascii="宋体" w:hAnsi="宋体" w:cs="宋体" w:hint="eastAsia"/>
                <w:szCs w:val="21"/>
              </w:rPr>
              <w:t>95</w:t>
            </w:r>
          </w:p>
        </w:tc>
        <w:tc>
          <w:tcPr>
            <w:tcW w:w="1638" w:type="dxa"/>
            <w:tcBorders>
              <w:top w:val="single" w:sz="4" w:space="0" w:color="auto"/>
              <w:left w:val="single" w:sz="4" w:space="0" w:color="auto"/>
              <w:bottom w:val="single" w:sz="4" w:space="0" w:color="auto"/>
              <w:right w:val="nil"/>
            </w:tcBorders>
            <w:vAlign w:val="center"/>
            <w:hideMark/>
          </w:tcPr>
          <w:p w14:paraId="06A3CB76" w14:textId="77777777" w:rsidR="00BC6301" w:rsidRDefault="00BC6301">
            <w:pPr>
              <w:snapToGrid w:val="0"/>
              <w:jc w:val="center"/>
              <w:rPr>
                <w:rFonts w:ascii="宋体" w:hAnsi="宋体" w:cs="宋体"/>
                <w:szCs w:val="21"/>
                <w:vertAlign w:val="superscript"/>
              </w:rPr>
            </w:pPr>
            <w:r>
              <w:rPr>
                <w:rFonts w:ascii="宋体" w:hAnsi="宋体" w:cs="宋体" w:hint="eastAsia"/>
                <w:szCs w:val="21"/>
              </w:rPr>
              <w:t>97</w:t>
            </w:r>
          </w:p>
        </w:tc>
      </w:tr>
      <w:tr w:rsidR="00BC6301" w14:paraId="7B38DC8A" w14:textId="77777777" w:rsidTr="00BC6301">
        <w:tc>
          <w:tcPr>
            <w:tcW w:w="3114" w:type="dxa"/>
            <w:tcBorders>
              <w:top w:val="single" w:sz="4" w:space="0" w:color="auto"/>
              <w:left w:val="nil"/>
              <w:bottom w:val="single" w:sz="4" w:space="0" w:color="auto"/>
              <w:right w:val="single" w:sz="4" w:space="0" w:color="auto"/>
            </w:tcBorders>
            <w:hideMark/>
          </w:tcPr>
          <w:p w14:paraId="10489D39" w14:textId="77777777" w:rsidR="00BC6301" w:rsidRDefault="00BC6301">
            <w:pPr>
              <w:snapToGrid w:val="0"/>
              <w:rPr>
                <w:rFonts w:ascii="宋体" w:hAnsi="宋体" w:cs="宋体"/>
                <w:szCs w:val="21"/>
              </w:rPr>
            </w:pPr>
            <w:r>
              <w:rPr>
                <w:rFonts w:ascii="宋体" w:hAnsi="宋体" w:cs="宋体" w:hint="eastAsia"/>
                <w:szCs w:val="21"/>
              </w:rPr>
              <w:t>域内义务教育均衡县（市、区）的比例</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C43FC4" w14:textId="77777777" w:rsidR="00BC6301" w:rsidRDefault="00BC6301">
            <w:pPr>
              <w:snapToGrid w:val="0"/>
              <w:jc w:val="center"/>
              <w:rPr>
                <w:rFonts w:ascii="宋体" w:hAnsi="宋体" w:cs="宋体"/>
                <w:szCs w:val="21"/>
              </w:rPr>
            </w:pPr>
            <w:r>
              <w:rPr>
                <w:rFonts w:ascii="宋体" w:hAnsi="宋体" w:cs="宋体" w:hint="eastAsia"/>
                <w:szCs w:val="21"/>
              </w:rPr>
              <w:t>81</w:t>
            </w:r>
          </w:p>
          <w:p w14:paraId="1FCF148D" w14:textId="77777777" w:rsidR="00BC6301" w:rsidRDefault="00BC6301">
            <w:pPr>
              <w:snapToGrid w:val="0"/>
              <w:jc w:val="center"/>
              <w:rPr>
                <w:rFonts w:ascii="宋体" w:hAnsi="宋体" w:cs="宋体"/>
                <w:szCs w:val="21"/>
              </w:rPr>
            </w:pPr>
            <w:r>
              <w:rPr>
                <w:rFonts w:ascii="宋体" w:hAnsi="宋体" w:cs="宋体" w:hint="eastAsia"/>
                <w:szCs w:val="21"/>
              </w:rPr>
              <w:t>（基本均衡）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543099" w14:textId="77777777" w:rsidR="00BC6301" w:rsidRDefault="00BC6301">
            <w:pPr>
              <w:snapToGrid w:val="0"/>
              <w:jc w:val="center"/>
              <w:rPr>
                <w:rFonts w:ascii="宋体" w:hAnsi="宋体" w:cs="宋体"/>
                <w:szCs w:val="21"/>
              </w:rPr>
            </w:pPr>
            <w:r>
              <w:rPr>
                <w:rFonts w:ascii="宋体" w:hAnsi="宋体" w:cs="宋体" w:hint="eastAsia"/>
                <w:szCs w:val="21"/>
              </w:rPr>
              <w:t>95</w:t>
            </w:r>
          </w:p>
          <w:p w14:paraId="46D95372" w14:textId="77777777" w:rsidR="00BC6301" w:rsidRDefault="00BC6301">
            <w:pPr>
              <w:snapToGrid w:val="0"/>
              <w:jc w:val="center"/>
              <w:rPr>
                <w:rFonts w:ascii="宋体" w:hAnsi="宋体" w:cs="宋体"/>
                <w:szCs w:val="21"/>
              </w:rPr>
            </w:pPr>
            <w:r>
              <w:rPr>
                <w:rFonts w:ascii="宋体" w:hAnsi="宋体" w:cs="宋体" w:hint="eastAsia"/>
                <w:szCs w:val="21"/>
              </w:rPr>
              <w:t>（基本均衡）</w:t>
            </w:r>
          </w:p>
        </w:tc>
        <w:tc>
          <w:tcPr>
            <w:tcW w:w="1638" w:type="dxa"/>
            <w:tcBorders>
              <w:top w:val="single" w:sz="4" w:space="0" w:color="auto"/>
              <w:left w:val="single" w:sz="4" w:space="0" w:color="auto"/>
              <w:bottom w:val="single" w:sz="4" w:space="0" w:color="auto"/>
              <w:right w:val="nil"/>
            </w:tcBorders>
            <w:vAlign w:val="center"/>
            <w:hideMark/>
          </w:tcPr>
          <w:p w14:paraId="1A630B8A" w14:textId="77777777" w:rsidR="00BC6301" w:rsidRDefault="00BC6301">
            <w:pPr>
              <w:snapToGrid w:val="0"/>
              <w:jc w:val="center"/>
              <w:rPr>
                <w:rFonts w:ascii="宋体" w:hAnsi="宋体" w:cs="宋体"/>
                <w:szCs w:val="21"/>
                <w:vertAlign w:val="superscript"/>
              </w:rPr>
            </w:pPr>
            <w:r>
              <w:rPr>
                <w:rFonts w:ascii="宋体" w:hAnsi="宋体" w:cs="宋体" w:hint="eastAsia"/>
                <w:szCs w:val="21"/>
              </w:rPr>
              <w:t>95</w:t>
            </w:r>
          </w:p>
          <w:p w14:paraId="64BE7FC7" w14:textId="77777777" w:rsidR="00BC6301" w:rsidRDefault="00BC6301">
            <w:pPr>
              <w:snapToGrid w:val="0"/>
              <w:jc w:val="center"/>
              <w:rPr>
                <w:rFonts w:ascii="宋体" w:hAnsi="宋体" w:cs="宋体"/>
                <w:szCs w:val="21"/>
                <w:vertAlign w:val="superscript"/>
              </w:rPr>
            </w:pPr>
            <w:r>
              <w:rPr>
                <w:rFonts w:ascii="宋体" w:hAnsi="宋体" w:cs="宋体" w:hint="eastAsia"/>
                <w:szCs w:val="21"/>
              </w:rPr>
              <w:t>（基本均衡）</w:t>
            </w:r>
          </w:p>
        </w:tc>
      </w:tr>
      <w:tr w:rsidR="00BC6301" w14:paraId="36F9C7F0" w14:textId="77777777" w:rsidTr="00BC6301">
        <w:tc>
          <w:tcPr>
            <w:tcW w:w="3114" w:type="dxa"/>
            <w:tcBorders>
              <w:top w:val="single" w:sz="4" w:space="0" w:color="auto"/>
              <w:left w:val="nil"/>
              <w:bottom w:val="single" w:sz="4" w:space="0" w:color="auto"/>
              <w:right w:val="single" w:sz="4" w:space="0" w:color="auto"/>
            </w:tcBorders>
            <w:hideMark/>
          </w:tcPr>
          <w:p w14:paraId="4F71A5E0" w14:textId="77777777" w:rsidR="00BC6301" w:rsidRDefault="00BC6301">
            <w:pPr>
              <w:snapToGrid w:val="0"/>
              <w:rPr>
                <w:rFonts w:ascii="宋体" w:hAnsi="宋体" w:cs="宋体"/>
                <w:szCs w:val="21"/>
              </w:rPr>
            </w:pPr>
            <w:r>
              <w:rPr>
                <w:rFonts w:ascii="宋体" w:hAnsi="宋体" w:cs="宋体" w:hint="eastAsia"/>
                <w:szCs w:val="21"/>
              </w:rPr>
              <w:t>高中阶段教育毛入学率</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F55312" w14:textId="77777777" w:rsidR="00BC6301" w:rsidRDefault="00BC6301">
            <w:pPr>
              <w:snapToGrid w:val="0"/>
              <w:jc w:val="center"/>
              <w:rPr>
                <w:rFonts w:ascii="宋体" w:hAnsi="宋体" w:cs="宋体"/>
                <w:szCs w:val="21"/>
              </w:rPr>
            </w:pPr>
            <w:r>
              <w:rPr>
                <w:rFonts w:ascii="宋体" w:hAnsi="宋体" w:cs="宋体" w:hint="eastAsia"/>
                <w:szCs w:val="21"/>
              </w:rPr>
              <w:t>88.3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80CB6E" w14:textId="77777777" w:rsidR="00BC6301" w:rsidRDefault="00BC6301">
            <w:pPr>
              <w:snapToGrid w:val="0"/>
              <w:jc w:val="center"/>
              <w:rPr>
                <w:rFonts w:ascii="宋体" w:hAnsi="宋体" w:cs="宋体"/>
                <w:szCs w:val="21"/>
              </w:rPr>
            </w:pPr>
            <w:r>
              <w:rPr>
                <w:rFonts w:ascii="宋体" w:hAnsi="宋体" w:cs="宋体" w:hint="eastAsia"/>
                <w:szCs w:val="21"/>
              </w:rPr>
              <w:t>90</w:t>
            </w:r>
          </w:p>
        </w:tc>
        <w:tc>
          <w:tcPr>
            <w:tcW w:w="1638" w:type="dxa"/>
            <w:tcBorders>
              <w:top w:val="single" w:sz="4" w:space="0" w:color="auto"/>
              <w:left w:val="single" w:sz="4" w:space="0" w:color="auto"/>
              <w:bottom w:val="single" w:sz="4" w:space="0" w:color="auto"/>
              <w:right w:val="nil"/>
            </w:tcBorders>
            <w:vAlign w:val="center"/>
            <w:hideMark/>
          </w:tcPr>
          <w:p w14:paraId="4B091865" w14:textId="77777777" w:rsidR="00BC6301" w:rsidRDefault="00BC6301">
            <w:pPr>
              <w:snapToGrid w:val="0"/>
              <w:jc w:val="center"/>
              <w:rPr>
                <w:rFonts w:ascii="宋体" w:hAnsi="宋体" w:cs="宋体"/>
                <w:szCs w:val="21"/>
                <w:vertAlign w:val="superscript"/>
              </w:rPr>
            </w:pPr>
            <w:r>
              <w:rPr>
                <w:rFonts w:ascii="宋体" w:hAnsi="宋体" w:cs="宋体" w:hint="eastAsia"/>
                <w:szCs w:val="21"/>
              </w:rPr>
              <w:t>97</w:t>
            </w:r>
          </w:p>
        </w:tc>
      </w:tr>
      <w:tr w:rsidR="00BC6301" w14:paraId="1F01A7AF" w14:textId="77777777" w:rsidTr="00BC6301">
        <w:tc>
          <w:tcPr>
            <w:tcW w:w="3114" w:type="dxa"/>
            <w:tcBorders>
              <w:top w:val="single" w:sz="4" w:space="0" w:color="auto"/>
              <w:left w:val="nil"/>
              <w:bottom w:val="single" w:sz="4" w:space="0" w:color="auto"/>
              <w:right w:val="single" w:sz="4" w:space="0" w:color="auto"/>
            </w:tcBorders>
            <w:hideMark/>
          </w:tcPr>
          <w:p w14:paraId="27781596" w14:textId="77777777" w:rsidR="00BC6301" w:rsidRDefault="00BC6301">
            <w:pPr>
              <w:snapToGrid w:val="0"/>
              <w:rPr>
                <w:rFonts w:ascii="宋体" w:hAnsi="宋体" w:cs="宋体"/>
                <w:szCs w:val="21"/>
              </w:rPr>
            </w:pPr>
            <w:r>
              <w:rPr>
                <w:rFonts w:ascii="宋体" w:hAnsi="宋体" w:cs="宋体" w:hint="eastAsia"/>
                <w:szCs w:val="21"/>
              </w:rPr>
              <w:t>高等教育毛入学率</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E0D556" w14:textId="77777777" w:rsidR="00BC6301" w:rsidRDefault="00BC6301">
            <w:pPr>
              <w:snapToGrid w:val="0"/>
              <w:jc w:val="center"/>
              <w:rPr>
                <w:rFonts w:ascii="宋体" w:hAnsi="宋体" w:cs="宋体"/>
                <w:szCs w:val="21"/>
              </w:rPr>
            </w:pPr>
            <w:r>
              <w:rPr>
                <w:rFonts w:ascii="宋体" w:hAnsi="宋体" w:cs="宋体" w:hint="eastAsia"/>
                <w:szCs w:val="21"/>
              </w:rPr>
              <w:t>45.7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6526C7" w14:textId="77777777" w:rsidR="00BC6301" w:rsidRDefault="00BC6301">
            <w:pPr>
              <w:snapToGrid w:val="0"/>
              <w:jc w:val="center"/>
              <w:rPr>
                <w:rFonts w:ascii="宋体" w:hAnsi="宋体" w:cs="宋体"/>
                <w:szCs w:val="21"/>
              </w:rPr>
            </w:pPr>
            <w:r>
              <w:rPr>
                <w:rFonts w:ascii="宋体" w:hAnsi="宋体" w:cs="宋体" w:hint="eastAsia"/>
                <w:szCs w:val="21"/>
              </w:rPr>
              <w:t>50</w:t>
            </w:r>
          </w:p>
        </w:tc>
        <w:tc>
          <w:tcPr>
            <w:tcW w:w="1638" w:type="dxa"/>
            <w:tcBorders>
              <w:top w:val="single" w:sz="4" w:space="0" w:color="auto"/>
              <w:left w:val="single" w:sz="4" w:space="0" w:color="auto"/>
              <w:bottom w:val="single" w:sz="4" w:space="0" w:color="auto"/>
              <w:right w:val="nil"/>
            </w:tcBorders>
            <w:vAlign w:val="center"/>
            <w:hideMark/>
          </w:tcPr>
          <w:p w14:paraId="438D4E4D" w14:textId="77777777" w:rsidR="00BC6301" w:rsidRDefault="00BC6301">
            <w:pPr>
              <w:snapToGrid w:val="0"/>
              <w:jc w:val="center"/>
              <w:rPr>
                <w:rFonts w:ascii="宋体" w:hAnsi="宋体" w:cs="宋体"/>
                <w:szCs w:val="21"/>
                <w:vertAlign w:val="superscript"/>
              </w:rPr>
            </w:pPr>
            <w:r>
              <w:rPr>
                <w:rFonts w:ascii="宋体" w:hAnsi="宋体" w:cs="宋体" w:hint="eastAsia"/>
                <w:szCs w:val="21"/>
              </w:rPr>
              <w:t>65</w:t>
            </w:r>
          </w:p>
        </w:tc>
      </w:tr>
      <w:tr w:rsidR="00BC6301" w14:paraId="79C0020D" w14:textId="77777777" w:rsidTr="00BC6301">
        <w:tc>
          <w:tcPr>
            <w:tcW w:w="3114" w:type="dxa"/>
            <w:tcBorders>
              <w:top w:val="single" w:sz="4" w:space="0" w:color="auto"/>
              <w:left w:val="nil"/>
              <w:bottom w:val="single" w:sz="4" w:space="0" w:color="auto"/>
              <w:right w:val="single" w:sz="4" w:space="0" w:color="auto"/>
            </w:tcBorders>
            <w:hideMark/>
          </w:tcPr>
          <w:p w14:paraId="1D8A9FEB" w14:textId="77777777" w:rsidR="00BC6301" w:rsidRDefault="00BC6301">
            <w:pPr>
              <w:snapToGrid w:val="0"/>
              <w:rPr>
                <w:rFonts w:ascii="宋体" w:hAnsi="宋体" w:cs="宋体"/>
                <w:szCs w:val="21"/>
              </w:rPr>
            </w:pPr>
            <w:r>
              <w:rPr>
                <w:rFonts w:ascii="宋体" w:hAnsi="宋体" w:cs="宋体" w:hint="eastAsia"/>
                <w:szCs w:val="21"/>
              </w:rPr>
              <w:t>学前教育教师接受专业教育比例</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25CED0" w14:textId="77777777" w:rsidR="00BC6301" w:rsidRDefault="00BC6301">
            <w:pPr>
              <w:snapToGrid w:val="0"/>
              <w:jc w:val="center"/>
              <w:rPr>
                <w:rFonts w:ascii="宋体" w:hAnsi="宋体" w:cs="宋体"/>
                <w:szCs w:val="21"/>
              </w:rPr>
            </w:pPr>
            <w:r>
              <w:rPr>
                <w:rFonts w:ascii="宋体" w:hAnsi="宋体" w:cs="宋体" w:hint="eastAsia"/>
                <w:szCs w:val="21"/>
              </w:rPr>
              <w:t>69.3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7BF69A" w14:textId="77777777" w:rsidR="00BC6301" w:rsidRDefault="00BC6301">
            <w:pPr>
              <w:snapToGrid w:val="0"/>
              <w:jc w:val="center"/>
              <w:rPr>
                <w:rFonts w:ascii="宋体" w:hAnsi="宋体" w:cs="宋体"/>
                <w:szCs w:val="21"/>
              </w:rPr>
            </w:pPr>
            <w:r>
              <w:rPr>
                <w:rFonts w:ascii="宋体" w:hAnsi="宋体" w:cs="宋体" w:hint="eastAsia"/>
                <w:szCs w:val="21"/>
              </w:rPr>
              <w:t>75</w:t>
            </w:r>
          </w:p>
        </w:tc>
        <w:tc>
          <w:tcPr>
            <w:tcW w:w="1638" w:type="dxa"/>
            <w:tcBorders>
              <w:top w:val="single" w:sz="4" w:space="0" w:color="auto"/>
              <w:left w:val="single" w:sz="4" w:space="0" w:color="auto"/>
              <w:bottom w:val="single" w:sz="4" w:space="0" w:color="auto"/>
              <w:right w:val="nil"/>
            </w:tcBorders>
            <w:vAlign w:val="center"/>
            <w:hideMark/>
          </w:tcPr>
          <w:p w14:paraId="79B04124" w14:textId="77777777" w:rsidR="00BC6301" w:rsidRDefault="00BC6301">
            <w:pPr>
              <w:snapToGrid w:val="0"/>
              <w:jc w:val="center"/>
              <w:rPr>
                <w:rFonts w:ascii="宋体" w:hAnsi="宋体" w:cs="宋体"/>
                <w:szCs w:val="21"/>
                <w:vertAlign w:val="superscript"/>
              </w:rPr>
            </w:pPr>
            <w:r>
              <w:rPr>
                <w:rFonts w:ascii="宋体" w:hAnsi="宋体" w:cs="宋体" w:hint="eastAsia"/>
                <w:szCs w:val="21"/>
              </w:rPr>
              <w:t>&gt;95</w:t>
            </w:r>
          </w:p>
        </w:tc>
      </w:tr>
      <w:tr w:rsidR="00BC6301" w14:paraId="14D4879C" w14:textId="77777777" w:rsidTr="00BC6301">
        <w:tc>
          <w:tcPr>
            <w:tcW w:w="3114" w:type="dxa"/>
            <w:tcBorders>
              <w:top w:val="single" w:sz="4" w:space="0" w:color="auto"/>
              <w:left w:val="nil"/>
              <w:bottom w:val="single" w:sz="4" w:space="0" w:color="auto"/>
              <w:right w:val="single" w:sz="4" w:space="0" w:color="auto"/>
            </w:tcBorders>
            <w:hideMark/>
          </w:tcPr>
          <w:p w14:paraId="561BB637" w14:textId="77777777" w:rsidR="00BC6301" w:rsidRDefault="00BC6301">
            <w:pPr>
              <w:snapToGrid w:val="0"/>
              <w:rPr>
                <w:rFonts w:ascii="宋体" w:hAnsi="宋体" w:cs="宋体"/>
                <w:szCs w:val="21"/>
              </w:rPr>
            </w:pPr>
            <w:r>
              <w:rPr>
                <w:rFonts w:ascii="宋体" w:hAnsi="宋体" w:cs="宋体" w:hint="eastAsia"/>
                <w:szCs w:val="21"/>
              </w:rPr>
              <w:t>义务教育专任教师中本科以上学历比例</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02A41D0" w14:textId="77777777" w:rsidR="00BC6301" w:rsidRDefault="00BC6301">
            <w:pPr>
              <w:snapToGrid w:val="0"/>
              <w:jc w:val="center"/>
              <w:rPr>
                <w:rFonts w:ascii="宋体" w:hAnsi="宋体" w:cs="宋体"/>
                <w:szCs w:val="21"/>
              </w:rPr>
            </w:pPr>
            <w:r>
              <w:rPr>
                <w:rFonts w:ascii="宋体" w:hAnsi="宋体" w:cs="宋体" w:hint="eastAsia"/>
                <w:szCs w:val="21"/>
              </w:rPr>
              <w:t>66.1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2B7644" w14:textId="77777777" w:rsidR="00BC6301" w:rsidRDefault="00BC6301">
            <w:pPr>
              <w:snapToGrid w:val="0"/>
              <w:jc w:val="center"/>
              <w:rPr>
                <w:rFonts w:ascii="宋体" w:hAnsi="宋体" w:cs="宋体"/>
                <w:szCs w:val="21"/>
              </w:rPr>
            </w:pPr>
            <w:r>
              <w:rPr>
                <w:rFonts w:ascii="宋体" w:hAnsi="宋体" w:cs="宋体" w:hint="eastAsia"/>
                <w:szCs w:val="21"/>
              </w:rPr>
              <w:t>75</w:t>
            </w:r>
          </w:p>
        </w:tc>
        <w:tc>
          <w:tcPr>
            <w:tcW w:w="1638" w:type="dxa"/>
            <w:tcBorders>
              <w:top w:val="single" w:sz="4" w:space="0" w:color="auto"/>
              <w:left w:val="single" w:sz="4" w:space="0" w:color="auto"/>
              <w:bottom w:val="single" w:sz="4" w:space="0" w:color="auto"/>
              <w:right w:val="nil"/>
            </w:tcBorders>
            <w:vAlign w:val="center"/>
            <w:hideMark/>
          </w:tcPr>
          <w:p w14:paraId="4E650743" w14:textId="77777777" w:rsidR="00BC6301" w:rsidRDefault="00BC6301">
            <w:pPr>
              <w:snapToGrid w:val="0"/>
              <w:jc w:val="center"/>
              <w:rPr>
                <w:rFonts w:ascii="宋体" w:hAnsi="宋体" w:cs="宋体"/>
                <w:szCs w:val="21"/>
              </w:rPr>
            </w:pPr>
            <w:r>
              <w:rPr>
                <w:rFonts w:ascii="宋体" w:hAnsi="宋体" w:cs="宋体" w:hint="eastAsia"/>
                <w:szCs w:val="21"/>
              </w:rPr>
              <w:t>&gt;95</w:t>
            </w:r>
          </w:p>
        </w:tc>
      </w:tr>
      <w:tr w:rsidR="00BC6301" w14:paraId="1929DE18" w14:textId="77777777" w:rsidTr="00BC6301">
        <w:tc>
          <w:tcPr>
            <w:tcW w:w="3114" w:type="dxa"/>
            <w:tcBorders>
              <w:top w:val="single" w:sz="4" w:space="0" w:color="auto"/>
              <w:left w:val="nil"/>
              <w:bottom w:val="single" w:sz="4" w:space="0" w:color="auto"/>
              <w:right w:val="single" w:sz="4" w:space="0" w:color="auto"/>
            </w:tcBorders>
            <w:hideMark/>
          </w:tcPr>
          <w:p w14:paraId="38631F39" w14:textId="77777777" w:rsidR="00BC6301" w:rsidRDefault="00BC6301">
            <w:pPr>
              <w:snapToGrid w:val="0"/>
              <w:rPr>
                <w:rFonts w:ascii="宋体" w:hAnsi="宋体" w:cs="宋体"/>
                <w:szCs w:val="21"/>
              </w:rPr>
            </w:pPr>
            <w:r>
              <w:rPr>
                <w:rFonts w:ascii="宋体" w:hAnsi="宋体" w:cs="宋体" w:hint="eastAsia"/>
                <w:szCs w:val="21"/>
              </w:rPr>
              <w:t>新增劳动力中受过高中及高等教育的比例</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B1A659" w14:textId="77777777" w:rsidR="00BC6301" w:rsidRDefault="00BC6301">
            <w:pPr>
              <w:snapToGrid w:val="0"/>
              <w:jc w:val="center"/>
              <w:rPr>
                <w:rFonts w:ascii="宋体" w:hAnsi="宋体" w:cs="宋体"/>
                <w:szCs w:val="21"/>
              </w:rPr>
            </w:pPr>
            <w:r>
              <w:rPr>
                <w:rFonts w:ascii="宋体" w:hAnsi="宋体" w:cs="宋体" w:hint="eastAsia"/>
                <w:szCs w:val="21"/>
              </w:rPr>
              <w:t>88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47799A" w14:textId="77777777" w:rsidR="00BC6301" w:rsidRDefault="00BC6301">
            <w:pPr>
              <w:snapToGrid w:val="0"/>
              <w:jc w:val="center"/>
              <w:rPr>
                <w:rFonts w:ascii="宋体" w:hAnsi="宋体" w:cs="宋体"/>
                <w:szCs w:val="21"/>
              </w:rPr>
            </w:pPr>
            <w:r>
              <w:rPr>
                <w:rFonts w:ascii="宋体" w:hAnsi="宋体" w:cs="宋体" w:hint="eastAsia"/>
                <w:szCs w:val="21"/>
              </w:rPr>
              <w:t>90</w:t>
            </w:r>
          </w:p>
        </w:tc>
        <w:tc>
          <w:tcPr>
            <w:tcW w:w="1638" w:type="dxa"/>
            <w:tcBorders>
              <w:top w:val="single" w:sz="4" w:space="0" w:color="auto"/>
              <w:left w:val="single" w:sz="4" w:space="0" w:color="auto"/>
              <w:bottom w:val="single" w:sz="4" w:space="0" w:color="auto"/>
              <w:right w:val="nil"/>
            </w:tcBorders>
            <w:vAlign w:val="center"/>
            <w:hideMark/>
          </w:tcPr>
          <w:p w14:paraId="5810D78B" w14:textId="77777777" w:rsidR="00BC6301" w:rsidRDefault="00BC6301">
            <w:pPr>
              <w:snapToGrid w:val="0"/>
              <w:jc w:val="center"/>
              <w:rPr>
                <w:rFonts w:ascii="宋体" w:hAnsi="宋体" w:cs="宋体"/>
                <w:szCs w:val="21"/>
              </w:rPr>
            </w:pPr>
            <w:r>
              <w:rPr>
                <w:rFonts w:ascii="宋体" w:hAnsi="宋体" w:cs="宋体" w:hint="eastAsia"/>
                <w:szCs w:val="21"/>
              </w:rPr>
              <w:t>95</w:t>
            </w:r>
          </w:p>
        </w:tc>
      </w:tr>
      <w:tr w:rsidR="00BC6301" w14:paraId="3A8DBA7D" w14:textId="77777777" w:rsidTr="00BC6301">
        <w:tc>
          <w:tcPr>
            <w:tcW w:w="3114" w:type="dxa"/>
            <w:tcBorders>
              <w:top w:val="single" w:sz="4" w:space="0" w:color="auto"/>
              <w:left w:val="nil"/>
              <w:bottom w:val="single" w:sz="4" w:space="0" w:color="auto"/>
              <w:right w:val="single" w:sz="4" w:space="0" w:color="auto"/>
            </w:tcBorders>
            <w:hideMark/>
          </w:tcPr>
          <w:p w14:paraId="7639F616" w14:textId="77777777" w:rsidR="00BC6301" w:rsidRDefault="00BC6301">
            <w:pPr>
              <w:snapToGrid w:val="0"/>
              <w:rPr>
                <w:rFonts w:ascii="宋体" w:hAnsi="宋体" w:cs="宋体"/>
                <w:szCs w:val="21"/>
              </w:rPr>
            </w:pPr>
            <w:r>
              <w:rPr>
                <w:rFonts w:ascii="宋体" w:hAnsi="宋体" w:cs="宋体" w:hint="eastAsia"/>
                <w:szCs w:val="21"/>
              </w:rPr>
              <w:t>劳动年龄人口平均受教育年限（年）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A2B31D" w14:textId="77777777" w:rsidR="00BC6301" w:rsidRDefault="00BC6301">
            <w:pPr>
              <w:snapToGrid w:val="0"/>
              <w:jc w:val="center"/>
              <w:rPr>
                <w:rFonts w:ascii="宋体" w:hAnsi="宋体" w:cs="宋体"/>
                <w:szCs w:val="21"/>
              </w:rPr>
            </w:pPr>
            <w:r>
              <w:rPr>
                <w:rFonts w:ascii="宋体" w:hAnsi="宋体" w:cs="宋体" w:hint="eastAsia"/>
                <w:szCs w:val="21"/>
              </w:rPr>
              <w:t>10.5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BE229A" w14:textId="77777777" w:rsidR="00BC6301" w:rsidRDefault="00BC6301">
            <w:pPr>
              <w:snapToGrid w:val="0"/>
              <w:jc w:val="center"/>
              <w:rPr>
                <w:rFonts w:ascii="宋体" w:hAnsi="宋体" w:cs="宋体"/>
                <w:szCs w:val="21"/>
              </w:rPr>
            </w:pPr>
            <w:r>
              <w:rPr>
                <w:rFonts w:ascii="宋体" w:hAnsi="宋体" w:cs="宋体" w:hint="eastAsia"/>
                <w:szCs w:val="21"/>
              </w:rPr>
              <w:t>10.8</w:t>
            </w:r>
          </w:p>
        </w:tc>
        <w:tc>
          <w:tcPr>
            <w:tcW w:w="1638" w:type="dxa"/>
            <w:tcBorders>
              <w:top w:val="single" w:sz="4" w:space="0" w:color="auto"/>
              <w:left w:val="single" w:sz="4" w:space="0" w:color="auto"/>
              <w:bottom w:val="single" w:sz="4" w:space="0" w:color="auto"/>
              <w:right w:val="nil"/>
            </w:tcBorders>
            <w:vAlign w:val="center"/>
            <w:hideMark/>
          </w:tcPr>
          <w:p w14:paraId="0D4210DE" w14:textId="77777777" w:rsidR="00BC6301" w:rsidRDefault="00BC6301">
            <w:pPr>
              <w:snapToGrid w:val="0"/>
              <w:jc w:val="center"/>
              <w:rPr>
                <w:rFonts w:ascii="宋体" w:hAnsi="宋体" w:cs="宋体"/>
                <w:szCs w:val="21"/>
                <w:vertAlign w:val="superscript"/>
              </w:rPr>
            </w:pPr>
            <w:r>
              <w:rPr>
                <w:rFonts w:ascii="宋体" w:hAnsi="宋体" w:cs="宋体" w:hint="eastAsia"/>
                <w:szCs w:val="21"/>
              </w:rPr>
              <w:t>12</w:t>
            </w:r>
          </w:p>
        </w:tc>
      </w:tr>
    </w:tbl>
    <w:p w14:paraId="6A381CD5" w14:textId="77777777" w:rsidR="00BC6301" w:rsidRDefault="00BC6301" w:rsidP="00BC6301">
      <w:pPr>
        <w:snapToGrid w:val="0"/>
        <w:spacing w:line="520" w:lineRule="exact"/>
        <w:jc w:val="right"/>
        <w:rPr>
          <w:rFonts w:ascii="仿宋" w:eastAsia="仿宋" w:hAnsi="仿宋" w:cs="仿宋"/>
          <w:sz w:val="28"/>
          <w:szCs w:val="28"/>
        </w:rPr>
      </w:pPr>
      <w:r>
        <w:rPr>
          <w:rFonts w:ascii="仿宋" w:eastAsia="仿宋" w:hAnsi="仿宋" w:cs="仿宋" w:hint="eastAsia"/>
          <w:sz w:val="28"/>
          <w:szCs w:val="28"/>
        </w:rPr>
        <w:t>单位：%</w:t>
      </w:r>
    </w:p>
    <w:p w14:paraId="05B705E7" w14:textId="77777777" w:rsidR="00BC6301" w:rsidRDefault="00BC6301" w:rsidP="00BC6301">
      <w:pPr>
        <w:snapToGrid w:val="0"/>
        <w:spacing w:line="520" w:lineRule="exact"/>
        <w:ind w:firstLineChars="200" w:firstLine="560"/>
        <w:rPr>
          <w:rFonts w:ascii="黑体" w:eastAsia="黑体" w:hAnsi="黑体" w:cs="仿宋"/>
          <w:sz w:val="28"/>
          <w:szCs w:val="28"/>
        </w:rPr>
      </w:pPr>
      <w:r>
        <w:rPr>
          <w:rFonts w:ascii="黑体" w:eastAsia="黑体" w:hAnsi="黑体" w:cs="仿宋" w:hint="eastAsia"/>
          <w:sz w:val="28"/>
          <w:szCs w:val="28"/>
        </w:rPr>
        <w:lastRenderedPageBreak/>
        <w:t>三、战略任务</w:t>
      </w:r>
    </w:p>
    <w:p w14:paraId="596A1F52" w14:textId="77777777" w:rsidR="00BC6301" w:rsidRPr="00BC6301" w:rsidRDefault="00BC6301" w:rsidP="00BC6301">
      <w:pPr>
        <w:snapToGrid w:val="0"/>
        <w:spacing w:line="520" w:lineRule="exact"/>
        <w:ind w:firstLineChars="200" w:firstLine="562"/>
        <w:rPr>
          <w:rFonts w:ascii="楷体" w:eastAsia="楷体" w:hAnsi="楷体" w:cs="仿宋"/>
          <w:b/>
          <w:bCs/>
          <w:sz w:val="28"/>
          <w:szCs w:val="28"/>
        </w:rPr>
      </w:pPr>
      <w:r w:rsidRPr="00BC6301">
        <w:rPr>
          <w:rFonts w:ascii="楷体" w:eastAsia="楷体" w:hAnsi="楷体" w:cs="仿宋" w:hint="eastAsia"/>
          <w:b/>
          <w:bCs/>
          <w:sz w:val="28"/>
          <w:szCs w:val="28"/>
        </w:rPr>
        <w:t>（一）学</w:t>
      </w:r>
      <w:proofErr w:type="gramStart"/>
      <w:r w:rsidRPr="00BC6301">
        <w:rPr>
          <w:rFonts w:ascii="楷体" w:eastAsia="楷体" w:hAnsi="楷体" w:cs="仿宋" w:hint="eastAsia"/>
          <w:b/>
          <w:bCs/>
          <w:sz w:val="28"/>
          <w:szCs w:val="28"/>
        </w:rPr>
        <w:t>习习近</w:t>
      </w:r>
      <w:proofErr w:type="gramEnd"/>
      <w:r w:rsidRPr="00BC6301">
        <w:rPr>
          <w:rFonts w:ascii="楷体" w:eastAsia="楷体" w:hAnsi="楷体" w:cs="仿宋" w:hint="eastAsia"/>
          <w:b/>
          <w:bCs/>
          <w:sz w:val="28"/>
          <w:szCs w:val="28"/>
        </w:rPr>
        <w:t>平新时代中国特色社会主义思想</w:t>
      </w:r>
    </w:p>
    <w:p w14:paraId="574073AA"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习近平新时代中国特色社会主义思想是推进教育现代化的根本遵循。要把学习贯彻习近平新时代中国特色社会主义思想作为首要任务，贯穿到教育改革发展全过程，落实到教育现代化各领域各环节，确保在教育战线落地生根。</w:t>
      </w:r>
    </w:p>
    <w:p w14:paraId="5EA229A8" w14:textId="77777777" w:rsidR="00BC6301" w:rsidRPr="00BC6301" w:rsidRDefault="00BC6301" w:rsidP="00BC6301">
      <w:pPr>
        <w:tabs>
          <w:tab w:val="left" w:pos="312"/>
        </w:tabs>
        <w:snapToGrid w:val="0"/>
        <w:spacing w:line="520" w:lineRule="exact"/>
        <w:ind w:left="600"/>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1.以习近平新时代中国特色社会主义思想武装教育战线</w:t>
      </w:r>
    </w:p>
    <w:p w14:paraId="0E24F743"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持续开展习近平新时代中国特色社会主义思想专题培训，建立健全对教育系统党员干部和骨干教师专题培训的常态化工作机制，办好教育相关部门和各级各类学校领导班子成员专题培训班、哲学社会科学教学科研骨干研修班、高等学校思想政治理论课骨干教师研修班、高等学校辅导员骨干培训班等，形成多层次党的创新理论学习培训体系。坚持系统学习，推动党员干部和教师学深悟透习近平新时代中国特色社会主义思想，深入理解和掌握贯穿其中的马克思主义立场、观点、方法，把握精髓，抓住根本，不断增强政治意识、大局意识、核心意识、看齐意识。</w:t>
      </w:r>
    </w:p>
    <w:p w14:paraId="3B2E8807"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将习近平新时代中国特色社会主义思想作为推动教育改革发展的强大思想武器。坚持学用结合，将学习贯彻工作与推进教育现代化工</w:t>
      </w:r>
      <w:proofErr w:type="gramStart"/>
      <w:r>
        <w:rPr>
          <w:rFonts w:ascii="仿宋_GB2312" w:eastAsia="仿宋_GB2312" w:hAnsi="仿宋_GB2312" w:cs="仿宋_GB2312" w:hint="eastAsia"/>
          <w:sz w:val="28"/>
          <w:szCs w:val="28"/>
        </w:rPr>
        <w:t>作结合</w:t>
      </w:r>
      <w:proofErr w:type="gramEnd"/>
      <w:r>
        <w:rPr>
          <w:rFonts w:ascii="仿宋_GB2312" w:eastAsia="仿宋_GB2312" w:hAnsi="仿宋_GB2312" w:cs="仿宋_GB2312" w:hint="eastAsia"/>
          <w:sz w:val="28"/>
          <w:szCs w:val="28"/>
        </w:rPr>
        <w:t>起来，与解决本地区本部门本学校的实际问题结合起来，深入分析人民群众对教育的新需求新期待，准确把握教育改革发展阶段性特征，在工作实践中自觉运用习近平新时代中国特色社会主义思想分析问题、解决问题，不断深化对教育规律和人才成长规律的认识，不断增强学习本领、政治领导本领、改革创新本领、科学发展本领、依法治教本领、群众工作本领、狠抓落实本领和驾驭风险本领。</w:t>
      </w:r>
    </w:p>
    <w:p w14:paraId="03254159"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2.推动习近平新时代中国特色社会主义思想进教材进课堂进头脑</w:t>
      </w:r>
    </w:p>
    <w:p w14:paraId="4748ADC7"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将习近平新时代中国特色社会主义思想融入中小学教育。以道德与法治（思想政治）、语文、历史三科为重点，及时修订中小学教材。推动有条件的高中阶段学校开设习近平新时代中国特色社会主义思想选修课和主题团课党课。统筹利用学校和社会资源，丰富中小学教学形式，通过课上课下、校内校外等多种途径，广泛开展丰富多彩的教育和实践活动，让中小学生在潜移默化中增强对习近平新时代中国特色社会主义思想的情感认同，从小培育</w:t>
      </w:r>
      <w:proofErr w:type="gramStart"/>
      <w:r>
        <w:rPr>
          <w:rFonts w:ascii="仿宋_GB2312" w:eastAsia="仿宋_GB2312" w:hAnsi="仿宋_GB2312" w:cs="仿宋_GB2312" w:hint="eastAsia"/>
          <w:sz w:val="28"/>
          <w:szCs w:val="28"/>
        </w:rPr>
        <w:t>践行</w:t>
      </w:r>
      <w:proofErr w:type="gramEnd"/>
      <w:r>
        <w:rPr>
          <w:rFonts w:ascii="仿宋_GB2312" w:eastAsia="仿宋_GB2312" w:hAnsi="仿宋_GB2312" w:cs="仿宋_GB2312" w:hint="eastAsia"/>
          <w:sz w:val="28"/>
          <w:szCs w:val="28"/>
        </w:rPr>
        <w:t>社会主义核心价值观，强化道德规范，扣好人生第一粒扣子。</w:t>
      </w:r>
    </w:p>
    <w:p w14:paraId="4A3F78D9"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以学习贯彻习近平新时代中国特色社会主义思想为核心加强高等学校思想政治教育。编写修订马克思主义理论研究和建设工程重点教材、高等学校思想政治理论课教材，确保把马克思主义中国化最新成果及时融入教材，充分反映习近平新时代中国特色社会主义思想，充分反映中国特色社会主义伟大实践。建设一批全国重点马克思主义学院，办好高等学校思想政治理论课。鼓励有条件的高等学校面向本、专科生开设“习近平教育重要论述”公共选修课。优化课程设置，强化课程育人功能，让各类课程与思想政治理论课同向同行，教育和引导学生正确认识世界和中国发展大势，不断树立为共产主义远大理想和中国特色社会主义共同理想而奋斗的信念和信心。</w:t>
      </w:r>
    </w:p>
    <w:p w14:paraId="000BE73D"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3.深化习近平新时代中国特色社会主义思想研究</w:t>
      </w:r>
    </w:p>
    <w:p w14:paraId="63B2D0CC"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加强习近平新时代中国特色社会主义思想系统化、学理化、学科化研究阐释。依托高等学校建设一批习近平新时代中国特色社会主义思想研究机构，组织“习近平新时代中国特色社会主义思想研究”“习近平教育重要论述研究”等重大课题攻关，推出一批高质量、有深度、有分量的研究成果。深入推进马克思主义理论研究和建设工程，支持高等学校在马克思主义理论、教育学、哲学、理论经济学、法学、政治学等一级学科中设立习近平新时代中国特色社会主义思想研究方</w:t>
      </w:r>
      <w:r>
        <w:rPr>
          <w:rFonts w:ascii="仿宋_GB2312" w:eastAsia="仿宋_GB2312" w:hAnsi="仿宋_GB2312" w:cs="仿宋_GB2312" w:hint="eastAsia"/>
          <w:sz w:val="28"/>
          <w:szCs w:val="28"/>
        </w:rPr>
        <w:lastRenderedPageBreak/>
        <w:t>向和研究生培养方向，加强马克思主义理论学科建设，支持有条件的高等学校设置党的建设二级学科。集聚造就一批具有扎实理论功底和国际交往能力的高端学术带头人，通过多种形式，向国际社会广泛宣传习近平新时代中国特色社会主义思想，为推动人类命运共同体建设、创造人类美好未来贡献中国智慧。</w:t>
      </w:r>
    </w:p>
    <w:p w14:paraId="5E010072"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健全习近平新时代中国特色社会主义思想研究成果传播机制。根据</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同学段、不同学校、不同学习</w:t>
      </w:r>
      <w:proofErr w:type="gramStart"/>
      <w:r>
        <w:rPr>
          <w:rFonts w:ascii="仿宋_GB2312" w:eastAsia="仿宋_GB2312" w:hAnsi="仿宋_GB2312" w:cs="仿宋_GB2312" w:hint="eastAsia"/>
          <w:sz w:val="28"/>
          <w:szCs w:val="28"/>
        </w:rPr>
        <w:t>者特点</w:t>
      </w:r>
      <w:proofErr w:type="gramEnd"/>
      <w:r>
        <w:rPr>
          <w:rFonts w:ascii="仿宋_GB2312" w:eastAsia="仿宋_GB2312" w:hAnsi="仿宋_GB2312" w:cs="仿宋_GB2312" w:hint="eastAsia"/>
          <w:sz w:val="28"/>
          <w:szCs w:val="28"/>
        </w:rPr>
        <w:t>打造一批学</w:t>
      </w:r>
      <w:proofErr w:type="gramStart"/>
      <w:r>
        <w:rPr>
          <w:rFonts w:ascii="仿宋_GB2312" w:eastAsia="仿宋_GB2312" w:hAnsi="仿宋_GB2312" w:cs="仿宋_GB2312" w:hint="eastAsia"/>
          <w:sz w:val="28"/>
          <w:szCs w:val="28"/>
        </w:rPr>
        <w:t>习习近</w:t>
      </w:r>
      <w:proofErr w:type="gramEnd"/>
      <w:r>
        <w:rPr>
          <w:rFonts w:ascii="仿宋_GB2312" w:eastAsia="仿宋_GB2312" w:hAnsi="仿宋_GB2312" w:cs="仿宋_GB2312" w:hint="eastAsia"/>
          <w:sz w:val="28"/>
          <w:szCs w:val="28"/>
        </w:rPr>
        <w:t>平新时代中国特色社会主义思想的示范课堂，推出一批精品网络公开课，扩大受众覆盖面。组建学习宣传习近平新时代中国特色社会主义思想的哲学社会科学知名专家库，结合社会实际，以喜闻乐见的形式、通俗易懂的语言、深入浅出的讲解，向社会宣讲党的创新理论研究成果，推动习近平新时代中国特色社会主义思想深入人心。</w:t>
      </w:r>
    </w:p>
    <w:p w14:paraId="677AF0D3" w14:textId="77777777" w:rsidR="00BC6301" w:rsidRPr="00BC6301" w:rsidRDefault="00BC6301" w:rsidP="00BC6301">
      <w:pPr>
        <w:snapToGrid w:val="0"/>
        <w:spacing w:line="520" w:lineRule="exact"/>
        <w:ind w:firstLineChars="200" w:firstLine="562"/>
        <w:rPr>
          <w:rFonts w:ascii="楷体" w:eastAsia="楷体" w:hAnsi="楷体" w:cs="仿宋"/>
          <w:b/>
          <w:bCs/>
          <w:sz w:val="28"/>
          <w:szCs w:val="28"/>
        </w:rPr>
      </w:pPr>
      <w:r w:rsidRPr="00BC6301">
        <w:rPr>
          <w:rFonts w:ascii="楷体" w:eastAsia="楷体" w:hAnsi="楷体" w:cs="仿宋" w:hint="eastAsia"/>
          <w:b/>
          <w:bCs/>
          <w:sz w:val="28"/>
          <w:szCs w:val="28"/>
        </w:rPr>
        <w:t>（二）发展中国特色世界先进水平的优质教育</w:t>
      </w:r>
    </w:p>
    <w:p w14:paraId="7275BF91"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提高教育质量是教育现代化的核心要求。要构建德智体美劳全面培养的教育体系和科学的评价体系，全面落实立德树人根本任务，发展素质教育，形成高水平人才培养体系，将中国特色社会主义特色和优势有效转化为培养社会主义建设者和接班人的能力，努力培养又红又专、德才兼备，能够满足党、国家、人民以及时代需要的人才。</w:t>
      </w:r>
    </w:p>
    <w:p w14:paraId="2A43139D"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1.全面落实立德树人根本任务</w:t>
      </w:r>
    </w:p>
    <w:p w14:paraId="6A544446" w14:textId="77777777" w:rsidR="00BC6301" w:rsidRDefault="00BC6301" w:rsidP="00BC6301">
      <w:pPr>
        <w:snapToGrid w:val="0"/>
        <w:spacing w:line="520" w:lineRule="exact"/>
        <w:ind w:firstLineChars="200" w:firstLine="562"/>
        <w:rPr>
          <w:rFonts w:ascii="仿宋_GB2312" w:eastAsia="仿宋_GB2312" w:hAnsi="仿宋_GB2312" w:cs="仿宋_GB2312"/>
          <w:sz w:val="28"/>
          <w:szCs w:val="28"/>
        </w:rPr>
      </w:pPr>
      <w:r w:rsidRPr="00BC6301">
        <w:rPr>
          <w:rFonts w:ascii="仿宋_GB2312" w:eastAsia="仿宋_GB2312" w:hAnsi="仿宋_GB2312" w:cs="仿宋_GB2312" w:hint="eastAsia"/>
          <w:b/>
          <w:bCs/>
          <w:sz w:val="28"/>
          <w:szCs w:val="28"/>
        </w:rPr>
        <w:t>把立德树人融入思想道德教育、文化知识教育、社会实践教育各</w:t>
      </w:r>
      <w:r>
        <w:rPr>
          <w:rFonts w:ascii="仿宋_GB2312" w:eastAsia="仿宋_GB2312" w:hAnsi="仿宋_GB2312" w:cs="仿宋_GB2312" w:hint="eastAsia"/>
          <w:sz w:val="28"/>
          <w:szCs w:val="28"/>
        </w:rPr>
        <w:t>环节，贯彻基础教育、职业教育、高等教育各领域。把立德树人的成效作为检验学校一切工作的根本标准，以文化人、以德育人，不断提高学生思想水平、政治觉悟、道德品质、文化素养。把思想政治工作作为学校各项工作的生命线，将思想政治工作体系贯穿学科体系、教学体系、教材体系、管理体系等人才培养体系。</w:t>
      </w:r>
    </w:p>
    <w:p w14:paraId="3DCC3441"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广泛开展理想信念教育，深化中国特色社会主义和中国</w:t>
      </w:r>
      <w:proofErr w:type="gramStart"/>
      <w:r>
        <w:rPr>
          <w:rFonts w:ascii="仿宋_GB2312" w:eastAsia="仿宋_GB2312" w:hAnsi="仿宋_GB2312" w:cs="仿宋_GB2312" w:hint="eastAsia"/>
          <w:sz w:val="28"/>
          <w:szCs w:val="28"/>
        </w:rPr>
        <w:t>梦宣传</w:t>
      </w:r>
      <w:proofErr w:type="gramEnd"/>
      <w:r>
        <w:rPr>
          <w:rFonts w:ascii="仿宋_GB2312" w:eastAsia="仿宋_GB2312" w:hAnsi="仿宋_GB2312" w:cs="仿宋_GB2312" w:hint="eastAsia"/>
          <w:sz w:val="28"/>
          <w:szCs w:val="28"/>
        </w:rPr>
        <w:t>教</w:t>
      </w:r>
      <w:r>
        <w:rPr>
          <w:rFonts w:ascii="仿宋_GB2312" w:eastAsia="仿宋_GB2312" w:hAnsi="仿宋_GB2312" w:cs="仿宋_GB2312" w:hint="eastAsia"/>
          <w:sz w:val="28"/>
          <w:szCs w:val="28"/>
        </w:rPr>
        <w:lastRenderedPageBreak/>
        <w:t>育，弘扬民族精神和时代精神，加强党的基本理论、基本路线、基本方略教育，教育引导学生树立共产主义远大理想和中国特色社会主义共同理想，加强中国历史、特别是中国近代史、中国革命史、中国共产党史、中华人民共和国史、改革开放史等教育，促使广大学生增强中国特色社会主义道路自信、理论自信、制度自信、文化自信，立志肩负起民族复兴的时代重任。厚植爱国主义情怀，全面加强爱国主义、集体主义、社会主义教育。加强中华优秀传统文化、革命文化、社会主义先进文化教育，引导学生树立正确的历史观、民族观、国家观、文化观，增强爱国意识和爱国情感，增强民族自豪感和自信心。加强品德修养，强化教育引导、实践养成，坚持不懈培养和弘扬社会主义核心价值观，引导广大师生做社会主义核心价值观的坚定信仰者、积极传播者、模范</w:t>
      </w:r>
      <w:proofErr w:type="gramStart"/>
      <w:r>
        <w:rPr>
          <w:rFonts w:ascii="仿宋_GB2312" w:eastAsia="仿宋_GB2312" w:hAnsi="仿宋_GB2312" w:cs="仿宋_GB2312" w:hint="eastAsia"/>
          <w:sz w:val="28"/>
          <w:szCs w:val="28"/>
        </w:rPr>
        <w:t>践行</w:t>
      </w:r>
      <w:proofErr w:type="gramEnd"/>
      <w:r>
        <w:rPr>
          <w:rFonts w:ascii="仿宋_GB2312" w:eastAsia="仿宋_GB2312" w:hAnsi="仿宋_GB2312" w:cs="仿宋_GB2312" w:hint="eastAsia"/>
          <w:sz w:val="28"/>
          <w:szCs w:val="28"/>
        </w:rPr>
        <w:t>者。增长知识见识，注重培养学生自主学习意识和良好行为习惯，激励学生敏于求知、勤于学习、敢于创新、勇于实践，自觉促进终身学习与可持续发展能力的提升，成为具有中国情怀和全球视野的人才。</w:t>
      </w:r>
      <w:proofErr w:type="gramStart"/>
      <w:r>
        <w:rPr>
          <w:rFonts w:ascii="仿宋_GB2312" w:eastAsia="仿宋_GB2312" w:hAnsi="仿宋_GB2312" w:cs="仿宋_GB2312" w:hint="eastAsia"/>
          <w:sz w:val="28"/>
          <w:szCs w:val="28"/>
        </w:rPr>
        <w:t>培养奋斗</w:t>
      </w:r>
      <w:proofErr w:type="gramEnd"/>
      <w:r>
        <w:rPr>
          <w:rFonts w:ascii="仿宋_GB2312" w:eastAsia="仿宋_GB2312" w:hAnsi="仿宋_GB2312" w:cs="仿宋_GB2312" w:hint="eastAsia"/>
          <w:sz w:val="28"/>
          <w:szCs w:val="28"/>
        </w:rPr>
        <w:t>精神，教育引导学生树立高远志向，历练敢于担当不懈奋斗的精神，具有勇于奋斗的精神状态、乐观向上的人生态度，做到知行合一、刚健有为、自强不息。</w:t>
      </w:r>
    </w:p>
    <w:p w14:paraId="5DFD80FF"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增强综合素质，教育引导学生培养综合能力，培养创新思维。树立</w:t>
      </w:r>
      <w:proofErr w:type="gramStart"/>
      <w:r>
        <w:rPr>
          <w:rFonts w:ascii="仿宋_GB2312" w:eastAsia="仿宋_GB2312" w:hAnsi="仿宋_GB2312" w:cs="仿宋_GB2312" w:hint="eastAsia"/>
          <w:sz w:val="28"/>
          <w:szCs w:val="28"/>
        </w:rPr>
        <w:t>健康第一</w:t>
      </w:r>
      <w:proofErr w:type="gramEnd"/>
      <w:r>
        <w:rPr>
          <w:rFonts w:ascii="仿宋_GB2312" w:eastAsia="仿宋_GB2312" w:hAnsi="仿宋_GB2312" w:cs="仿宋_GB2312" w:hint="eastAsia"/>
          <w:sz w:val="28"/>
          <w:szCs w:val="28"/>
        </w:rPr>
        <w:t>的教育理念，全面强化体育工作，强化对学生身体素质和运动技能测评，帮助学生在体育锻炼中享受乐趣、增强体质、健全人格、锤炼意志。全面加强和改进学校美育，坚持以美育人，以文化人，开齐开足美育课，提高学生审美和人文素养。弘扬劳动精神，教育引导学生崇尚劳动、尊重劳动，树立以靠辛勤劳动创造美好未来的观念。强化实践动手能力、合作能力、创新能力的培养。将法治教育全面纳入国民教育体系，加强宪法教育，使尊法学法守法用法成为青少年的共同追求和自觉行动。加强民族团结教育、生态文明教育、国家安全</w:t>
      </w:r>
      <w:r>
        <w:rPr>
          <w:rFonts w:ascii="仿宋_GB2312" w:eastAsia="仿宋_GB2312" w:hAnsi="仿宋_GB2312" w:cs="仿宋_GB2312" w:hint="eastAsia"/>
          <w:sz w:val="28"/>
          <w:szCs w:val="28"/>
        </w:rPr>
        <w:lastRenderedPageBreak/>
        <w:t>和国防教育。深入推进文明校园创建。</w:t>
      </w:r>
    </w:p>
    <w:p w14:paraId="614A993E"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2.完善教育质量标准体系</w:t>
      </w:r>
    </w:p>
    <w:p w14:paraId="05E5BADD"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制定覆盖全学段、体现世界先进水平、符合不同层次和类型教育特点的教育质量标准，明确学生发展核心素养要求。完善学前教育保教质量标准，进一步明确健康、语言、社会、科学、艺术等方面的儿童发展要求和幼儿园实施要求。建立健全中小学各学科学业质量标准和体质健康标准。健全职业教育人才培养质量标准，以职业需求为导向，对接行业标准、职业标准和岗位规范，注重提升职业教育学生的职业素养和可持续发展能力。制定紧跟时代发展的多样化高等教育人才培养质量标准，明确培养目标和学科专业要求，注重提升学生的专业素养和创新创业能力。</w:t>
      </w:r>
    </w:p>
    <w:p w14:paraId="593E73DF"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制定并完善人才培养资源要素标准。根据各级各类教育特点和人才培养目标，建立以师资配备、生均拨款、教学设施设备配备等资源要素为核心的标准体系。建立健全办学条件标准动态调整机制，根据教育发展需求和经济社会发展状况，适时修订办学条件标准。积极推进绿色学校建设，创建平安校园、文明校园、和谐校园。</w:t>
      </w:r>
    </w:p>
    <w:p w14:paraId="4BF005B5"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3.加强课程教材体系建设</w:t>
      </w:r>
    </w:p>
    <w:p w14:paraId="5217C679"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推进大中小学课程建设。充分反映当代中国马克思主义和世界科学技术进展，广泛吸收人类优秀文明成果，建设适应新时代中国特色社会主义发展要求、门类齐全、学段衔接的课程体系。围绕学生发展加强核心素养培养，科学规划大中小学课程，合理设置基本课程。加强大中小学德育课程一体化建设。完善高等学校思想政治理论课建设标准和思想政治理论课体系。分类制定课程标准，按照循序渐进、由浅入深、有机衔接的原则，合理设计各学段、各学科专业教学基本内容和要求，促进各学</w:t>
      </w:r>
      <w:proofErr w:type="gramStart"/>
      <w:r>
        <w:rPr>
          <w:rFonts w:ascii="仿宋_GB2312" w:eastAsia="仿宋_GB2312" w:hAnsi="仿宋_GB2312" w:cs="仿宋_GB2312" w:hint="eastAsia"/>
          <w:sz w:val="28"/>
          <w:szCs w:val="28"/>
        </w:rPr>
        <w:t>段教学</w:t>
      </w:r>
      <w:proofErr w:type="gramEnd"/>
      <w:r>
        <w:rPr>
          <w:rFonts w:ascii="仿宋_GB2312" w:eastAsia="仿宋_GB2312" w:hAnsi="仿宋_GB2312" w:cs="仿宋_GB2312" w:hint="eastAsia"/>
          <w:sz w:val="28"/>
          <w:szCs w:val="28"/>
        </w:rPr>
        <w:t>内容纵向衔接和各门课程教学内容横向配合。促进学科间融合，探索开发以培养综合素质为核心的跨学科课程</w:t>
      </w:r>
      <w:r>
        <w:rPr>
          <w:rFonts w:ascii="仿宋_GB2312" w:eastAsia="仿宋_GB2312" w:hAnsi="仿宋_GB2312" w:cs="仿宋_GB2312" w:hint="eastAsia"/>
          <w:sz w:val="28"/>
          <w:szCs w:val="28"/>
        </w:rPr>
        <w:lastRenderedPageBreak/>
        <w:t>和主题学习课程。针对学习者的个性化学习需求，充分利用现代信息技术，丰富并创新课程形式，加大微课程、大规模开放在线课程、讲座式课程、综合实践活动课程等开发力度，推进课程多样化。</w:t>
      </w:r>
      <w:proofErr w:type="gramStart"/>
      <w:r>
        <w:rPr>
          <w:rFonts w:ascii="仿宋_GB2312" w:eastAsia="仿宋_GB2312" w:hAnsi="仿宋_GB2312" w:cs="仿宋_GB2312" w:hint="eastAsia"/>
          <w:sz w:val="28"/>
          <w:szCs w:val="28"/>
        </w:rPr>
        <w:t>完善产</w:t>
      </w:r>
      <w:proofErr w:type="gramEnd"/>
      <w:r>
        <w:rPr>
          <w:rFonts w:ascii="仿宋_GB2312" w:eastAsia="仿宋_GB2312" w:hAnsi="仿宋_GB2312" w:cs="仿宋_GB2312" w:hint="eastAsia"/>
          <w:sz w:val="28"/>
          <w:szCs w:val="28"/>
        </w:rPr>
        <w:t>教结合、科教结合的职业教育与高等教育课程开发机制，根据科技发展、产业进步与职业需求对人才能力的要求开发设置课程，加强职业教育与高等教育选修课程建设，构建更为灵活开放的课程体系。进一步完善高等学校创新创业教育课程体系。鼓励行业部门、第三方机构以及高等学校联盟探索建立专业、课程认证标准。</w:t>
      </w:r>
    </w:p>
    <w:p w14:paraId="7525E200"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健全国家教材制度。强化教材建设国家事权，统筹为主、统分结合、分类指导，增强教材的思想性、科学性、民族性、时代性、系统性，切实发挥教材育人功能。对意识形态属性较强、涉及国家安全等内容的教材实行国家统一编写、统一审查、统一使用。完善教材编写、修订、审查、选用、退出机制。加强教材建设重大理论和实践问题研究，建设一批国家教材建设重点研究基地，建设高素质专业化教材编审队伍。加强少数民族文字教材建设。加强特殊教育教材建设。实施教材建设国家奖励制度。</w:t>
      </w:r>
    </w:p>
    <w:p w14:paraId="495C163B"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4.创新人才培养方式</w:t>
      </w:r>
    </w:p>
    <w:p w14:paraId="6CCDB590"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创新发展素质教育的有效途径。深化教学改革，推行启发式、探究式、参与式、合作式等教学方式</w:t>
      </w:r>
      <w:proofErr w:type="gramStart"/>
      <w:r>
        <w:rPr>
          <w:rFonts w:ascii="仿宋_GB2312" w:eastAsia="仿宋_GB2312" w:hAnsi="仿宋_GB2312" w:cs="仿宋_GB2312" w:hint="eastAsia"/>
          <w:sz w:val="28"/>
          <w:szCs w:val="28"/>
        </w:rPr>
        <w:t>以及走班制</w:t>
      </w:r>
      <w:proofErr w:type="gramEnd"/>
      <w:r>
        <w:rPr>
          <w:rFonts w:ascii="仿宋_GB2312" w:eastAsia="仿宋_GB2312" w:hAnsi="仿宋_GB2312" w:cs="仿宋_GB2312" w:hint="eastAsia"/>
          <w:sz w:val="28"/>
          <w:szCs w:val="28"/>
        </w:rPr>
        <w:t>、选课制等教学组织模式，促进学生主动把学习、观察、实践</w:t>
      </w:r>
      <w:proofErr w:type="gramStart"/>
      <w:r>
        <w:rPr>
          <w:rFonts w:ascii="仿宋_GB2312" w:eastAsia="仿宋_GB2312" w:hAnsi="仿宋_GB2312" w:cs="仿宋_GB2312" w:hint="eastAsia"/>
          <w:sz w:val="28"/>
          <w:szCs w:val="28"/>
        </w:rPr>
        <w:t>同思考</w:t>
      </w:r>
      <w:proofErr w:type="gramEnd"/>
      <w:r>
        <w:rPr>
          <w:rFonts w:ascii="仿宋_GB2312" w:eastAsia="仿宋_GB2312" w:hAnsi="仿宋_GB2312" w:cs="仿宋_GB2312" w:hint="eastAsia"/>
          <w:sz w:val="28"/>
          <w:szCs w:val="28"/>
        </w:rPr>
        <w:t>紧密结合起来，保护和激发学生的好奇心和学习兴趣，注重对学生创新精神与实践能力的培养。建立完善的学生实习实训和社会实践保障激励机制，落实社会企事业单位育人责任。在中小学普遍开展劳动和职业启蒙教育，在职业院校全面推行产教融合、校企合作的人才培养模式，积极推行职业教育项目教学、案例教学、情景教学、工作过程导向教学，注重培养学生工匠精神，加强和改进公共基础课教学，为学生职业发展奠定较为</w:t>
      </w:r>
      <w:r>
        <w:rPr>
          <w:rFonts w:ascii="仿宋_GB2312" w:eastAsia="仿宋_GB2312" w:hAnsi="仿宋_GB2312" w:cs="仿宋_GB2312" w:hint="eastAsia"/>
          <w:sz w:val="28"/>
          <w:szCs w:val="28"/>
        </w:rPr>
        <w:lastRenderedPageBreak/>
        <w:t>扎实的科学文化基础。全面推行科教融合、产学研用协同育人的高等教育人才培养模式，推进研究生教育综合改革，改进培养方式，着力提高研究生的创新能力和实践能力。健全社会资源有效开发配置的政策体系，加大图书馆、博物馆、科技馆、纪念馆、运动场、少年宫、儿童活动中心等公益设施建设力度，免费向学生开放。大力推进校园文化建设，积极开展校内外结合的科技教育活动，鼓励中小学与科技馆、高等学校、科研机构等协同加强青少年科学素质培养。探索发现与培养具有特殊才能和潜质学生机制，为创新人才培养和成长提供更加有利的环境。鼓励有条件的学校与军队院校合作培养国防后备人才。</w:t>
      </w:r>
    </w:p>
    <w:p w14:paraId="2ABB573D"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重视家庭教育和社会教育。丰富家庭教育资源，加强对家长的教育指导服务，通过家长学校、家长会、家校委员会等多种方式，引导家长树立正确教育观念、掌握科学教育方法，注重家风建设，推进家庭学校共同育人。积极发展内容丰富、形式多样、规范有序的校外教育。大力发展社会教育，构建学校和各级党政机关、社会团体、企事业单位及街道、社区、镇村、家庭协同育人格局。统筹协调社会资源支持服务家庭教育，促进全社会负担起青少年成长成才的责任。</w:t>
      </w:r>
    </w:p>
    <w:p w14:paraId="700E97CC"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5.构建教育质量评估监测机制</w:t>
      </w:r>
    </w:p>
    <w:p w14:paraId="7AE268BD"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建立更加科学公正的考试评价制度。按照促进学生成长、国家选材、社会公平有机统一的原则，充分利用现代信息技术，逐步使考试招生制度更加科学完善，带动教育综合改革，促进学生全面发展。</w:t>
      </w:r>
      <w:proofErr w:type="gramStart"/>
      <w:r>
        <w:rPr>
          <w:rFonts w:ascii="仿宋_GB2312" w:eastAsia="仿宋_GB2312" w:hAnsi="仿宋_GB2312" w:cs="仿宋_GB2312" w:hint="eastAsia"/>
          <w:sz w:val="28"/>
          <w:szCs w:val="28"/>
        </w:rPr>
        <w:t>完善初</w:t>
      </w:r>
      <w:proofErr w:type="gramEnd"/>
      <w:r>
        <w:rPr>
          <w:rFonts w:ascii="仿宋_GB2312" w:eastAsia="仿宋_GB2312" w:hAnsi="仿宋_GB2312" w:cs="仿宋_GB2312" w:hint="eastAsia"/>
          <w:sz w:val="28"/>
          <w:szCs w:val="28"/>
        </w:rPr>
        <w:t>高中学生学业水平考试和综合素质评价制度。建立更加完善的职业院校分类考试招生制度。深化研究生招生考试招生制度改革，建立健全有利于拔尖创新人才和高层次应用型人才脱颖而出的招生选拔机制。</w:t>
      </w:r>
    </w:p>
    <w:p w14:paraId="5AD90FC6"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完善学校内部质量控制机制。推动学校以持续提高质量为目标，针对课堂教学、实习实践、考试评价等教育教学过程中的关键环节制</w:t>
      </w:r>
      <w:r>
        <w:rPr>
          <w:rFonts w:ascii="仿宋_GB2312" w:eastAsia="仿宋_GB2312" w:hAnsi="仿宋_GB2312" w:cs="仿宋_GB2312" w:hint="eastAsia"/>
          <w:sz w:val="28"/>
          <w:szCs w:val="28"/>
        </w:rPr>
        <w:lastRenderedPageBreak/>
        <w:t>定指导性规范，建立全过程、全方位人才培养质量反馈监控体系，推动学校不断改进教学过程、优化资源配置，持续提高办学质量。建立学术诚信机制，规范学术评价，遏制科研浮躁风气，打击学术不端行为与学术腐败，营造良好学术氛围。建立更为完善的高等教育考试管理、学位论文抽检和学位授予制度，确保高等教育质量水准和学位声誉。</w:t>
      </w:r>
    </w:p>
    <w:p w14:paraId="543EF52C"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健全人才培养质量监测体系。坚持分类评估、动态监测原则，开展常态</w:t>
      </w:r>
      <w:proofErr w:type="gramStart"/>
      <w:r>
        <w:rPr>
          <w:rFonts w:ascii="仿宋_GB2312" w:eastAsia="仿宋_GB2312" w:hAnsi="仿宋_GB2312" w:cs="仿宋_GB2312" w:hint="eastAsia"/>
          <w:sz w:val="28"/>
          <w:szCs w:val="28"/>
        </w:rPr>
        <w:t>化人才</w:t>
      </w:r>
      <w:proofErr w:type="gramEnd"/>
      <w:r>
        <w:rPr>
          <w:rFonts w:ascii="仿宋_GB2312" w:eastAsia="仿宋_GB2312" w:hAnsi="仿宋_GB2312" w:cs="仿宋_GB2312" w:hint="eastAsia"/>
          <w:sz w:val="28"/>
          <w:szCs w:val="28"/>
        </w:rPr>
        <w:t>培养质量跟踪监测。建立质量监测结果反馈改进机制，加强监测信息公开和结果反馈，健全质量信息收集和发布制度，逐步健全监测结果与资源投入挂钩机制，改进教育教学过程。引导行业企业和其他社会力量积极参与教育质量监测评估，培育和扶持一批具有独立性、专业性、权威性的第三方评估机构，形成若干具有国际知名度的教育质量监测评估组织与机构。</w:t>
      </w:r>
    </w:p>
    <w:p w14:paraId="0E507573" w14:textId="77777777" w:rsidR="00BC6301" w:rsidRPr="00BC6301" w:rsidRDefault="00BC6301" w:rsidP="00BC6301">
      <w:pPr>
        <w:snapToGrid w:val="0"/>
        <w:spacing w:line="520" w:lineRule="exact"/>
        <w:ind w:firstLineChars="200" w:firstLine="562"/>
        <w:rPr>
          <w:rFonts w:ascii="楷体" w:eastAsia="楷体" w:hAnsi="楷体" w:cs="仿宋"/>
          <w:b/>
          <w:bCs/>
          <w:sz w:val="28"/>
          <w:szCs w:val="28"/>
        </w:rPr>
      </w:pPr>
      <w:r w:rsidRPr="00BC6301">
        <w:rPr>
          <w:rFonts w:ascii="楷体" w:eastAsia="楷体" w:hAnsi="楷体" w:cs="仿宋" w:hint="eastAsia"/>
          <w:b/>
          <w:bCs/>
          <w:sz w:val="28"/>
          <w:szCs w:val="28"/>
        </w:rPr>
        <w:t>（三）推动各级教育高水平高质量普及</w:t>
      </w:r>
    </w:p>
    <w:p w14:paraId="3FB675CC"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各级教育的高水平高质量普及是实现教育现代化的重要基础。要根据各地实际，强化分类指导，重点关注中西部地区和农村地区，聚焦偏远地区、贫困地区和民族地区等最困难的地方，不断完善发展机制，精准施策，补齐短板，全面扩大人民群众受教育机会。</w:t>
      </w:r>
    </w:p>
    <w:p w14:paraId="55D1F5B7"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1.以农村为重点提升学前教育普及水平</w:t>
      </w:r>
    </w:p>
    <w:p w14:paraId="72CC48D1"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健全学前教育发展机制。建立更为完善的学前教育管理体制、办园体制和投入体制，强化省级、地市级政府的统筹责任，落实县级政府发展学前教育的主体责任，充分发挥乡镇政府作用。大力发展公办园，完善扶持政策，鼓励地方通过政府补贴、购买服务等方式，加快发展普惠性民办幼儿园，扩大普惠性学前教育资源。创新学前教育教师、保育员培养和补充机制，按标准补足配齐幼儿园教师和保育员，满足学前教育发展需求。</w:t>
      </w:r>
    </w:p>
    <w:p w14:paraId="221263E0"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努力让所有儿童接受学前教育。根据人口规模及分布情况，合理规划幼儿园布局。健全城镇新建小区配套建设幼儿园制度，满足城镇幼儿入园需求。完善学前教育资助政策体系，确保弱势群体儿童享受学前教育服务。完善学前教育服务网络，创新服务方式，探索适应边远山区、牧区、林区等地区的学前教育有效模式，实现学前教育全覆盖。</w:t>
      </w:r>
    </w:p>
    <w:p w14:paraId="368E5C38"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提高学前教育质量。加强县级政府对学前教育发展的统筹管理。严格幼儿园准入制度，健全并落实幼儿园办园行为基本规范，健全保教质量评估指导体系和教研指导网络，开展幼儿园办园行为督导评估，坚持以游戏为基本活动，全面提高幼儿园办园质量。</w:t>
      </w:r>
    </w:p>
    <w:p w14:paraId="0E74B400"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2.提升义务教育巩固水平</w:t>
      </w:r>
    </w:p>
    <w:p w14:paraId="2E2A2DCE"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构建更为严密的</w:t>
      </w:r>
      <w:proofErr w:type="gramStart"/>
      <w:r>
        <w:rPr>
          <w:rFonts w:ascii="仿宋_GB2312" w:eastAsia="仿宋_GB2312" w:hAnsi="仿宋_GB2312" w:cs="仿宋_GB2312" w:hint="eastAsia"/>
          <w:sz w:val="28"/>
          <w:szCs w:val="28"/>
        </w:rPr>
        <w:t>控辍保学</w:t>
      </w:r>
      <w:proofErr w:type="gramEnd"/>
      <w:r>
        <w:rPr>
          <w:rFonts w:ascii="仿宋_GB2312" w:eastAsia="仿宋_GB2312" w:hAnsi="仿宋_GB2312" w:cs="仿宋_GB2312" w:hint="eastAsia"/>
          <w:sz w:val="28"/>
          <w:szCs w:val="28"/>
        </w:rPr>
        <w:t>制度。完善义务教育学籍管理制度和信息系统，精准跟踪每一名学生的就学状态，掌握失学原因，建立针对性</w:t>
      </w:r>
      <w:proofErr w:type="gramStart"/>
      <w:r>
        <w:rPr>
          <w:rFonts w:ascii="仿宋_GB2312" w:eastAsia="仿宋_GB2312" w:hAnsi="仿宋_GB2312" w:cs="仿宋_GB2312" w:hint="eastAsia"/>
          <w:sz w:val="28"/>
          <w:szCs w:val="28"/>
        </w:rPr>
        <w:t>控辍保学</w:t>
      </w:r>
      <w:proofErr w:type="gramEnd"/>
      <w:r>
        <w:rPr>
          <w:rFonts w:ascii="仿宋_GB2312" w:eastAsia="仿宋_GB2312" w:hAnsi="仿宋_GB2312" w:cs="仿宋_GB2312" w:hint="eastAsia"/>
          <w:sz w:val="28"/>
          <w:szCs w:val="28"/>
        </w:rPr>
        <w:t>机制。建立学习困难学生个性化帮扶机制，确保学生不因学习困难而失学。健全家庭经济因难学生、残疾儿童、留守儿童和随迁子女关爱与精准帮扶责任制，及时了解学生的思想、学习和生活状况，防止学生因经济因难、身体残疾、父母外出务工等原因而辍学。严格城镇新建小区配套建设学校制度，科学布局农村学校，办好寄宿制学校，保留并办好必要的乡村小规模学校（含教学点），保障学生就近享有优质教育，防止学生因就学不便而失学。健全控</w:t>
      </w:r>
      <w:proofErr w:type="gramStart"/>
      <w:r>
        <w:rPr>
          <w:rFonts w:ascii="仿宋_GB2312" w:eastAsia="仿宋_GB2312" w:hAnsi="仿宋_GB2312" w:cs="仿宋_GB2312" w:hint="eastAsia"/>
          <w:sz w:val="28"/>
          <w:szCs w:val="28"/>
        </w:rPr>
        <w:t>辍保学工作责任</w:t>
      </w:r>
      <w:proofErr w:type="gramEnd"/>
      <w:r>
        <w:rPr>
          <w:rFonts w:ascii="仿宋_GB2312" w:eastAsia="仿宋_GB2312" w:hAnsi="仿宋_GB2312" w:cs="仿宋_GB2312" w:hint="eastAsia"/>
          <w:sz w:val="28"/>
          <w:szCs w:val="28"/>
        </w:rPr>
        <w:t>体系，落实政府、学校和监护人责任，努力让适龄儿童都能完整接受义务教育。</w:t>
      </w:r>
    </w:p>
    <w:p w14:paraId="232C0E75"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3.提升高中阶段教育普及水平</w:t>
      </w:r>
    </w:p>
    <w:p w14:paraId="6C335114"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完善高中阶段教育管理体制机制。建立普通高中和中等职业教育互通机制，探索课程互选、资源互通，推进中等职业教育和普通高中教育协调发展。鼓励普通高中多样化有特色发展，扩大优质中等职业</w:t>
      </w:r>
      <w:r>
        <w:rPr>
          <w:rFonts w:ascii="仿宋_GB2312" w:eastAsia="仿宋_GB2312" w:hAnsi="仿宋_GB2312" w:cs="仿宋_GB2312" w:hint="eastAsia"/>
          <w:sz w:val="28"/>
          <w:szCs w:val="28"/>
        </w:rPr>
        <w:lastRenderedPageBreak/>
        <w:t>学校招生范围，鼓励探索举办附设职教班的综合高中，允许学生转读职业教育并按规定享受中等职业教育相关政策。探索建立激励机制，推动初中毕业未升学学生和从业人员通过接受中等职业教育、各类形式的成人高中教育、半工半读教育等完成高中阶段教育。健全高中阶段教育经费投入机制，全面建立生均拨款制度。</w:t>
      </w:r>
    </w:p>
    <w:p w14:paraId="07BA5D69"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开展高中阶段教育普及攻坚。加大对中西部贫困地区、民族地区、边远地区、革命老区等教育薄弱地区，以及普及程度较低、资源不足的地区高中阶段教育普及攻坚支持力度，优化学校布局，加强学校建设，改善办学条件，满足学生就学需求。鼓励将民族地区未升入普通高中的初中毕业生，安排到省内经济发达地区和东西部协作对口帮扶省份接受中等职业教育，按规定提供生活、交通等补助，减轻上学负担。</w:t>
      </w:r>
    </w:p>
    <w:p w14:paraId="139E436A"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4.振兴中西部地区高等教育</w:t>
      </w:r>
    </w:p>
    <w:p w14:paraId="398CEAD0"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扩大中西部地区优质高等教育资源。完善国家重点建设、行业多方共建、学校对口支援等措施，持续改善中西部高等学校办学条件。提升新建本科高等学校和高等职业院校办学水平。加强中西部高等学校高层次人才队伍建设，推动中西部地区高水平大学和学科专业建设，使中西部地区拥有更多、更优质的高等教育资源。强化政府宏观调控职能，优化高等学校布局和招生计划分配方式，持续实施支援中西部地区招生协作计划，提高农村贫困地区学生接受优质高等教育机会。</w:t>
      </w:r>
    </w:p>
    <w:p w14:paraId="6E18F4F7"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5.提升民族教育发展水平</w:t>
      </w:r>
    </w:p>
    <w:p w14:paraId="4E7AABE7"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支持民族地区教育发展。深化民族团结进步教育，铸牢中华民族共同体意识。坚定不移推行国家通用语言文字教育，确保少数民族学生基本掌握和使用国家通用语言文字，少数民族高等学校毕业生熟练掌握和使用国家通用语言文字，提高学生就业创业能力和创造幸福生活的能力。加强民族地区寄宿制学校建设，办好内地西藏班、新疆班，</w:t>
      </w:r>
      <w:proofErr w:type="gramStart"/>
      <w:r>
        <w:rPr>
          <w:rFonts w:ascii="仿宋_GB2312" w:eastAsia="仿宋_GB2312" w:hAnsi="仿宋_GB2312" w:cs="仿宋_GB2312" w:hint="eastAsia"/>
          <w:sz w:val="28"/>
          <w:szCs w:val="28"/>
        </w:rPr>
        <w:lastRenderedPageBreak/>
        <w:t>推进混班教学</w:t>
      </w:r>
      <w:proofErr w:type="gramEnd"/>
      <w:r>
        <w:rPr>
          <w:rFonts w:ascii="仿宋_GB2312" w:eastAsia="仿宋_GB2312" w:hAnsi="仿宋_GB2312" w:cs="仿宋_GB2312" w:hint="eastAsia"/>
          <w:sz w:val="28"/>
          <w:szCs w:val="28"/>
        </w:rPr>
        <w:t>、混合住宿，促进各民族学生交往交流交融。支持边疆地区和边境地区教育发展，扶持建设一批高水平中小学。大力发展民族地区职业教育，建设一批高水平职业院校。调整优化民族地区高等学校和民族院校布局结构、学科专业结构，重点提高工、农、</w:t>
      </w:r>
      <w:proofErr w:type="gramStart"/>
      <w:r>
        <w:rPr>
          <w:rFonts w:ascii="仿宋_GB2312" w:eastAsia="仿宋_GB2312" w:hAnsi="仿宋_GB2312" w:cs="仿宋_GB2312" w:hint="eastAsia"/>
          <w:sz w:val="28"/>
          <w:szCs w:val="28"/>
        </w:rPr>
        <w:t>医</w:t>
      </w:r>
      <w:proofErr w:type="gramEnd"/>
      <w:r>
        <w:rPr>
          <w:rFonts w:ascii="仿宋_GB2312" w:eastAsia="仿宋_GB2312" w:hAnsi="仿宋_GB2312" w:cs="仿宋_GB2312" w:hint="eastAsia"/>
          <w:sz w:val="28"/>
          <w:szCs w:val="28"/>
        </w:rPr>
        <w:t>等学科专业比例，显著提升应用型、复合型、技术技能型人才培养能力。实施好少数民族高层次骨干人才培养计划，加快少数民族人才培养。</w:t>
      </w:r>
    </w:p>
    <w:p w14:paraId="5321A6A4" w14:textId="77777777" w:rsidR="00BC6301" w:rsidRPr="00BC6301" w:rsidRDefault="00BC6301" w:rsidP="00BC6301">
      <w:pPr>
        <w:snapToGrid w:val="0"/>
        <w:spacing w:line="520" w:lineRule="exact"/>
        <w:ind w:firstLineChars="200" w:firstLine="562"/>
        <w:rPr>
          <w:rFonts w:ascii="楷体" w:eastAsia="楷体" w:hAnsi="楷体" w:cs="仿宋"/>
          <w:b/>
          <w:bCs/>
          <w:sz w:val="28"/>
          <w:szCs w:val="28"/>
        </w:rPr>
      </w:pPr>
      <w:r w:rsidRPr="00BC6301">
        <w:rPr>
          <w:rFonts w:ascii="楷体" w:eastAsia="楷体" w:hAnsi="楷体" w:cs="仿宋" w:hint="eastAsia"/>
          <w:b/>
          <w:bCs/>
          <w:sz w:val="28"/>
          <w:szCs w:val="28"/>
        </w:rPr>
        <w:t>（四）实现基本公共教育服务均等化</w:t>
      </w:r>
    </w:p>
    <w:p w14:paraId="4D02C6BB"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基本公共教育服务均等化是教育现代化的基本要求。要建立健全基本公共教育资源均衡配置机制，逐步缩小区域、城乡、校际差距，推进城乡义务教育一体化发展，对困难群体精准帮扶，努力让全体人民享有更公平的教育。</w:t>
      </w:r>
    </w:p>
    <w:p w14:paraId="7E8ED603"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1.提升义务教育均等化水平</w:t>
      </w:r>
    </w:p>
    <w:p w14:paraId="48B52860"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实现义务教育学校建设标准化。完善义务教育阶段学校国家基本办学标准，各地根据实际情况制定本地区义务教育阶段学校办学标准。建立学校标准化建设长效机制，探索建立学校教学设施设备标准化配备和定期更新机制。完善督导检查机制，推进城乡学校在办学条件、师资配备等方面普遍达标。</w:t>
      </w:r>
    </w:p>
    <w:p w14:paraId="68DACB4E"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推进城乡义务教育均衡发展。健全城乡一体化的学校布局建设、师资配量、经费保障、督导评估等机制。推行教师“县管校聘”，完善城乡校长教师交流轮岗制度。建立健全城乡对口帮扶机制，鼓励各地通过多种有效方式，持续扩大优质教育资源的覆盖面。办好乡村学校，推动学校融入乡村振兴发展。在实现县域内义务教育基本均衡的基础上，进一步推进优质均衡，鼓励有条件的地方在更大范围内实现均衡发展。</w:t>
      </w:r>
    </w:p>
    <w:p w14:paraId="2CB666C6"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2.推进随迁子女入学待遇同城化</w:t>
      </w:r>
    </w:p>
    <w:p w14:paraId="6C9181EF"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建立按城镇化总体规划和常住人口规模编制城镇学校布局规划、</w:t>
      </w:r>
      <w:r>
        <w:rPr>
          <w:rFonts w:ascii="仿宋_GB2312" w:eastAsia="仿宋_GB2312" w:hAnsi="仿宋_GB2312" w:cs="仿宋_GB2312" w:hint="eastAsia"/>
          <w:sz w:val="28"/>
          <w:szCs w:val="28"/>
        </w:rPr>
        <w:lastRenderedPageBreak/>
        <w:t>建设学校的制度，有序扩大城镇学位供给。根据就近入学原则，保障随迁子女平等享受基本公共教育服务。完善流动人口子女异地升学考试制度，健全符合条件的随迁子女在流入地参加中高考政策，完善特大城市和随迁子女特别集中地区的随迁子女就学政策，加快人口流入地学校建设，积极稳妥解决新型城镇化进程中新增市民和进城务工人员随迁子女的就学问题。</w:t>
      </w:r>
    </w:p>
    <w:p w14:paraId="25329D05"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3.实现困难群体帮扶精准化</w:t>
      </w:r>
    </w:p>
    <w:p w14:paraId="21BE9193"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健全家庭经济困难学生资助体系。推进教育精准脱贫，重点帮助贫困家庭子女接受教育。不断完善家庭经济困难学生认定标准，建立健全家庭经济困难学生精准化追踪认定机制，完善家庭经济困难学生奖助学金和助学贷款政策，改进资助方式，提高资助水平和精准度，让贫困家庭的孩子都能接受公平、有质量的教育，阻断贫困代际传递。</w:t>
      </w:r>
    </w:p>
    <w:p w14:paraId="26E37631"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4.办好特殊教育</w:t>
      </w:r>
    </w:p>
    <w:p w14:paraId="7F39FBB5"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推进适龄残疾儿童少年教育全覆盖。针对学生不同情况，实施差别化教育和个性化培养。全面推进融合教育，优先让残疾儿童少年在普通学校接受教育，对中重度和多重残疾学生通过就读特教学校、送教上门等方式实施教育，努力使每个适龄残疾儿童少年通过教育培训掌握一技之长。促进</w:t>
      </w:r>
      <w:proofErr w:type="gramStart"/>
      <w:r>
        <w:rPr>
          <w:rFonts w:ascii="仿宋_GB2312" w:eastAsia="仿宋_GB2312" w:hAnsi="仿宋_GB2312" w:cs="仿宋_GB2312" w:hint="eastAsia"/>
          <w:sz w:val="28"/>
          <w:szCs w:val="28"/>
        </w:rPr>
        <w:t>医</w:t>
      </w:r>
      <w:proofErr w:type="gramEnd"/>
      <w:r>
        <w:rPr>
          <w:rFonts w:ascii="仿宋_GB2312" w:eastAsia="仿宋_GB2312" w:hAnsi="仿宋_GB2312" w:cs="仿宋_GB2312" w:hint="eastAsia"/>
          <w:sz w:val="28"/>
          <w:szCs w:val="28"/>
        </w:rPr>
        <w:t>教结合，建立多部门合作机制，加强专业人员的配备和合作，提高残疾学生评估鉴定、入学安置、教育教学、康复训练的有效性。探索建立适合残疾幼儿康复和身心发展的学前教育模式。全面普及残疾儿童少年义务教育，提高残疾青少年高中阶段教育普及水平，鼓励高等学校积极招收符合录取标准的残疾学生。支持有条件的特殊教育学校发挥融合教育资源中心、残疾人终身学习中心的作用，为残疾人提供教育服务。提升民族地区特殊教育发展水平。建立健全特殊教育监测和督导制度，落实各级政府的法定责任，确保每个残疾人都能够接受公平教育，获得自我发展能力。</w:t>
      </w:r>
    </w:p>
    <w:p w14:paraId="6E7A3AA6" w14:textId="77777777" w:rsidR="00BC6301" w:rsidRPr="00BC6301" w:rsidRDefault="00BC6301" w:rsidP="00BC6301">
      <w:pPr>
        <w:snapToGrid w:val="0"/>
        <w:spacing w:line="520" w:lineRule="exact"/>
        <w:ind w:firstLineChars="200" w:firstLine="562"/>
        <w:rPr>
          <w:rFonts w:ascii="楷体" w:eastAsia="楷体" w:hAnsi="楷体" w:cs="仿宋"/>
          <w:b/>
          <w:bCs/>
          <w:sz w:val="28"/>
          <w:szCs w:val="28"/>
        </w:rPr>
      </w:pPr>
      <w:r w:rsidRPr="00BC6301">
        <w:rPr>
          <w:rFonts w:ascii="楷体" w:eastAsia="楷体" w:hAnsi="楷体" w:cs="仿宋" w:hint="eastAsia"/>
          <w:b/>
          <w:bCs/>
          <w:sz w:val="28"/>
          <w:szCs w:val="28"/>
        </w:rPr>
        <w:lastRenderedPageBreak/>
        <w:t>（五）构建服务全民的终身学习体系</w:t>
      </w:r>
    </w:p>
    <w:p w14:paraId="6228E1B9"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加快建设学习型社会是教育现代化的迫切要求。要以学习者为中心，建立渠道更加畅通、方式更加灵活、资源更加丰富、学习更加便利的终身学习体系，形成全民积极向学、随时随地可学的制度环境，推进全民终身学习，建设学习大国，大力提高国民素质。</w:t>
      </w:r>
    </w:p>
    <w:p w14:paraId="556853F1"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1.构建更加开放畅通的人才成长通道</w:t>
      </w:r>
    </w:p>
    <w:p w14:paraId="1E69274F"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完善招生入学、弹性学习及继续教育制度，畅通转换渠道，使学习者都有机会通过直接升学、先就业再升学、</w:t>
      </w:r>
      <w:proofErr w:type="gramStart"/>
      <w:r>
        <w:rPr>
          <w:rFonts w:ascii="仿宋_GB2312" w:eastAsia="仿宋_GB2312" w:hAnsi="仿宋_GB2312" w:cs="仿宋_GB2312" w:hint="eastAsia"/>
          <w:sz w:val="28"/>
          <w:szCs w:val="28"/>
        </w:rPr>
        <w:t>边就业边</w:t>
      </w:r>
      <w:proofErr w:type="gramEnd"/>
      <w:r>
        <w:rPr>
          <w:rFonts w:ascii="仿宋_GB2312" w:eastAsia="仿宋_GB2312" w:hAnsi="仿宋_GB2312" w:cs="仿宋_GB2312" w:hint="eastAsia"/>
          <w:sz w:val="28"/>
          <w:szCs w:val="28"/>
        </w:rPr>
        <w:t>学习等多种方式成长成才。鼓励普通高中开设选修课程、职业课程，探索开设大学先修课程，加强与高等教育、职业教育的衔接，大力推进中高职衔接、普职融通。逐步扩大高等学校招收有实践经历人员的比例。建立制度化、规范化的转学转专业机制，允许学生在具备相应条件的前提下灵活地转换专业。支持学生跨机构、跨学科、跨专业选修课程并承认学分，丰富学习路径、方式和方法的选择。推动各类高等学校之间以课程为基础相互承认学分。创新高等教育自学考试学分认定和转换方式，探索将高等教育自学考试学分转换为高等学校课程学分。健全军队院校教育与普通高等教育沟通衔接机制。</w:t>
      </w:r>
    </w:p>
    <w:p w14:paraId="4315C49C"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拓宽学历教育渠道。鼓励高等学校积极开展学历继续教育。完善注册学习制度和学习服务机制，方便学习者随时注册入学，自主灵活安排学习时间。鼓励学校和社会力量不断创新服务形式，充分运用现代技术为所有学习者提升学历水平提供更加便利的教育服务。鼓励开放大学与高水平大学合作，提升办学质量和水平。</w:t>
      </w:r>
    </w:p>
    <w:p w14:paraId="35247661"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2.建立全民终身学习的制度环境</w:t>
      </w:r>
    </w:p>
    <w:p w14:paraId="52DE3BAF"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建立国家资历框架，建立跨部门、跨行业的工作机制和专业化支持体系。建立健全国家学分银行制度，建立学习成果认证制度，制定各类学习成果认定标准、学分标准、学分积累办法，为学习者提供能</w:t>
      </w:r>
      <w:r>
        <w:rPr>
          <w:rFonts w:ascii="仿宋_GB2312" w:eastAsia="仿宋_GB2312" w:hAnsi="仿宋_GB2312" w:cs="仿宋_GB2312" w:hint="eastAsia"/>
          <w:sz w:val="28"/>
          <w:szCs w:val="28"/>
        </w:rPr>
        <w:lastRenderedPageBreak/>
        <w:t>够记录、存储学习经历和成果的个人学习账户。探索高中后教育全面实行学分制、弹性学制和学习者自主选课。推动各类非学历教育学习成果认定和转换。推动各地出台终身学习激励政策。探索开展以大数据为基础的全民学习需求与能力监测。</w:t>
      </w:r>
    </w:p>
    <w:p w14:paraId="32A47740"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3.完善终身学习服务平台</w:t>
      </w:r>
    </w:p>
    <w:p w14:paraId="6A7FA172"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大力发展继续教育。强化职业学校和高等学校的继续教育与社会培训服务功能，面向行业企业开展多种类型、多种形式的职工继续教育。面向退役军人和武警官兵、进城务工人员、转岗人员城镇化进程中的新市民、城乡待业人员、残疾人、农村实用人才等社会群体，提供多样化教育与培训服务。扩大群众公共学习资源，教育、文化、广电、出版等部门面向农村地区推进图书馆总分馆制建设、书屋等学习场所建设。促进校内外学习资源共建共享。鼓励行业企业积极发展基于工作场所的学习。</w:t>
      </w:r>
    </w:p>
    <w:p w14:paraId="3D619264"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扩大社区教育资源供给。建立健全社区教育办学网络。引导高等学校、职业学校、行业企业和其他社会力量共同参与社区教育，培育多元办学主体，提供多样化教育服务。鼓励各地加强社区教育机构与城乡社区综合服务中心（站）的设施统筹、资源共享、服务联动。通过财政支持、社会资助等多种形式，扩大社区教育资源和学习场所，强化社区教育的普惠性，使社区教育融入社区治理。在全国范围内普及国家通用语言文字，提升农村地区、民族地区普通话水平，消除语言交流障碍。</w:t>
      </w:r>
    </w:p>
    <w:p w14:paraId="6339E975"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大力发展老年教育。加快发展城乡社区老年教育，结合多层次养老服务体系建设，推进养教结合。创新老年教育体制机制，鼓励和吸引更多社会力量举办不同类型的老年教育机构，扩大老年教育资源，丰富教育内容与形式，满足老年人多元学习需求。</w:t>
      </w:r>
    </w:p>
    <w:p w14:paraId="3FBE1342"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推动各类学习型组织建设。深入开展学习型城市建设，广泛开展</w:t>
      </w:r>
      <w:r>
        <w:rPr>
          <w:rFonts w:ascii="仿宋_GB2312" w:eastAsia="仿宋_GB2312" w:hAnsi="仿宋_GB2312" w:cs="仿宋_GB2312" w:hint="eastAsia"/>
          <w:sz w:val="28"/>
          <w:szCs w:val="28"/>
        </w:rPr>
        <w:lastRenderedPageBreak/>
        <w:t>学习型乡镇（街道）、学习型企业、学习型社区、学习型家庭等各类学习型组织创建活动。多种方式调动全民学习的积极性，提高学习型社会建设水平。</w:t>
      </w:r>
    </w:p>
    <w:p w14:paraId="79F59813" w14:textId="77777777" w:rsidR="00BC6301" w:rsidRPr="00BC6301" w:rsidRDefault="00BC6301" w:rsidP="00BC6301">
      <w:pPr>
        <w:snapToGrid w:val="0"/>
        <w:spacing w:line="520" w:lineRule="exact"/>
        <w:ind w:firstLineChars="200" w:firstLine="562"/>
        <w:rPr>
          <w:rFonts w:ascii="楷体" w:eastAsia="楷体" w:hAnsi="楷体" w:cs="仿宋"/>
          <w:b/>
          <w:bCs/>
          <w:sz w:val="28"/>
          <w:szCs w:val="28"/>
        </w:rPr>
      </w:pPr>
      <w:r w:rsidRPr="00BC6301">
        <w:rPr>
          <w:rFonts w:ascii="楷体" w:eastAsia="楷体" w:hAnsi="楷体" w:cs="仿宋" w:hint="eastAsia"/>
          <w:b/>
          <w:bCs/>
          <w:sz w:val="28"/>
          <w:szCs w:val="28"/>
        </w:rPr>
        <w:t>（六）提升一流人才培养与创新能力</w:t>
      </w:r>
    </w:p>
    <w:p w14:paraId="5DD80D95"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流的人才培养与创新能力是衡量教育现代化水平的重要标准。要面向社会主义现代化强国建设需求，特别是产业布局和区域发展的战略需要，优化教育体系结构和学校布局结构，努力提升高等学校创新服务水平，为增强国家创新发展能力和核心竞争力做出贡献。</w:t>
      </w:r>
    </w:p>
    <w:p w14:paraId="448DF08F"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1.分类建设一批世界一流高等学校</w:t>
      </w:r>
    </w:p>
    <w:p w14:paraId="14527937"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加快一流大学和一流学科建设。坚持中国特色，以一流为目标、学科为基确、绩效为杠杆、改革为动力，构建中国特色评价体系，支持推动一批高水平大学和高水平学科汇聚优质资源，培养一流人才，创造一流成果，</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一流贡献。到2020年，若干所大学和一批学科进入世界一流行列，若干学科进入世界一流学科前列。到2035年，更多的大学和学科进入世界一流行列，若干所大学进入世界一流大学前列，一批学科进入世界一流学科前列，高等教育整体实力显著提升。</w:t>
      </w:r>
    </w:p>
    <w:p w14:paraId="3B00EF99"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分类推动高等学校提高办学水平。建立完善的高等学校分类发展政策体系，通过分类设置、分类指导、分类支持、分类评估，引导高等学校科学定位、特色发展。持续推动地方本科高等学校转型发展，建设一流学校、一流专业，建成一批对区域和产业发展有较强支撑作用的高水平应用型高等学校，涌现若干具有较高国际知名度的学校。鼓励支持高水平有特色的民办高等学校培育优质学科、专业、课程和师资，整体提升管理水平和教育教学质量。</w:t>
      </w:r>
    </w:p>
    <w:p w14:paraId="2DF49866"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2.加快发展现代职业教育</w:t>
      </w:r>
    </w:p>
    <w:p w14:paraId="1B875667"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完善职业教育和培训体系。坚持面向市场、服务发展、促进就业的办学方向，不断优化职业教育结构与布局。进一步发挥行业、企业、</w:t>
      </w:r>
      <w:r>
        <w:rPr>
          <w:rFonts w:ascii="仿宋_GB2312" w:eastAsia="仿宋_GB2312" w:hAnsi="仿宋_GB2312" w:cs="仿宋_GB2312" w:hint="eastAsia"/>
          <w:sz w:val="28"/>
          <w:szCs w:val="28"/>
        </w:rPr>
        <w:lastRenderedPageBreak/>
        <w:t>学校和社会各方面的积极作用，探索更加适应市场需求的职业学校办学模式，激发办学活力，推动职业教育与产业发展有机衔接、深度融合，与技术进步、生产方式变革以及社会公共服务要求相适应。推动职业院校和行业企业形成命运共同体，支持行业企业参与人才培养全过程，推行现代学徒制和企业新型学徒制，形成符合技术技能人才成长规律的职业教育人才培养模式。支持发展一批品牌化、连锁化和中高职衔接的职业教育集团。持续实施现代职业教育质量提升计划，按照鼓励竞争、扶优扶强的原则，集中力量建成一批中国特色高水平职业学校和专业，成为高技术技能人才的培养培训基地、技术技能创新与积累平台。多种形式大力发展面向农业农村的职业教育，培养以新型职业农民为主体的农村实用人才，支撑乡村振兴。</w:t>
      </w:r>
    </w:p>
    <w:p w14:paraId="320A5CA0"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3.构建适应区域和产业发展需要的教育布局</w:t>
      </w:r>
    </w:p>
    <w:p w14:paraId="52902A3C"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建立更加有效的区域教育协调发展新机制，服务国家区域协调发展战略，以及“一带一路”建设、京津冀协同发展、长江经济带发展等重大战略，根据不同区域发展定位和特点，合理配置教育资源，推动区域性院校集群建设，提高教育对区域发展的支撑和服务能力。以</w:t>
      </w:r>
      <w:proofErr w:type="gramStart"/>
      <w:r>
        <w:rPr>
          <w:rFonts w:ascii="仿宋_GB2312" w:eastAsia="仿宋_GB2312" w:hAnsi="仿宋_GB2312" w:cs="仿宋_GB2312" w:hint="eastAsia"/>
          <w:sz w:val="28"/>
          <w:szCs w:val="28"/>
        </w:rPr>
        <w:t>河北雄安新区</w:t>
      </w:r>
      <w:proofErr w:type="gramEnd"/>
      <w:r>
        <w:rPr>
          <w:rFonts w:ascii="仿宋_GB2312" w:eastAsia="仿宋_GB2312" w:hAnsi="仿宋_GB2312" w:cs="仿宋_GB2312" w:hint="eastAsia"/>
          <w:sz w:val="28"/>
          <w:szCs w:val="28"/>
        </w:rPr>
        <w:t>、粤港澳大湾区、长三角、海南自由贸易试验区为重点，创新体制机制，建设新时代教育改革发展的示范区、创新区、先行区。坚持新增资源向新的城镇化地区和产业集聚区倾斜。面向现代化经济体系建设需要，优先布局先进制造业、现代服务业、战略性新兴产业、现代农业等产业迫切需要的高等学校与职业学校，重点发展高水平行业特色大学、应用型高等学校和小规模特色学院。</w:t>
      </w:r>
    </w:p>
    <w:p w14:paraId="7FB11DE7"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4.优化人才培养结构</w:t>
      </w:r>
    </w:p>
    <w:p w14:paraId="48D52C84"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综合运用招生计划、就业反馈、拨款、标准、评估等方式，引导高等学校和职业学校及时调整学科专业结构。适应我国产业分工从价值链中低端向中高端转变对人才需求的变化，逐步提高高层次人才培</w:t>
      </w:r>
      <w:r>
        <w:rPr>
          <w:rFonts w:ascii="仿宋_GB2312" w:eastAsia="仿宋_GB2312" w:hAnsi="仿宋_GB2312" w:cs="仿宋_GB2312" w:hint="eastAsia"/>
          <w:sz w:val="28"/>
          <w:szCs w:val="28"/>
        </w:rPr>
        <w:lastRenderedPageBreak/>
        <w:t>养比重，加强创新人才特别是拔尖创新人才的培养。探索建立与科研项目和经费挂钩的研究生招生计划管理机制。推动新兴交叉学科专业特别是复合型学科专业集群的发展、自然科学与人文社会科学交叉融合，加大应用型、复合型、技术技能型人才培养比重。推进军民深度融合，军地合力培养国防和军队现代化急需的各类人才。充分发挥行业协会、社会组织、企业的作用，统筹产业发展、就业等各类信息，建立多部门协同、跨行业合作的人才需求预测机制。加强国家网络安全人才与创新基地建设，形成人才培养、技术创新、产业发展的良性生态。进一步完善就业创业服务体系，提供全方位就业创业服务。</w:t>
      </w:r>
    </w:p>
    <w:p w14:paraId="351998B3"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5.加强高等学校创新体系建设</w:t>
      </w:r>
    </w:p>
    <w:p w14:paraId="3203CF37"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按照统一规划和布局，在高等学校建设国际一流的国家科技创新基地，建成一批在国际上有重要学术影响的研究机构，使其成为建设创新型国家的战略支撑力量。充分发挥高等学校学科人才优势和基础研究主力军作用，瞄准世界科技前沿，强化基础研究，全面提升高等学校原始创新能力。突出关键共性技术、前沿引领技术、现代工程技术、颠覆性技术创新，加强应用基础研究。依托一流大学、科研院所和高新技术企业，探索构建产学研用深度融合的全链条、网络化、开放式协同创新联盟，推动我国高水平高等学校密集地区成为全球重要的创新中心。</w:t>
      </w:r>
    </w:p>
    <w:p w14:paraId="57312FB2"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提高高等学校哲学社会科学研究水平。坚持马克思主义指导地位，树立正确的政治方向、价值取向和学术导向，坚定不移实施以育人育才为中心的高等学校哲学社会科学整体发展战略，形成具有中国特色、中国风格、中国气派的哲学社会科学学科体系、学术体系、话语体系。深化马克思主义理论研究和建设，深入开展重大理论题、现实问题、未来发展问题和实践经验总结研究，大力推进马克思主义中国化时代化大众化。构建更加完善的高等学校哲学社会科学研究创新平台体系，</w:t>
      </w:r>
      <w:r>
        <w:rPr>
          <w:rFonts w:ascii="仿宋_GB2312" w:eastAsia="仿宋_GB2312" w:hAnsi="仿宋_GB2312" w:cs="仿宋_GB2312" w:hint="eastAsia"/>
          <w:sz w:val="28"/>
          <w:szCs w:val="28"/>
        </w:rPr>
        <w:lastRenderedPageBreak/>
        <w:t>加强中国特色新型智库建设，形成一批国际知名专业化高端智库。</w:t>
      </w:r>
    </w:p>
    <w:p w14:paraId="14FF9AC8"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健全有利于激发创新活力和促进科技成果转化的科研体制。健全高等学校科学研究支撑体系，完善高等学校自主科研稳定支持机制，支持高等学校稳定基本科研队伍，积极构建开放协同高效的现代大学科研组织机制，推进科技资源开放共享。完善激励政策，突出创新导向，对从事不同创新活动的科技人员实行分类评价，鼓励持续研究和长期积累。推动高等学校建立知识产权运营专门队伍，强化知识产权创造、保护和运用，完善科技成果转化登记、收益分配制度和服务保障体系。强化高等学校科技服务职能，充分利用大学科技园、产业创业园和工程技术（研究）中心等平台，为师生创新创业提供支持与服务。发挥高等学校学科集群优势，推动创新要素集聚，产业链、创新链融合发展，形成一批区域科技创新中心。</w:t>
      </w:r>
    </w:p>
    <w:p w14:paraId="2CE19957" w14:textId="77777777" w:rsidR="00BC6301" w:rsidRPr="00BC6301" w:rsidRDefault="00BC6301" w:rsidP="00BC6301">
      <w:pPr>
        <w:snapToGrid w:val="0"/>
        <w:spacing w:line="520" w:lineRule="exact"/>
        <w:ind w:firstLineChars="200" w:firstLine="562"/>
        <w:rPr>
          <w:rFonts w:ascii="楷体" w:eastAsia="楷体" w:hAnsi="楷体" w:cs="仿宋"/>
          <w:b/>
          <w:bCs/>
          <w:sz w:val="28"/>
          <w:szCs w:val="28"/>
        </w:rPr>
      </w:pPr>
      <w:r w:rsidRPr="00BC6301">
        <w:rPr>
          <w:rFonts w:ascii="楷体" w:eastAsia="楷体" w:hAnsi="楷体" w:cs="仿宋" w:hint="eastAsia"/>
          <w:b/>
          <w:bCs/>
          <w:sz w:val="28"/>
          <w:szCs w:val="28"/>
        </w:rPr>
        <w:t>（七）建设高素质专业化创新型教师队伍</w:t>
      </w:r>
    </w:p>
    <w:p w14:paraId="65C4584C"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高素质专业化创新型的教师队伍是加快教育现代化的关键。要坚持把教师队伍建设作为基础工作，完善教师管理和发展机制，吸引和汇聚优秀人才从教，激发教师专业发展活力，努力建设一支有理想信念、有道德情操、有扎实学识、有仁爱之心的教师队伍，更好承担</w:t>
      </w:r>
      <w:proofErr w:type="gramStart"/>
      <w:r>
        <w:rPr>
          <w:rFonts w:ascii="仿宋_GB2312" w:eastAsia="仿宋_GB2312" w:hAnsi="仿宋_GB2312" w:cs="仿宋_GB2312" w:hint="eastAsia"/>
          <w:sz w:val="28"/>
          <w:szCs w:val="28"/>
        </w:rPr>
        <w:t>起传播</w:t>
      </w:r>
      <w:proofErr w:type="gramEnd"/>
      <w:r>
        <w:rPr>
          <w:rFonts w:ascii="仿宋_GB2312" w:eastAsia="仿宋_GB2312" w:hAnsi="仿宋_GB2312" w:cs="仿宋_GB2312" w:hint="eastAsia"/>
          <w:sz w:val="28"/>
          <w:szCs w:val="28"/>
        </w:rPr>
        <w:t>知识、传播思想、传播真理，塑造灵魂、塑造生命、塑造新人的时代重任。</w:t>
      </w:r>
    </w:p>
    <w:p w14:paraId="387C5691"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1.大力加强师德师风建设</w:t>
      </w:r>
    </w:p>
    <w:p w14:paraId="1511D54A"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加强教师思想政治教育。坚持教育者先受教育，组织教师深入学习领会习近平新时代中国特色社会主义思想，带头</w:t>
      </w:r>
      <w:proofErr w:type="gramStart"/>
      <w:r>
        <w:rPr>
          <w:rFonts w:ascii="仿宋_GB2312" w:eastAsia="仿宋_GB2312" w:hAnsi="仿宋_GB2312" w:cs="仿宋_GB2312" w:hint="eastAsia"/>
          <w:sz w:val="28"/>
          <w:szCs w:val="28"/>
        </w:rPr>
        <w:t>践行</w:t>
      </w:r>
      <w:proofErr w:type="gramEnd"/>
      <w:r>
        <w:rPr>
          <w:rFonts w:ascii="仿宋_GB2312" w:eastAsia="仿宋_GB2312" w:hAnsi="仿宋_GB2312" w:cs="仿宋_GB2312" w:hint="eastAsia"/>
          <w:sz w:val="28"/>
          <w:szCs w:val="28"/>
        </w:rPr>
        <w:t>社会主义核心价值观，熟练掌握马克思主义基本原理和立场观点方法，把党的教育方针贯彻到教育教学工作全过程。加强中华优秀传统文化、革命文化、社会主义先进文化教育，引导广大教师热爱祖国奉献祖国。把理想信念、职业道德、法治教育、心理健康教育等融入教师培养、培训和管</w:t>
      </w:r>
      <w:r>
        <w:rPr>
          <w:rFonts w:ascii="仿宋_GB2312" w:eastAsia="仿宋_GB2312" w:hAnsi="仿宋_GB2312" w:cs="仿宋_GB2312" w:hint="eastAsia"/>
          <w:sz w:val="28"/>
          <w:szCs w:val="28"/>
        </w:rPr>
        <w:lastRenderedPageBreak/>
        <w:t>理工作中，形成教师思想政治教育长效机制。充分发挥教师党支部的战斗堡垒作用和党员教师的先锋模范作用，把广大教师凝聚在党的周围，更好担当起先进思想文化的传播者、党执政的坚定支持者、学生健康成长的指导者和引路人的责任。</w:t>
      </w:r>
    </w:p>
    <w:p w14:paraId="68303ED6"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创新师德建设机制。坚持教书和育人相统一、言传和身教相统一、潜心问道和关注社会相统一、学术自由和学术规范相统一，引导教师以德修身、以德立学、以德施教、以德育德。将师德师风作为评价教师素质的第一标准，把师德表现作为教师资格定期注册、业绩考核、职称评审、岗位聘用、评优奖励的首要要求。坚持严格制度规定和日常教育督导相结合，推动师德建设长效化、制度化。建立中青年教师社会实践和校外挂职制度，推动教师充分了解国情民情。完善学生、家长和社会参与的师德监督机制。建立师德状况定期调研和评议制度，完善师德舆情快速反应和重大问题报告、惩处机制。加强师德宣传，弘扬优秀教师的先进事迹与高尚品德，推出一批让人喜闻乐见、能够产生重大影响、展现教师新时代风貌的文学作品和影视作品，提炼和宣扬优秀教师为学为师的大爱师魂，塑造教师良好社会形象，弘扬中华民族尊师重教、</w:t>
      </w:r>
      <w:proofErr w:type="gramStart"/>
      <w:r>
        <w:rPr>
          <w:rFonts w:ascii="仿宋_GB2312" w:eastAsia="仿宋_GB2312" w:hAnsi="仿宋_GB2312" w:cs="仿宋_GB2312" w:hint="eastAsia"/>
          <w:sz w:val="28"/>
          <w:szCs w:val="28"/>
        </w:rPr>
        <w:t>崇智尚学</w:t>
      </w:r>
      <w:proofErr w:type="gramEnd"/>
      <w:r>
        <w:rPr>
          <w:rFonts w:ascii="仿宋_GB2312" w:eastAsia="仿宋_GB2312" w:hAnsi="仿宋_GB2312" w:cs="仿宋_GB2312" w:hint="eastAsia"/>
          <w:sz w:val="28"/>
          <w:szCs w:val="28"/>
        </w:rPr>
        <w:t>的优良传统。</w:t>
      </w:r>
    </w:p>
    <w:p w14:paraId="1DE79879"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2.优化教师队伍管理</w:t>
      </w:r>
    </w:p>
    <w:p w14:paraId="58D10FAE"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创新和规范教师配备。盘活事业编制存量，优化编制结构，向教师队伍倾斜，采取多种形式增加教师总量。创新编制管理，加大教职工统筹配置和跨区域调整力度，向乡村小规模学校和人员紧缺学校倾斜，切实解决教师结构性、阶段性、区域性短缺问题。按照国家课程设置要求，补足</w:t>
      </w:r>
      <w:proofErr w:type="gramStart"/>
      <w:r>
        <w:rPr>
          <w:rFonts w:ascii="仿宋_GB2312" w:eastAsia="仿宋_GB2312" w:hAnsi="仿宋_GB2312" w:cs="仿宋_GB2312" w:hint="eastAsia"/>
          <w:sz w:val="28"/>
          <w:szCs w:val="28"/>
        </w:rPr>
        <w:t>配优国家</w:t>
      </w:r>
      <w:proofErr w:type="gramEnd"/>
      <w:r>
        <w:rPr>
          <w:rFonts w:ascii="仿宋_GB2312" w:eastAsia="仿宋_GB2312" w:hAnsi="仿宋_GB2312" w:cs="仿宋_GB2312" w:hint="eastAsia"/>
          <w:sz w:val="28"/>
          <w:szCs w:val="28"/>
        </w:rPr>
        <w:t>规定的必修课程教师，特别是体育、艺术教育、技术和综合实践活动课程教师，以及特殊教育教师。实行教师编配备和购买工勤服务相结合，满足教育发展需求。建立职业学校教师与企业工程技术人员、高技能人才的双向聘用机制，吸引高水平工程</w:t>
      </w:r>
      <w:r>
        <w:rPr>
          <w:rFonts w:ascii="仿宋_GB2312" w:eastAsia="仿宋_GB2312" w:hAnsi="仿宋_GB2312" w:cs="仿宋_GB2312" w:hint="eastAsia"/>
          <w:sz w:val="28"/>
          <w:szCs w:val="28"/>
        </w:rPr>
        <w:lastRenderedPageBreak/>
        <w:t>技术人才到职业学校任教或兼职。探索实行高等学校人员总量管理。</w:t>
      </w:r>
    </w:p>
    <w:p w14:paraId="6753691D"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完善教师资格体系和准入制度。完善教师资格考试政策，逐步将修习教师教育课程、参加教育教学实践作为认定教育教学能力、取得教师资格的必备条件，严格执行教师持证上岗制度。逐步提高幼儿园和中小学教师入职标准。完善职业院校教师资格标准，逐步将行业企业从业经历作为认定教育教学能力，取得专业课教师资格的必要条件。严把高等学校教师选聘入口关，实行思想政治素质和业务能力双重考察。建立符合教育行业特点的各级教师招聘办法，遴选乐教</w:t>
      </w:r>
      <w:proofErr w:type="gramStart"/>
      <w:r>
        <w:rPr>
          <w:rFonts w:ascii="仿宋_GB2312" w:eastAsia="仿宋_GB2312" w:hAnsi="仿宋_GB2312" w:cs="仿宋_GB2312" w:hint="eastAsia"/>
          <w:sz w:val="28"/>
          <w:szCs w:val="28"/>
        </w:rPr>
        <w:t>适教善</w:t>
      </w:r>
      <w:proofErr w:type="gramEnd"/>
      <w:r>
        <w:rPr>
          <w:rFonts w:ascii="仿宋_GB2312" w:eastAsia="仿宋_GB2312" w:hAnsi="仿宋_GB2312" w:cs="仿宋_GB2312" w:hint="eastAsia"/>
          <w:sz w:val="28"/>
          <w:szCs w:val="28"/>
        </w:rPr>
        <w:t>教的优秀人才进入教师队伍。</w:t>
      </w:r>
    </w:p>
    <w:p w14:paraId="05F474C0"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加大优秀人才引进力度。优化整合各类人才项目，实施更加积极、更加开放、更加有效的人才引进政策。支持职业院校专设流动岗位，大力引进行业企业一流人才，吸引具有创新实践经验的企业家、高科技人才、高技能人才等兼职任教。加快培养和引进一批活跃在国际学术前沿的一流科学家、学科领军人物等高层次人才，着力打造具有世界水平的高等学校教师创新团队。完善外籍教师和海外人才引进使用管理制度，大力引进优秀人才特别是青年优秀人才。探索建立不同地区、学校之间人才有序流动管理体制，重点增强中西部和东北地区学校对人才的吸引力。</w:t>
      </w:r>
    </w:p>
    <w:p w14:paraId="0E2F9CDB"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健全教师职称、岗位和考核评价制度。优化教师岗位设置结构，细化层级，完善各级各类教师职称评聘和岗位管理制度，形成激励教师专业发展的长效机制。适当提高中级、高级教师岗位比例。深化高等学校和中等职业学校教师职称制度改革。推行高等学校教师职务聘任制改革，加强聘期考核，实行</w:t>
      </w:r>
      <w:proofErr w:type="gramStart"/>
      <w:r>
        <w:rPr>
          <w:rFonts w:ascii="仿宋_GB2312" w:eastAsia="仿宋_GB2312" w:hAnsi="仿宋_GB2312" w:cs="仿宋_GB2312" w:hint="eastAsia"/>
          <w:sz w:val="28"/>
          <w:szCs w:val="28"/>
        </w:rPr>
        <w:t>准聘与长聘相</w:t>
      </w:r>
      <w:proofErr w:type="gramEnd"/>
      <w:r>
        <w:rPr>
          <w:rFonts w:ascii="仿宋_GB2312" w:eastAsia="仿宋_GB2312" w:hAnsi="仿宋_GB2312" w:cs="仿宋_GB2312" w:hint="eastAsia"/>
          <w:sz w:val="28"/>
          <w:szCs w:val="28"/>
        </w:rPr>
        <w:t>结合。对长期在乡村基层和艰苦边远地区任教的教师，在职称评定方面予以倾斜。深化教师考核评价制度改革，中小学教师突出教育教学实绩，“双师型”教师充分体现技能水平和专业教学能カ，高等学校教师以能力和贡献为导</w:t>
      </w:r>
      <w:r>
        <w:rPr>
          <w:rFonts w:ascii="仿宋_GB2312" w:eastAsia="仿宋_GB2312" w:hAnsi="仿宋_GB2312" w:cs="仿宋_GB2312" w:hint="eastAsia"/>
          <w:sz w:val="28"/>
          <w:szCs w:val="28"/>
        </w:rPr>
        <w:lastRenderedPageBreak/>
        <w:t>向。进一步完善乡村教师、民族地区双语教师考核评价机制。实行定期注册制度，建立完善教师退出机制，提升教师队伍整体活力。</w:t>
      </w:r>
    </w:p>
    <w:p w14:paraId="53A12C63"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3.培养高素质教师队伍</w:t>
      </w:r>
    </w:p>
    <w:p w14:paraId="6930BFF5"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振兴教师教育。加大对师范院校支持力度，健全以师范院校为主体、高水平非师范院校参与、优质中小学（幼儿园）为实践基地的开放、协同、联动的中国特色教师教育体系。遵循教师专业发展规律，强化职前教师培养和</w:t>
      </w:r>
      <w:proofErr w:type="gramStart"/>
      <w:r>
        <w:rPr>
          <w:rFonts w:ascii="仿宋_GB2312" w:eastAsia="仿宋_GB2312" w:hAnsi="仿宋_GB2312" w:cs="仿宋_GB2312" w:hint="eastAsia"/>
          <w:sz w:val="28"/>
          <w:szCs w:val="28"/>
        </w:rPr>
        <w:t>职后</w:t>
      </w:r>
      <w:proofErr w:type="gramEnd"/>
      <w:r>
        <w:rPr>
          <w:rFonts w:ascii="仿宋_GB2312" w:eastAsia="仿宋_GB2312" w:hAnsi="仿宋_GB2312" w:cs="仿宋_GB2312" w:hint="eastAsia"/>
          <w:sz w:val="28"/>
          <w:szCs w:val="28"/>
        </w:rPr>
        <w:t>教师发展的有机衔接。鼓励引导在师范院校设立德育相关专业。建立初中毕业起点、贯通培养的学前教育教师和小学教师培养体系。构建更加科学的教师培养课程体系，完善特殊教育教师专业化教育体系。构建更加科学的教师培养课程体系，加强师范生实践教学，强化协同育人机制，提高新教师教书育人实际能力。</w:t>
      </w:r>
    </w:p>
    <w:p w14:paraId="0E410CB9"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夯实教师专业发展体系。健全省市县教师发展机构和专业培训者队伍，依托现有资源推进县级教师发展机构建设与改革，实现培训、教研、电教、科研部门有机整合。建立培训机构开放竞争、参</w:t>
      </w:r>
      <w:proofErr w:type="gramStart"/>
      <w:r>
        <w:rPr>
          <w:rFonts w:ascii="仿宋_GB2312" w:eastAsia="仿宋_GB2312" w:hAnsi="仿宋_GB2312" w:cs="仿宋_GB2312" w:hint="eastAsia"/>
          <w:sz w:val="28"/>
          <w:szCs w:val="28"/>
        </w:rPr>
        <w:t>训教师</w:t>
      </w:r>
      <w:proofErr w:type="gramEnd"/>
      <w:r>
        <w:rPr>
          <w:rFonts w:ascii="仿宋_GB2312" w:eastAsia="仿宋_GB2312" w:hAnsi="仿宋_GB2312" w:cs="仿宋_GB2312" w:hint="eastAsia"/>
          <w:sz w:val="28"/>
          <w:szCs w:val="28"/>
        </w:rPr>
        <w:t>自主选择的教师培训机制，积极引进更多优质培训资源。建立培训学分银行，促进教师培训与学历教育衔接。健全职业院校专业教师到行业企业实践机制，使专业教师普遍成为“双师型”教师。完善各级各类学校教研制度，发挥教学名师的示范带动作用。建立健全教师专业化发展的激励机制，推动教师终身学习和专业自主发展。</w:t>
      </w:r>
    </w:p>
    <w:p w14:paraId="7091CC34"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提升校长办学治校能力。推行中小学校长职级制改革，促进校长队伍专业化建设。实施学校内部推选、外部选派、竞争（聘）上岗、公开选拔（聘）等相结合的领导人员选拔任用制度。增强校长培训的针对性，造就一支政治过硬、品德高尚、业务精湛、治校有方的校长队伍。明确校长职责，实行任期制管理，根据任期目标开展考核评价，定期开展校长办学绩效评估，完善优胜劣汰机制。支持教师和校长大胆探索，创新教育模式和方法，形成教学特色与风格，营造教育家脱</w:t>
      </w:r>
      <w:r>
        <w:rPr>
          <w:rFonts w:ascii="仿宋_GB2312" w:eastAsia="仿宋_GB2312" w:hAnsi="仿宋_GB2312" w:cs="仿宋_GB2312" w:hint="eastAsia"/>
          <w:sz w:val="28"/>
          <w:szCs w:val="28"/>
        </w:rPr>
        <w:lastRenderedPageBreak/>
        <w:t>颖而出的环境。</w:t>
      </w:r>
    </w:p>
    <w:p w14:paraId="2453CD2B"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加快培养熟练应用信息技术的新型教师。适应信息化、人工智能等新技术变革，实施人工智能助</w:t>
      </w:r>
      <w:proofErr w:type="gramStart"/>
      <w:r>
        <w:rPr>
          <w:rFonts w:ascii="仿宋_GB2312" w:eastAsia="仿宋_GB2312" w:hAnsi="仿宋_GB2312" w:cs="仿宋_GB2312" w:hint="eastAsia"/>
          <w:sz w:val="28"/>
          <w:szCs w:val="28"/>
        </w:rPr>
        <w:t>推教师</w:t>
      </w:r>
      <w:proofErr w:type="gramEnd"/>
      <w:r>
        <w:rPr>
          <w:rFonts w:ascii="仿宋_GB2312" w:eastAsia="仿宋_GB2312" w:hAnsi="仿宋_GB2312" w:cs="仿宋_GB2312" w:hint="eastAsia"/>
          <w:sz w:val="28"/>
          <w:szCs w:val="28"/>
        </w:rPr>
        <w:t>队伍建设行动，推动教师积极转变角色定位，做学生学习的指导者、支持者。创新教师教育课程与培养机制，推动教师培训与新技术有机结合，大力提升教师新技术应用能力与专业素质，实现新技术与教育教学的深度融合。</w:t>
      </w:r>
    </w:p>
    <w:p w14:paraId="3DF2C236"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4.提高教师社会地位</w:t>
      </w:r>
    </w:p>
    <w:p w14:paraId="2511786C"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完善教师待遇保障制度。健全中小学教师工资长效联动机制，确保中小学教师平均工资收入水平不低于或高于当地公务员平均工资收入水平。完善教师绩效工资制度和分配办法，更好发挥绩效激励的导向作用。重点提高农村教师、特教教师、民族地区双语教师的医疗卫生、住房等保障水平，落实工资福利倾斜政策，使乡村教师实际工资收入水平不低于同等条件县镇教师工资收入水平。关心乡村教师生活，全面落实集中连片特困地区生活补助政策，依据学校艰苦边远程度实行差别化补助，鼓励有条件的地方提高补助标准，努力惠及更多乡村教师。鼓励和规范高等学校、职业院校教师通过技术创新、科技开发、成果转让和决策咨询等方式服务社会，获取合理报酬，增加合法收入。完善学校、个人、政府合理分担的民办学校教师社会保障机制。</w:t>
      </w:r>
    </w:p>
    <w:p w14:paraId="2A4582CE"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加大教师表彰力度。按照国家有关规定对贡献突出的教师予以表彰奖励。各地要因地制宜，开展多种形式的教师表彰奖励活动，并落实相关优待政策。鼓励社会团体、企事业单位、民间组织对教师出资奖励，开展尊师活动，弘扬尊师重教的社会风尚，努力提高教师政治地位、社会地位、职业地位，让广大教师享有应有的社会声望。</w:t>
      </w:r>
    </w:p>
    <w:p w14:paraId="47B7DBD2" w14:textId="77777777" w:rsidR="00BC6301" w:rsidRPr="00BC6301" w:rsidRDefault="00BC6301" w:rsidP="00BC6301">
      <w:pPr>
        <w:snapToGrid w:val="0"/>
        <w:spacing w:line="520" w:lineRule="exact"/>
        <w:ind w:firstLineChars="200" w:firstLine="562"/>
        <w:rPr>
          <w:rFonts w:ascii="楷体" w:eastAsia="楷体" w:hAnsi="楷体" w:cs="仿宋"/>
          <w:b/>
          <w:bCs/>
          <w:sz w:val="28"/>
          <w:szCs w:val="28"/>
        </w:rPr>
      </w:pPr>
      <w:r w:rsidRPr="00BC6301">
        <w:rPr>
          <w:rFonts w:ascii="楷体" w:eastAsia="楷体" w:hAnsi="楷体" w:cs="仿宋" w:hint="eastAsia"/>
          <w:b/>
          <w:bCs/>
          <w:sz w:val="28"/>
          <w:szCs w:val="28"/>
        </w:rPr>
        <w:t>（八）加快信息化时代教育变革</w:t>
      </w:r>
    </w:p>
    <w:p w14:paraId="7378EFF6"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信息化是教育现代化的重要内容，也是推进教育现代化的关键途</w:t>
      </w:r>
      <w:r>
        <w:rPr>
          <w:rFonts w:ascii="仿宋_GB2312" w:eastAsia="仿宋_GB2312" w:hAnsi="仿宋_GB2312" w:cs="仿宋_GB2312" w:hint="eastAsia"/>
          <w:sz w:val="28"/>
          <w:szCs w:val="28"/>
        </w:rPr>
        <w:lastRenderedPageBreak/>
        <w:t>径。要适应信息化不断发展带来的知识获取方式和传授方式、教和学关系的革命性变化，推动信息技术在教学、管理、学习、评价等方面的应用，全面提升教育信息化水平和师生信息素养，推动教育组织形式和管理模式的变革创新，以教育信息化带动教育现代化。</w:t>
      </w:r>
    </w:p>
    <w:p w14:paraId="019AA70F"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1.建设智能化校园</w:t>
      </w:r>
    </w:p>
    <w:p w14:paraId="25079323"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提升校园智能化水平。加强学校网络基础设施建设与多媒体终端配备，构建更为完善的信息化基础环境。将数字资源作为学校教学资源配置的重要内容。实行网络资费优惠政策，建立学校信息化系统运行维护长效机制。综合运用互联网、物联网、大数据和人工智能等技术，统筹建设一体化智能化教学、管理与服务平台，实现数据伴随式收集、信息自动化分析、资源最优化配置。</w:t>
      </w:r>
    </w:p>
    <w:p w14:paraId="2EA47165"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2.探索新型教学方式</w:t>
      </w:r>
    </w:p>
    <w:p w14:paraId="759F0033"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推动信息技术与教学深度融合。加强对信息时代学习者认知和学习行为规律的研究，利用现代技术加快推动人才培养模式改革，鼓励基于大数据分析，制定符合学生发展需求的个性化培养方案。创新优质教学资源研发方式，鼓励建立高水平专业化团队，开发适应不同师生需求的优质课件和学习辅助材料，实现规模化教育与个性化培养有机结合。充分利用虚拟现实和增强现实技术，建设智能学习空间和学习体验中心等，推行场景式、体验式、沉浸式学习。开发智能教育助理，对教师教学和学生学习、实践的全过程进行分析评价，协助学校和教师及时改进教学，探索用于学生综合素质评价。</w:t>
      </w:r>
    </w:p>
    <w:p w14:paraId="6FD7982D"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3.创新教育服务业态</w:t>
      </w:r>
    </w:p>
    <w:p w14:paraId="3CF5F14E"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鼓励学校和企业共同开发在线学习教育平台，精准推送定制化教育服务。鼓励学校、教师、学习者和社会共同参与优质教育资源建设，开发数字化特色课程。优化政策环境，建立数字教育资源共建共享机制，完善利益分配机制、知识产权保护制度和新型教育服务监管制度，</w:t>
      </w:r>
      <w:r>
        <w:rPr>
          <w:rFonts w:ascii="仿宋_GB2312" w:eastAsia="仿宋_GB2312" w:hAnsi="仿宋_GB2312" w:cs="仿宋_GB2312" w:hint="eastAsia"/>
          <w:sz w:val="28"/>
          <w:szCs w:val="28"/>
        </w:rPr>
        <w:lastRenderedPageBreak/>
        <w:t>充分利用市场机制激发教育服务业</w:t>
      </w:r>
      <w:proofErr w:type="gramStart"/>
      <w:r>
        <w:rPr>
          <w:rFonts w:ascii="仿宋_GB2312" w:eastAsia="仿宋_GB2312" w:hAnsi="仿宋_GB2312" w:cs="仿宋_GB2312" w:hint="eastAsia"/>
          <w:sz w:val="28"/>
          <w:szCs w:val="28"/>
        </w:rPr>
        <w:t>态创新</w:t>
      </w:r>
      <w:proofErr w:type="gramEnd"/>
      <w:r>
        <w:rPr>
          <w:rFonts w:ascii="仿宋_GB2312" w:eastAsia="仿宋_GB2312" w:hAnsi="仿宋_GB2312" w:cs="仿宋_GB2312" w:hint="eastAsia"/>
          <w:sz w:val="28"/>
          <w:szCs w:val="28"/>
        </w:rPr>
        <w:t>活力。构建覆盖全国的数字教育资源公共服务体系，逐步使农村、边远、贫困、民族地区的学校都能共享优质教育资源。</w:t>
      </w:r>
    </w:p>
    <w:p w14:paraId="42371A06"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4.推进教育治理方式变革</w:t>
      </w:r>
    </w:p>
    <w:p w14:paraId="56EE261B"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建立科学完善的教育管理公共服务平台、教育统计信息系统和学校教育教学信息系统，加快形成现代化的教育管理与监测体系，推进管理精准化和决策科学化。制定教育公共信息资源开放目录，构建规范统一、互联互通、开放共享、安全可控的国家教育数据开放体系。加强教育信息化数据与技术标准建设，消除信息孤岛。建立健全网络安全监管机制，探索建立对青少年数字化学习产品的评价审查机制，充分发挥社会和行业组织作用，加强对各种网络学习系统和资源的质量监管，构建安全有序的教育信息化环境。</w:t>
      </w:r>
    </w:p>
    <w:p w14:paraId="0938B00E" w14:textId="77777777" w:rsidR="00BC6301" w:rsidRPr="00BC6301" w:rsidRDefault="00BC6301" w:rsidP="00BC6301">
      <w:pPr>
        <w:snapToGrid w:val="0"/>
        <w:spacing w:line="520" w:lineRule="exact"/>
        <w:ind w:firstLineChars="200" w:firstLine="562"/>
        <w:rPr>
          <w:rFonts w:ascii="楷体" w:eastAsia="楷体" w:hAnsi="楷体" w:cs="仿宋"/>
          <w:b/>
          <w:bCs/>
          <w:sz w:val="28"/>
          <w:szCs w:val="28"/>
        </w:rPr>
      </w:pPr>
      <w:r w:rsidRPr="00BC6301">
        <w:rPr>
          <w:rFonts w:ascii="楷体" w:eastAsia="楷体" w:hAnsi="楷体" w:cs="仿宋" w:hint="eastAsia"/>
          <w:b/>
          <w:bCs/>
          <w:sz w:val="28"/>
          <w:szCs w:val="28"/>
        </w:rPr>
        <w:t>（九）开创教育对外开放新格局</w:t>
      </w:r>
    </w:p>
    <w:p w14:paraId="5EC6BF2F"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对外开放是推进教育现代化的重要举措。要面向国家对外开放全局，积极服务“一带一路”建设，全面加强与世界各国和国际组织的务实合作，不断丰富开放内涵，提高开放水平和国际影响力，为构建人类命运共同体</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重要贡献。</w:t>
      </w:r>
    </w:p>
    <w:p w14:paraId="09A14D76"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1.全面提升国际交流合作水平</w:t>
      </w:r>
    </w:p>
    <w:p w14:paraId="0C25641D"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构建中外教育交流合作新格局。全面深化教育国际交流合作，完善学校、师生与国外双向交流合作机制，鼓励更多学校与海外</w:t>
      </w:r>
      <w:proofErr w:type="gramStart"/>
      <w:r>
        <w:rPr>
          <w:rFonts w:ascii="仿宋_GB2312" w:eastAsia="仿宋_GB2312" w:hAnsi="仿宋_GB2312" w:cs="仿宋_GB2312" w:hint="eastAsia"/>
          <w:sz w:val="28"/>
          <w:szCs w:val="28"/>
        </w:rPr>
        <w:t>优质学校</w:t>
      </w:r>
      <w:proofErr w:type="gramEnd"/>
      <w:r>
        <w:rPr>
          <w:rFonts w:ascii="仿宋_GB2312" w:eastAsia="仿宋_GB2312" w:hAnsi="仿宋_GB2312" w:cs="仿宋_GB2312" w:hint="eastAsia"/>
          <w:sz w:val="28"/>
          <w:szCs w:val="28"/>
        </w:rPr>
        <w:t>建立伙伴关系。多渠道吸引国外优秀教师、科研人员回国或来华开展教学和科研工作。支持有条件的学校选用国际高水平理工类专业课程、教材。推动我国同其他国家学历学位互认、标准互通、经验互鉴。扎实推进“一带一路”教育行动，加快培养非通用语种、涉外法律等“一带一路”建设急需人才，积极稳妥推动职业学校、高等学校与企业共同走出去，共建一批人才培养、科技创新和人文交流基地。建设</w:t>
      </w:r>
      <w:r>
        <w:rPr>
          <w:rFonts w:ascii="仿宋_GB2312" w:eastAsia="仿宋_GB2312" w:hAnsi="仿宋_GB2312" w:cs="仿宋_GB2312" w:hint="eastAsia"/>
          <w:sz w:val="28"/>
          <w:szCs w:val="28"/>
        </w:rPr>
        <w:lastRenderedPageBreak/>
        <w:t>“一带一路”教育资源信息服务综合平台，推进教育政策和标准互通、教育资源互通互联。加强与联合国教科文组织等国际组织和多边组织的合作，增进次区域教育交流合作。</w:t>
      </w:r>
    </w:p>
    <w:p w14:paraId="117E6183"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提升中外合作办学质量。面向国家发展战略需求，吸引一批世界一流高等学校和职业学校、研究机构同国内相关学校合作，建设一批高水平中外合作办学机构和项目，形成一批国际化优质教育资源，为我国教育改革发展提供经验借鉴。进一步完善监管制度，保障中外合作办学健康有序发展。</w:t>
      </w:r>
    </w:p>
    <w:p w14:paraId="386FA22D"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充分利用国际优质资源培养我国急需人才。加强统筹规划，完善管理，优化出国留学服务，集中公派留学资源培养国家急需人才。加强对自费留学生的服务和管理，完善优秀自费留学生奖学金资助政策，健全留学生归国就业创业优惠政策，加强海外留学人才引进和成果转化，吸引更多优秀留学生回国工作、为国服务。</w:t>
      </w:r>
    </w:p>
    <w:p w14:paraId="2DAD6C0B"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2.提升我国教育国际影响力</w:t>
      </w:r>
    </w:p>
    <w:p w14:paraId="7116B7B6"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打造国际留学中心。努力将我国建成具有重要国际影响力的全球教育高地，吸引国际优秀学生来华留学，使我国成为世界重要的留学目的地国家。实施留学中国计划，发挥政府奖学金作用，改进资助方式和选拔办法，优化留学生就读学科专业结构，提高学历生比重，建立并完善来华留学教育质量保障机制，全面提升来华留学质量。构建来华留学社会化专业化服务体系，完善来华留学生勤工助学和优秀毕业生在华工作制度，做好来华留学生校友工作，打造“留学中国”品牌。</w:t>
      </w:r>
    </w:p>
    <w:p w14:paraId="0F92B988"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开发国际一流教育资源。统筹利用国内外两种优质教育资源，加强对国外优质教育资源的借鉴、吸收和再创新，建设具有中国特色和国际竞争优势的专业、课程、教材、教学模式、管理模式、评价工具，并积极对外推介。建设中国特色国际课程推广平台。积极培育国际知</w:t>
      </w:r>
      <w:r>
        <w:rPr>
          <w:rFonts w:ascii="仿宋_GB2312" w:eastAsia="仿宋_GB2312" w:hAnsi="仿宋_GB2312" w:cs="仿宋_GB2312" w:hint="eastAsia"/>
          <w:sz w:val="28"/>
          <w:szCs w:val="28"/>
        </w:rPr>
        <w:lastRenderedPageBreak/>
        <w:t>名的学术期刊和评价机构，不断提升我国学术和学科评价的全球影响力。</w:t>
      </w:r>
    </w:p>
    <w:p w14:paraId="0AE445FD"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3.扩大和深化中外人文交流</w:t>
      </w:r>
    </w:p>
    <w:p w14:paraId="725DBB7F"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完善中外人文交流全球布局。推进中外高级别人文交流机制建设，努力形成与各层次各领域对外开放深度融合、相互促进的中外人文交流新格局。拓展人文交流的领域，丰富内容和形式，加快人文交流品牌建设，促进中外民心相通和文明交流互鉴，在吸收借鉴人类一切优秀文明成果的同时，向世界贡献中国智慧、中国经验、中国方案，实现互利共赢。引导和鼓励学生、教师参与各领域的中外人文交流，积极开展国际理解教育，在</w:t>
      </w:r>
      <w:proofErr w:type="gramStart"/>
      <w:r>
        <w:rPr>
          <w:rFonts w:ascii="仿宋_GB2312" w:eastAsia="仿宋_GB2312" w:hAnsi="仿宋_GB2312" w:cs="仿宋_GB2312" w:hint="eastAsia"/>
          <w:sz w:val="28"/>
          <w:szCs w:val="28"/>
        </w:rPr>
        <w:t>交流互鉴中</w:t>
      </w:r>
      <w:proofErr w:type="gramEnd"/>
      <w:r>
        <w:rPr>
          <w:rFonts w:ascii="仿宋_GB2312" w:eastAsia="仿宋_GB2312" w:hAnsi="仿宋_GB2312" w:cs="仿宋_GB2312" w:hint="eastAsia"/>
          <w:sz w:val="28"/>
          <w:szCs w:val="28"/>
        </w:rPr>
        <w:t>展示当代中国的良好形象。</w:t>
      </w:r>
    </w:p>
    <w:p w14:paraId="10EEE702"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办好孔子学院。进一步优化办学布局，拓展办学功能，加强师资队伍建设，深化教学内容改革，创新传播形式，促进孔子学院和孔子课堂特色发展。深入实施孔子新汉学计划，以多种形式发展对外汉语教学，深化与各国语言文字交流，拓展世界学习和使用汉语的范围。加快建设中国特色海外国际学校。鼓励有条件的职业院校在海外建设“鲁班工坊”。</w:t>
      </w:r>
    </w:p>
    <w:p w14:paraId="3820F28C"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4.积极参与全球教育治理</w:t>
      </w:r>
    </w:p>
    <w:p w14:paraId="6305AEE3"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密切与国际组织的合作关系。推动实施联合国2030年可持续发展议程教育目标，参与国际重要机制和重大教育行动。深度参与国际教育规则、标准、评价体系的研究制定。结合全球教育发展热点，主动发起教育议题，通过与国际组织合作设立教育信托基金、奖项等，不断创新与国际组织的教育合作方式，推动全球教育发展。推进与国际组织及专业结构的教育交流合作，支持创设新的国际组织，形成一批有重要影响力的国际机构。完善支持政策，鼓励教育领域优秀人才到国际组织任职服务，支持优秀青年师生参加国际志愿服务和国际合作项目。加大国际职员后备人才培养力度，积极向国际组织派遣实习</w:t>
      </w:r>
      <w:r>
        <w:rPr>
          <w:rFonts w:ascii="仿宋_GB2312" w:eastAsia="仿宋_GB2312" w:hAnsi="仿宋_GB2312" w:cs="仿宋_GB2312" w:hint="eastAsia"/>
          <w:sz w:val="28"/>
          <w:szCs w:val="28"/>
        </w:rPr>
        <w:lastRenderedPageBreak/>
        <w:t>生和借调人员。健全对外教育援助机制。</w:t>
      </w:r>
    </w:p>
    <w:p w14:paraId="6C1325FC" w14:textId="77777777" w:rsidR="00BC6301" w:rsidRPr="00BC6301" w:rsidRDefault="00BC6301" w:rsidP="00BC6301">
      <w:pPr>
        <w:snapToGrid w:val="0"/>
        <w:spacing w:line="520" w:lineRule="exact"/>
        <w:ind w:firstLineChars="200" w:firstLine="562"/>
        <w:rPr>
          <w:rFonts w:ascii="楷体" w:eastAsia="楷体" w:hAnsi="楷体" w:cs="仿宋"/>
          <w:b/>
          <w:bCs/>
          <w:sz w:val="28"/>
          <w:szCs w:val="28"/>
        </w:rPr>
      </w:pPr>
      <w:r w:rsidRPr="00BC6301">
        <w:rPr>
          <w:rFonts w:ascii="楷体" w:eastAsia="楷体" w:hAnsi="楷体" w:cs="仿宋" w:hint="eastAsia"/>
          <w:b/>
          <w:bCs/>
          <w:sz w:val="28"/>
          <w:szCs w:val="28"/>
        </w:rPr>
        <w:t>（十）推进教育治理体系和治理能力现代化</w:t>
      </w:r>
    </w:p>
    <w:p w14:paraId="35A5277D"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现代教育治理体系是教育现代化的重要保障。要转变政府职能，深化简政放权，强化监管能力，创新服务方式，坚持依法治教、依法办学、依法治校，建立多元参与的协同治理新机制，实现教育治理的法治化、制度化、规范化。</w:t>
      </w:r>
    </w:p>
    <w:p w14:paraId="1BE8B277"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1.提高教育法治化水平</w:t>
      </w:r>
    </w:p>
    <w:p w14:paraId="491340B8"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构建完备的教育法律法规体系。适应教育改革发展需要，研究制定学校治理、终身学习、学前教育等方面的法律法规，加强重大问题单项立法，提高法律的针对性、及时性、可操作性，进一步加强法律法规规章的协调衔接，构建覆盖重要教育领域和环节、系统科学的教育法律制度体系。鼓励部门和地方先行先试，制定部门规章、地方性法规及地方政府规章。健全学校办学的法律支持体系，完善师生权益保护及纠纷处理制度，建立健全复议、诉讼、仲裁、调解等教育纠纷多元化解决机制。</w:t>
      </w:r>
    </w:p>
    <w:p w14:paraId="02A6A33F"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健全教育法律实施和监管机制。依法明确政府管理教育的权责范围，规范教育行政程序，推动教育行政权力合法有效行使。完善教育行政规范性文件和重大教育决策的合法性审查机制，建立教育重大决策责任追究制度。把教育执法作为政府管理教育的基础手段之一，建立健全教育行政执法机制，依法查处违反教育法律法规、扰乱教育秩序、</w:t>
      </w:r>
      <w:proofErr w:type="gramStart"/>
      <w:r>
        <w:rPr>
          <w:rFonts w:ascii="仿宋_GB2312" w:eastAsia="仿宋_GB2312" w:hAnsi="仿宋_GB2312" w:cs="仿宋_GB2312" w:hint="eastAsia"/>
          <w:sz w:val="28"/>
          <w:szCs w:val="28"/>
        </w:rPr>
        <w:t>侵害受</w:t>
      </w:r>
      <w:proofErr w:type="gramEnd"/>
      <w:r>
        <w:rPr>
          <w:rFonts w:ascii="仿宋_GB2312" w:eastAsia="仿宋_GB2312" w:hAnsi="仿宋_GB2312" w:cs="仿宋_GB2312" w:hint="eastAsia"/>
          <w:sz w:val="28"/>
          <w:szCs w:val="28"/>
        </w:rPr>
        <w:t>教育者和教育者权益的行为。加大教育普法力度，促进尊法学法守法用法。加大各级人大及其常委会对教育法律执行情况的监督检查力度，加强司法机关对教育的司法监督，完善政府层级监督机制，进一步发挥社会对教育执法的监督作用。</w:t>
      </w:r>
    </w:p>
    <w:p w14:paraId="4DD1578A"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2.提升政府管理服务水平</w:t>
      </w:r>
    </w:p>
    <w:p w14:paraId="7318370D"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转变政府管理方式。建立健全教育行政管理清单制度，提升政府</w:t>
      </w:r>
      <w:r>
        <w:rPr>
          <w:rFonts w:ascii="仿宋_GB2312" w:eastAsia="仿宋_GB2312" w:hAnsi="仿宋_GB2312" w:cs="仿宋_GB2312" w:hint="eastAsia"/>
          <w:sz w:val="28"/>
          <w:szCs w:val="28"/>
        </w:rPr>
        <w:lastRenderedPageBreak/>
        <w:t>综合运用法律、标准、信息服务等现代治理手段的能力和水平，保障教育有序健康发展。加强教育管理队伍能力建设，运用信息技术构建网络化管理服务平台，推动教育服务的专业化、标准化、便捷化。建立跨部门跨行业的综合监管机制，规范监管事项，保证学校正常教育教学活动开展。完善督政、督学、评估监测“三位一体”的中国特色教育督导体系，健全教育督导体制机制，依法保障教育督导机构独立行使职能。强化督政督学，建设专业化督学队伍，加强督导结果公开和使用，提高教育督导的权威性和实效性。</w:t>
      </w:r>
    </w:p>
    <w:p w14:paraId="0304F07A"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加大政府教育统筹力度。健全中央层面教育治理统筹协调机制，科学界定相关部门在教育治理中的职责权限。中央层面加强对区域教育协调发展的统筹，健全教育标准体系，部署重大教育发展改革。省级政府加大省域内各级各类教育的统筹力度，提升政府统筹层级，推动区域、城乡教育资源合理配置，优化布局结构，支持市地、县域内基本公共教育均衡发展。</w:t>
      </w:r>
    </w:p>
    <w:p w14:paraId="6F8A2A72"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推进政府科学决策。健全教育政策性文件制定的程序，实行重大教育决策和政府规范性文件出台前咨询、听证、公示制度，完善教育政策落实情况评估机制，提高教育决策科学性。加强教育政策研究，支持建设一批高水平教育智库，健全教育战略咨询机制，加强对重大教育问题的理论和实证研究及政策储备。</w:t>
      </w:r>
    </w:p>
    <w:p w14:paraId="228B451D"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3.提高学校自主管理能力</w:t>
      </w:r>
    </w:p>
    <w:p w14:paraId="53E73117"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完善学校治理结构。继续加强高等学校章程建设，创新章程实施保障机制，切实发挥章程在学校治理中的关键作用。完善现代职业学校制度，建立学校、行业、企业等共同参与的学校理事会或董事会。坚持和完善公办普通高等学校党委领导下的校长负责制。完善高等学校法律顾问、理事会、教职工代表大会、学生代表大会、学术委员会等制度，扩大院系自主权，推动行政职员化、后勤社会化发展。</w:t>
      </w:r>
    </w:p>
    <w:p w14:paraId="67532B1A"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鼓励民办学校按照非营利性和营利性两种组织属性开展现代学校制度改革创新。建立健全民办学校理事会（董事会）、监事（会）制度，规范理事会（董事会）、监事会成员结构，依法保障校长行使管理权，完善教职工代表大会制度，形成决策、执行、监督相互独立、相互制约的法人治理结构。积极推进民办教育领域社会信用体系建设。完善民办学校资产管理、财务监管和会计制度，健全民办学校风险防范、信息公开、举办者变更等机制，鼓励设立基金会依法举办民办学校，规范民办学校融资途径，保证学校办学安全。</w:t>
      </w:r>
    </w:p>
    <w:p w14:paraId="7CA965EC"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4.推动社会参与教育治理常态化</w:t>
      </w:r>
    </w:p>
    <w:p w14:paraId="09B81B01"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完善社会参与教育决策机制。建立健全社会公众参与教育决策制度，提高公众参与教育决策的广度和深度。健全社会参与教育评价与监管机制。推动公众加入督学队伍，参与到各级各类教育的监管中。探索建立多部门协同、公众广泛参与的社会培训机构监管机制，依法规范教育培训机构的办学活动。开展教育</w:t>
      </w:r>
      <w:r>
        <w:rPr>
          <w:rFonts w:ascii="微软雅黑" w:eastAsia="微软雅黑" w:hAnsi="微软雅黑" w:cs="微软雅黑" w:hint="eastAsia"/>
          <w:sz w:val="28"/>
          <w:szCs w:val="28"/>
        </w:rPr>
        <w:t>與</w:t>
      </w:r>
      <w:r>
        <w:rPr>
          <w:rFonts w:ascii="仿宋_GB2312" w:eastAsia="仿宋_GB2312" w:hAnsi="仿宋_GB2312" w:cs="仿宋_GB2312" w:hint="eastAsia"/>
          <w:sz w:val="28"/>
          <w:szCs w:val="28"/>
        </w:rPr>
        <w:t>情的常态化监测，推动将公众热点问题及时纳入教育决策议程。通过购买服务等方式，委托第三方机构开展教育评价，充分发挥专业评估机构的作用，提高教育评价的专业水平和公信力。鼓励具备条件的行业组织参与教育教学标准制定、教育质量监测和教育评价工作。</w:t>
      </w:r>
    </w:p>
    <w:p w14:paraId="76F0AA09"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建立社会参与学校管理机制。鼓励学校开放办学，努力形成家长、社区、用人单位、行业协会等共同参与学校治理的格局。创新学校理事会、家长委员会等组织机制，完善公众参与学校议事、监督和意见反馈的制度，提升学校办学治校的科学性和透明度，保障受教育者的合法权益，引导家长尊重学校教育安排，尊重教师创造发挥。鼓励各级各类学校与社区建立互助互利、共同发展的合作关系。</w:t>
      </w:r>
    </w:p>
    <w:p w14:paraId="09B80FB6" w14:textId="77777777" w:rsidR="00BC6301" w:rsidRDefault="00BC6301" w:rsidP="00BC6301">
      <w:pPr>
        <w:snapToGrid w:val="0"/>
        <w:spacing w:line="520" w:lineRule="exact"/>
        <w:ind w:firstLineChars="200" w:firstLine="560"/>
        <w:rPr>
          <w:rFonts w:ascii="黑体" w:eastAsia="黑体" w:hAnsi="黑体" w:cs="黑体"/>
          <w:sz w:val="28"/>
          <w:szCs w:val="28"/>
        </w:rPr>
      </w:pPr>
      <w:r>
        <w:rPr>
          <w:rFonts w:ascii="黑体" w:eastAsia="黑体" w:hAnsi="黑体" w:cs="黑体" w:hint="eastAsia"/>
          <w:sz w:val="28"/>
          <w:szCs w:val="28"/>
        </w:rPr>
        <w:t>四、实施路径</w:t>
      </w:r>
    </w:p>
    <w:p w14:paraId="753F7714" w14:textId="77777777" w:rsidR="00BC6301" w:rsidRPr="00BC6301" w:rsidRDefault="00BC6301" w:rsidP="00BC6301">
      <w:pPr>
        <w:snapToGrid w:val="0"/>
        <w:spacing w:line="520" w:lineRule="exact"/>
        <w:ind w:firstLineChars="200" w:firstLine="562"/>
        <w:rPr>
          <w:rFonts w:ascii="楷体" w:eastAsia="楷体" w:hAnsi="楷体" w:cs="仿宋"/>
          <w:b/>
          <w:bCs/>
          <w:sz w:val="28"/>
          <w:szCs w:val="28"/>
        </w:rPr>
      </w:pPr>
      <w:r w:rsidRPr="00BC6301">
        <w:rPr>
          <w:rFonts w:ascii="楷体" w:eastAsia="楷体" w:hAnsi="楷体" w:cs="仿宋" w:hint="eastAsia"/>
          <w:b/>
          <w:bCs/>
          <w:sz w:val="28"/>
          <w:szCs w:val="28"/>
        </w:rPr>
        <w:t>（一）总体规划，分区推进</w:t>
      </w:r>
    </w:p>
    <w:p w14:paraId="1EC842CA"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在国家教育现代化总体规划框架下，推动各地从实际出发，制定本地区教育现代化规划，充分体现地方特色，合理确定目标任务，形成一地一案、分区推进教育现代化的生动局面。主动适应国家区域发展战略，协调推进区域教育现代化，引导中心城市、发达地区率先发展，先行实现教育现代化，为其他地区探索道路、提供经验；支持中小城市和中部大部分地区实现特色发展，整体提升教育现代化水平，形成区域优势；加大力度扶持中西部欠发达地区加快发展，不断缩小与全国平均水平的差距。全面深化内地和港澳大陆和台湾地区教育交流与合作发展，共同推进教育现代化。</w:t>
      </w:r>
    </w:p>
    <w:p w14:paraId="03B6F110" w14:textId="77777777" w:rsidR="00BC6301" w:rsidRPr="00BC6301" w:rsidRDefault="00BC6301" w:rsidP="00BC6301">
      <w:pPr>
        <w:snapToGrid w:val="0"/>
        <w:spacing w:line="520" w:lineRule="exact"/>
        <w:ind w:firstLineChars="200" w:firstLine="562"/>
        <w:rPr>
          <w:rFonts w:ascii="楷体" w:eastAsia="楷体" w:hAnsi="楷体" w:cs="仿宋"/>
          <w:b/>
          <w:bCs/>
          <w:sz w:val="28"/>
          <w:szCs w:val="28"/>
        </w:rPr>
      </w:pPr>
      <w:r w:rsidRPr="00BC6301">
        <w:rPr>
          <w:rFonts w:ascii="楷体" w:eastAsia="楷体" w:hAnsi="楷体" w:cs="仿宋" w:hint="eastAsia"/>
          <w:b/>
          <w:bCs/>
          <w:sz w:val="28"/>
          <w:szCs w:val="28"/>
        </w:rPr>
        <w:t>（二）细化目标，分步推进</w:t>
      </w:r>
    </w:p>
    <w:p w14:paraId="1C4AB6B3"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明确推进教育现代化的时间表和路线图，立足国情，区分轻重缓急，合理引导预期，既尽力而为，又量力而行，科学设计和进一步细化不同发展阶段、不同规划周期内的教育现代化发展目标和重点任务，分阶段落实到经济社会和教育发展未来各五年规划及年度工作计划中，有计划有步骤地推进教育现代化。顺应时代发展需要，主动迎接新科技革命和产业变革，在实践中不断丰富教育现代化的内涵，与时俱</w:t>
      </w:r>
      <w:proofErr w:type="gramStart"/>
      <w:r>
        <w:rPr>
          <w:rFonts w:ascii="仿宋_GB2312" w:eastAsia="仿宋_GB2312" w:hAnsi="仿宋_GB2312" w:cs="仿宋_GB2312" w:hint="eastAsia"/>
          <w:sz w:val="28"/>
          <w:szCs w:val="28"/>
        </w:rPr>
        <w:t>进推进</w:t>
      </w:r>
      <w:proofErr w:type="gramEnd"/>
      <w:r>
        <w:rPr>
          <w:rFonts w:ascii="仿宋_GB2312" w:eastAsia="仿宋_GB2312" w:hAnsi="仿宋_GB2312" w:cs="仿宋_GB2312" w:hint="eastAsia"/>
          <w:sz w:val="28"/>
          <w:szCs w:val="28"/>
        </w:rPr>
        <w:t>教育现代化，不断使教育同党和国家事业发展要求相适应、同人民群众期待相契合、同我国综合国力和国际地位相匹配。</w:t>
      </w:r>
    </w:p>
    <w:p w14:paraId="794FBA3B" w14:textId="77777777" w:rsidR="00BC6301" w:rsidRPr="00BC6301" w:rsidRDefault="00BC6301" w:rsidP="00BC6301">
      <w:pPr>
        <w:snapToGrid w:val="0"/>
        <w:spacing w:line="520" w:lineRule="exact"/>
        <w:ind w:firstLineChars="200" w:firstLine="562"/>
        <w:rPr>
          <w:rFonts w:ascii="楷体" w:eastAsia="楷体" w:hAnsi="楷体" w:cs="仿宋"/>
          <w:b/>
          <w:bCs/>
          <w:sz w:val="28"/>
          <w:szCs w:val="28"/>
        </w:rPr>
      </w:pPr>
      <w:r w:rsidRPr="00BC6301">
        <w:rPr>
          <w:rFonts w:ascii="楷体" w:eastAsia="楷体" w:hAnsi="楷体" w:cs="仿宋" w:hint="eastAsia"/>
          <w:b/>
          <w:bCs/>
          <w:sz w:val="28"/>
          <w:szCs w:val="28"/>
        </w:rPr>
        <w:t>（三）精准施策，统筹推进</w:t>
      </w:r>
    </w:p>
    <w:p w14:paraId="02A85509"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完善区域教育发展协作机制和教育对口支援机制，充分发挥东部地区对中西部地区教育发展的辐射带动作用，深入实施东西部协作，推动不同地区协同开展教育现代化建设。补齐教育发展短板、抬升底部，建立重点导向的教育资源配置调控机制，统筹推动教育资源优先向革命老区、民族地区、边疆地区、贫困地区配置，优先向各类困难群体倾斜，优先用于教师队伍发展、信息化建设等关键领域，优先确保义务教育，重点向学前教育、普通高中、职业教育等薄弱环节投入。</w:t>
      </w:r>
      <w:r>
        <w:rPr>
          <w:rFonts w:ascii="仿宋_GB2312" w:eastAsia="仿宋_GB2312" w:hAnsi="仿宋_GB2312" w:cs="仿宋_GB2312" w:hint="eastAsia"/>
          <w:sz w:val="28"/>
          <w:szCs w:val="28"/>
        </w:rPr>
        <w:lastRenderedPageBreak/>
        <w:t>精准实施重大工程项目和政策举措，加快落后地区、重点领域的教育现代化进程。</w:t>
      </w:r>
    </w:p>
    <w:p w14:paraId="0ED2E774" w14:textId="77777777" w:rsidR="00BC6301" w:rsidRPr="00BC6301" w:rsidRDefault="00BC6301" w:rsidP="00BC6301">
      <w:pPr>
        <w:snapToGrid w:val="0"/>
        <w:spacing w:line="520" w:lineRule="exact"/>
        <w:ind w:firstLineChars="200" w:firstLine="562"/>
        <w:rPr>
          <w:rFonts w:ascii="楷体" w:eastAsia="楷体" w:hAnsi="楷体" w:cs="仿宋"/>
          <w:b/>
          <w:bCs/>
          <w:sz w:val="28"/>
          <w:szCs w:val="28"/>
        </w:rPr>
      </w:pPr>
      <w:r w:rsidRPr="00BC6301">
        <w:rPr>
          <w:rFonts w:ascii="楷体" w:eastAsia="楷体" w:hAnsi="楷体" w:cs="仿宋" w:hint="eastAsia"/>
          <w:b/>
          <w:bCs/>
          <w:sz w:val="28"/>
          <w:szCs w:val="28"/>
        </w:rPr>
        <w:t>（四）改革先行，系统推进</w:t>
      </w:r>
    </w:p>
    <w:p w14:paraId="4C0614ED"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推进教育现代化发展关键靠改革。要聚焦重点领域和关键环节，建立教育改革试验区制度，科学布局，分批分类开展教育现代化改革试点，支持有条件的地区探索新的体制机制。充分发挥基层特别是各级各类学校的积极性和创造性，鼓励大胆探索、积极改革创新，形成充满活力、富有效率、更加开放、有利于高质量发展的教育体制机制。及时总结推广基层改革创新经验，以点带面、示范引领，通过教育综合改革系统推进国家教育现代化建设。</w:t>
      </w:r>
    </w:p>
    <w:p w14:paraId="205D9307" w14:textId="77777777" w:rsidR="00BC6301" w:rsidRDefault="00BC6301" w:rsidP="00BC6301">
      <w:pPr>
        <w:snapToGrid w:val="0"/>
        <w:spacing w:line="520" w:lineRule="exact"/>
        <w:ind w:firstLineChars="200" w:firstLine="560"/>
        <w:rPr>
          <w:rFonts w:ascii="黑体" w:eastAsia="黑体" w:hAnsi="黑体" w:cs="仿宋"/>
          <w:sz w:val="28"/>
          <w:szCs w:val="28"/>
        </w:rPr>
      </w:pPr>
      <w:r>
        <w:rPr>
          <w:rFonts w:ascii="黑体" w:eastAsia="黑体" w:hAnsi="黑体" w:cs="仿宋" w:hint="eastAsia"/>
          <w:sz w:val="28"/>
          <w:szCs w:val="28"/>
        </w:rPr>
        <w:t>五、保障措施</w:t>
      </w:r>
    </w:p>
    <w:p w14:paraId="40DE3F98" w14:textId="77777777" w:rsidR="00BC6301" w:rsidRPr="00BC6301" w:rsidRDefault="00BC6301" w:rsidP="00BC6301">
      <w:pPr>
        <w:snapToGrid w:val="0"/>
        <w:spacing w:line="520" w:lineRule="exact"/>
        <w:ind w:firstLineChars="200" w:firstLine="562"/>
        <w:rPr>
          <w:rFonts w:ascii="楷体" w:eastAsia="楷体" w:hAnsi="楷体" w:cs="仿宋"/>
          <w:b/>
          <w:bCs/>
          <w:sz w:val="28"/>
          <w:szCs w:val="28"/>
        </w:rPr>
      </w:pPr>
      <w:r w:rsidRPr="00BC6301">
        <w:rPr>
          <w:rFonts w:ascii="楷体" w:eastAsia="楷体" w:hAnsi="楷体" w:cs="仿宋" w:hint="eastAsia"/>
          <w:b/>
          <w:bCs/>
          <w:sz w:val="28"/>
          <w:szCs w:val="28"/>
        </w:rPr>
        <w:t>（一）加强党对教育工作的全面领导</w:t>
      </w:r>
    </w:p>
    <w:p w14:paraId="293A9212"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党的领导是做好教育工作的根本保证。地方各级党委和教育部门党组织要切实履行好管党治党的主体责任，建立健全坚持和加强党的领导的组织体系、制度体系、工作机制，形成落实党的领导</w:t>
      </w:r>
      <w:proofErr w:type="gramStart"/>
      <w:r>
        <w:rPr>
          <w:rFonts w:ascii="仿宋_GB2312" w:eastAsia="仿宋_GB2312" w:hAnsi="仿宋_GB2312" w:cs="仿宋_GB2312" w:hint="eastAsia"/>
          <w:sz w:val="28"/>
          <w:szCs w:val="28"/>
        </w:rPr>
        <w:t>纵</w:t>
      </w:r>
      <w:proofErr w:type="gramEnd"/>
      <w:r>
        <w:rPr>
          <w:rFonts w:ascii="仿宋_GB2312" w:eastAsia="仿宋_GB2312" w:hAnsi="仿宋_GB2312" w:cs="仿宋_GB2312" w:hint="eastAsia"/>
          <w:sz w:val="28"/>
          <w:szCs w:val="28"/>
        </w:rPr>
        <w:t>到底、横到边、全覆盖的工作格局。教育部门和各级各类学校的党组织要坚定不移维护党中央权威和集中统一领导，自觉在政治立场、政治方向、政治原则、政治道路上同以习近平同志为核心的党中央保持高度一致。各级党委要把教育改革发展纳入议事日程，切实加强对教育工作的全面领导，充分发挥总揽全局、协调各方的领导核心作用，协调动员各方面力量共同推进教育现代化。党政主要负责同志要熟悉教育、关心教育、研究教育。建立健全党委统一领导、党政齐抓共管、部门各负其责的教育领导体制，及时研究解决教育现代化重大问题，为教育排忧解难，不断深化改革，创造性推进教育现代化。</w:t>
      </w:r>
    </w:p>
    <w:p w14:paraId="47028CF0"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建设高素质专业化教育系统干部队伍。坚持党管干部原则，坚持新时代党的组织路线，坚持正确选人用人导向，突出政治标准，选优</w:t>
      </w:r>
      <w:r>
        <w:rPr>
          <w:rFonts w:ascii="仿宋_GB2312" w:eastAsia="仿宋_GB2312" w:hAnsi="仿宋_GB2312" w:cs="仿宋_GB2312" w:hint="eastAsia"/>
          <w:sz w:val="28"/>
          <w:szCs w:val="28"/>
        </w:rPr>
        <w:lastRenderedPageBreak/>
        <w:t>配强教育部门和学校领导班子，把政治过硬、品行优良、业务精通、锐意进取的优秀干部选配到领导岗位上来。注重从基层选拔优秀年轻干部。大力发现储备年轻干部，通过援派、到地方和基层挂职等方式培养锻炼年轻干部。注重培养专业能力、专业精神，增强干部队伍适应新时代中国特色社会主义发展要求和教育现代化建设要求的能力。完善干部考核评价机制，建立激励机制和容错纠错机制。鼓励引导干部到边远贫困地区、边疆民族地区、革命老区和基层教育一线建功立业。</w:t>
      </w:r>
    </w:p>
    <w:p w14:paraId="47E5A934"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加强各级各类学校党的领导和党的建设工作。支持学校党组织讨论决定学校重大问题，履行好把方向、管大局、做决策、抓班子、带队伍、</w:t>
      </w:r>
      <w:proofErr w:type="gramStart"/>
      <w:r>
        <w:rPr>
          <w:rFonts w:ascii="仿宋_GB2312" w:eastAsia="仿宋_GB2312" w:hAnsi="仿宋_GB2312" w:cs="仿宋_GB2312" w:hint="eastAsia"/>
          <w:sz w:val="28"/>
          <w:szCs w:val="28"/>
        </w:rPr>
        <w:t>保落实</w:t>
      </w:r>
      <w:proofErr w:type="gramEnd"/>
      <w:r>
        <w:rPr>
          <w:rFonts w:ascii="仿宋_GB2312" w:eastAsia="仿宋_GB2312" w:hAnsi="仿宋_GB2312" w:cs="仿宋_GB2312" w:hint="eastAsia"/>
          <w:sz w:val="28"/>
          <w:szCs w:val="28"/>
        </w:rPr>
        <w:t>的领导职责，保证党的路线方针政策及上级党组织决定不折不扣得到贯彻执行。各级各类学校党组织要把抓好学校党建工作作为办学治校的基本功，把党的教育方针全面贯彻到学校工作各方面。坚持把党的政治建设摆在首位，加强对中小学校、民办学校、公办高等学校、中外合作办学党建工作的分类精准指导，提高党建工作质量。加强基层党组织带头人队伍建设，坚持“三会一课”制度，推进教育系统党的基层组织设置和活动方式创新，扩大党的组织覆盖和工作覆盖，充分发挥基层党组织的战斗堡垒作用。以提升组织力为重点，突出政治功能，加强党支部建设，推动党支部履行好直接教育党员、管理党员、监督党员和组织群众、宣传群众、凝聚群众、服务群众的职责。抓好教育系统党员教育管理工作，严肃党的政治纪律和政治规矩，充分发挥党员先锋模范作用。不断加强和改进高等学校统战工作。以加强基层党建带动工会、共青团、妇联等群团组织和学生会组织、学生社团建设，坚持不懈促进学校和谐稳定，坚持不懈培育优良校风学风。通过加强基层党组织和党员队伍建设，把广大教职工和学生最广泛地凝聚团结起来，形成同心推进教育现代化的强大合力。</w:t>
      </w:r>
    </w:p>
    <w:p w14:paraId="50991DCF"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持之以恒正风</w:t>
      </w:r>
      <w:proofErr w:type="gramStart"/>
      <w:r>
        <w:rPr>
          <w:rFonts w:ascii="仿宋_GB2312" w:eastAsia="仿宋_GB2312" w:hAnsi="仿宋_GB2312" w:cs="仿宋_GB2312" w:hint="eastAsia"/>
          <w:sz w:val="28"/>
          <w:szCs w:val="28"/>
        </w:rPr>
        <w:t>肃</w:t>
      </w:r>
      <w:proofErr w:type="gramEnd"/>
      <w:r>
        <w:rPr>
          <w:rFonts w:ascii="仿宋_GB2312" w:eastAsia="仿宋_GB2312" w:hAnsi="仿宋_GB2312" w:cs="仿宋_GB2312" w:hint="eastAsia"/>
          <w:sz w:val="28"/>
          <w:szCs w:val="28"/>
        </w:rPr>
        <w:t>纪，深入推进教育系统全面从严治党、党风廉政建设和反腐败斗争。巩固拓展落实中央八项规定精神成果，继续整治“四风”问题，营造风清气正良好政治生态。加强纪律教育，强化纪律执行。深化巡视工作，把教育系统遵守政治纪律、落实党的教育方针政策和教育重大决策部署作为监督重点。加强重要领域和关键环节廉政风险防控机制建设，积极推进高等学校纪检监察体制改革。</w:t>
      </w:r>
    </w:p>
    <w:p w14:paraId="1D1979F3" w14:textId="77777777" w:rsidR="00BC6301" w:rsidRPr="00BC6301" w:rsidRDefault="00BC6301" w:rsidP="00BC6301">
      <w:pPr>
        <w:snapToGrid w:val="0"/>
        <w:spacing w:line="520" w:lineRule="exact"/>
        <w:ind w:firstLineChars="200" w:firstLine="562"/>
        <w:rPr>
          <w:rFonts w:ascii="楷体" w:eastAsia="楷体" w:hAnsi="楷体" w:cs="仿宋"/>
          <w:b/>
          <w:bCs/>
          <w:sz w:val="28"/>
          <w:szCs w:val="28"/>
        </w:rPr>
      </w:pPr>
      <w:r w:rsidRPr="00BC6301">
        <w:rPr>
          <w:rFonts w:ascii="楷体" w:eastAsia="楷体" w:hAnsi="楷体" w:cs="仿宋" w:hint="eastAsia"/>
          <w:b/>
          <w:bCs/>
          <w:sz w:val="28"/>
          <w:szCs w:val="28"/>
        </w:rPr>
        <w:t>（二）完善教育现代化投入支撑体制</w:t>
      </w:r>
    </w:p>
    <w:p w14:paraId="75681A65"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教育投入是教育现代化的基本保障。要把教育投入作为支撑国家长远发展的基础性、战略性投资，深化教育经费投入机制改革，提高经费使用效率和效益，形成法治化、标准化、制度化、科学化的教育投入体制和教育经费分配、使用、管理机制，为实现教育现代化提供有力的物质保障。</w:t>
      </w:r>
    </w:p>
    <w:p w14:paraId="35C97A98"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1.提高教育投入水平</w:t>
      </w:r>
    </w:p>
    <w:p w14:paraId="0D70F443"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坚持教育优先发展，经济社会发展规划优先安排教育发展，财政资金优先保障教育投入，公共资源配置优先满足教育和人力资源开发需要。更加注重通过加强政策设计、制度设计、标准设计带动投入，健全保证财政教育投入持续稳定增长的长效机制，确保财政一般公共预算教育支出</w:t>
      </w:r>
      <w:proofErr w:type="gramStart"/>
      <w:r>
        <w:rPr>
          <w:rFonts w:ascii="仿宋_GB2312" w:eastAsia="仿宋_GB2312" w:hAnsi="仿宋_GB2312" w:cs="仿宋_GB2312" w:hint="eastAsia"/>
          <w:sz w:val="28"/>
          <w:szCs w:val="28"/>
        </w:rPr>
        <w:t>逐年只</w:t>
      </w:r>
      <w:proofErr w:type="gramEnd"/>
      <w:r>
        <w:rPr>
          <w:rFonts w:ascii="仿宋_GB2312" w:eastAsia="仿宋_GB2312" w:hAnsi="仿宋_GB2312" w:cs="仿宋_GB2312" w:hint="eastAsia"/>
          <w:sz w:val="28"/>
          <w:szCs w:val="28"/>
        </w:rPr>
        <w:t>增不减，确保按在校学生人数平均的一般公共预算教育支出</w:t>
      </w:r>
      <w:proofErr w:type="gramStart"/>
      <w:r>
        <w:rPr>
          <w:rFonts w:ascii="仿宋_GB2312" w:eastAsia="仿宋_GB2312" w:hAnsi="仿宋_GB2312" w:cs="仿宋_GB2312" w:hint="eastAsia"/>
          <w:sz w:val="28"/>
          <w:szCs w:val="28"/>
        </w:rPr>
        <w:t>逐年只</w:t>
      </w:r>
      <w:proofErr w:type="gramEnd"/>
      <w:r>
        <w:rPr>
          <w:rFonts w:ascii="仿宋_GB2312" w:eastAsia="仿宋_GB2312" w:hAnsi="仿宋_GB2312" w:cs="仿宋_GB2312" w:hint="eastAsia"/>
          <w:sz w:val="28"/>
          <w:szCs w:val="28"/>
        </w:rPr>
        <w:t>增不减，保证国家财政性教育经费支出占国内生产总值的比例一般不低于4％。合理划分教育领域财政事权和支出责任，明确支出责任分担方式，依法落实各级政府教育支出责任，加大财政教育投入。</w:t>
      </w:r>
    </w:p>
    <w:p w14:paraId="4157560D"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2.完善多渠道教育经费筹措体制</w:t>
      </w:r>
    </w:p>
    <w:p w14:paraId="4E8D14E7"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健全以政府投入为主、多渠道筹集教育经费的体制。按照各级各类教育办学特点，</w:t>
      </w:r>
      <w:proofErr w:type="gramStart"/>
      <w:r>
        <w:rPr>
          <w:rFonts w:ascii="仿宋_GB2312" w:eastAsia="仿宋_GB2312" w:hAnsi="仿宋_GB2312" w:cs="仿宋_GB2312" w:hint="eastAsia"/>
          <w:sz w:val="28"/>
          <w:szCs w:val="28"/>
        </w:rPr>
        <w:t>完善生</w:t>
      </w:r>
      <w:proofErr w:type="gramEnd"/>
      <w:r>
        <w:rPr>
          <w:rFonts w:ascii="仿宋_GB2312" w:eastAsia="仿宋_GB2312" w:hAnsi="仿宋_GB2312" w:cs="仿宋_GB2312" w:hint="eastAsia"/>
          <w:sz w:val="28"/>
          <w:szCs w:val="28"/>
        </w:rPr>
        <w:t>均经费基本标准，健全各级各类教育的生均经费拨款制度和生均拨款标准动态调整机制。坚持教育公益属性，完</w:t>
      </w:r>
      <w:r>
        <w:rPr>
          <w:rFonts w:ascii="仿宋_GB2312" w:eastAsia="仿宋_GB2312" w:hAnsi="仿宋_GB2312" w:cs="仿宋_GB2312" w:hint="eastAsia"/>
          <w:sz w:val="28"/>
          <w:szCs w:val="28"/>
        </w:rPr>
        <w:lastRenderedPageBreak/>
        <w:t>善国家、社会和受教育者合理分担非义务教育培养成本的机制。综合经济社会发展水平、培养成本、学生资助水平和群众承受能力等因素，由地方政府合理确定非义务教育学校学费标准，并建立动态调整机制。综合运用各</w:t>
      </w:r>
      <w:proofErr w:type="gramStart"/>
      <w:r>
        <w:rPr>
          <w:rFonts w:ascii="仿宋_GB2312" w:eastAsia="仿宋_GB2312" w:hAnsi="仿宋_GB2312" w:cs="仿宋_GB2312" w:hint="eastAsia"/>
          <w:sz w:val="28"/>
          <w:szCs w:val="28"/>
        </w:rPr>
        <w:t>类政策</w:t>
      </w:r>
      <w:proofErr w:type="gramEnd"/>
      <w:r>
        <w:rPr>
          <w:rFonts w:ascii="仿宋_GB2312" w:eastAsia="仿宋_GB2312" w:hAnsi="仿宋_GB2312" w:cs="仿宋_GB2312" w:hint="eastAsia"/>
          <w:sz w:val="28"/>
          <w:szCs w:val="28"/>
        </w:rPr>
        <w:t>手段，改善环境、优化服务，落实相关税收优惠政策，完善土地、金融、人才等优惠政策，鼓励出资、捐资办学支持和规范社会力量兴办教育。加强监督和管理，依法落实民办学校举办者筹措办学经费的法律责任，健全退出机制。</w:t>
      </w:r>
    </w:p>
    <w:p w14:paraId="1567B624" w14:textId="77777777" w:rsidR="00BC6301" w:rsidRPr="00BC6301" w:rsidRDefault="00BC6301" w:rsidP="00BC6301">
      <w:pPr>
        <w:snapToGrid w:val="0"/>
        <w:spacing w:line="520" w:lineRule="exact"/>
        <w:ind w:firstLineChars="200" w:firstLine="562"/>
        <w:rPr>
          <w:rFonts w:ascii="仿宋_GB2312" w:eastAsia="仿宋_GB2312" w:hAnsi="仿宋_GB2312" w:cs="仿宋_GB2312"/>
          <w:b/>
          <w:bCs/>
          <w:sz w:val="28"/>
          <w:szCs w:val="28"/>
        </w:rPr>
      </w:pPr>
      <w:r w:rsidRPr="00BC6301">
        <w:rPr>
          <w:rFonts w:ascii="仿宋_GB2312" w:eastAsia="仿宋_GB2312" w:hAnsi="仿宋_GB2312" w:cs="仿宋_GB2312" w:hint="eastAsia"/>
          <w:b/>
          <w:bCs/>
          <w:sz w:val="28"/>
          <w:szCs w:val="28"/>
        </w:rPr>
        <w:t>3.全面提高经费使用效益</w:t>
      </w:r>
    </w:p>
    <w:p w14:paraId="46C33CD9"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优化教育经费使用结构。加大教育经费统筹力度，整合优化经费使用方向，推动教育经费使用结构重心从规模扩张向质量提升、结构优化转移，从硬件设施建设向教育教学改革和教师队伍建设等转移，形成与教育改革发展相适应的教育经费使用结构。发挥中央财政性资金导向作用，国家财政性教育经费支出向农村、偏远、贫困、民族地区倾斜，向农村义务教育、学前教育、职业教育、特殊教育倾斜，向困难群体倾斜，促进各级各类教育和区域教育协调发展。</w:t>
      </w:r>
    </w:p>
    <w:p w14:paraId="4B022C65"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全面实施绩效管理。建立健全体现教育行业特点的教育绩效管理体系。加强对教育经费使用的绩效评价，强化评价结果应用，根据评价结果及时调整经费投入结构。完善适应财政体制、教育体制改革要求的教育经费预算管理、转移支付制度，推动完善学校财务会计制度、国有资产管理制度、教育收费管理制度。严格高等学校财务管理，建立并推广总会计师委派制度。建立健全</w:t>
      </w:r>
      <w:proofErr w:type="gramStart"/>
      <w:r>
        <w:rPr>
          <w:rFonts w:ascii="仿宋_GB2312" w:eastAsia="仿宋_GB2312" w:hAnsi="仿宋_GB2312" w:cs="仿宋_GB2312" w:hint="eastAsia"/>
          <w:sz w:val="28"/>
          <w:szCs w:val="28"/>
        </w:rPr>
        <w:t>全</w:t>
      </w:r>
      <w:proofErr w:type="gramEnd"/>
      <w:r>
        <w:rPr>
          <w:rFonts w:ascii="仿宋_GB2312" w:eastAsia="仿宋_GB2312" w:hAnsi="仿宋_GB2312" w:cs="仿宋_GB2312" w:hint="eastAsia"/>
          <w:sz w:val="28"/>
          <w:szCs w:val="28"/>
        </w:rPr>
        <w:t>覆盖、全过程、全方位的教育经费监管体系。加强内部控制机制建设，完善教育内部审计制度。完善教育经费统计公告制度，落实财政教育经费预决算公开制度，主动接受社会监督，努力实现教育经费使用效益最大化。</w:t>
      </w:r>
    </w:p>
    <w:p w14:paraId="2D6DF72F" w14:textId="77777777" w:rsidR="00BC6301" w:rsidRPr="00BC6301" w:rsidRDefault="00BC6301" w:rsidP="00BC6301">
      <w:pPr>
        <w:snapToGrid w:val="0"/>
        <w:spacing w:line="520" w:lineRule="exact"/>
        <w:ind w:firstLineChars="200" w:firstLine="562"/>
        <w:rPr>
          <w:rFonts w:ascii="楷体" w:eastAsia="楷体" w:hAnsi="楷体" w:cs="仿宋"/>
          <w:b/>
          <w:bCs/>
          <w:sz w:val="28"/>
          <w:szCs w:val="28"/>
        </w:rPr>
      </w:pPr>
      <w:r w:rsidRPr="00BC6301">
        <w:rPr>
          <w:rFonts w:ascii="楷体" w:eastAsia="楷体" w:hAnsi="楷体" w:cs="仿宋" w:hint="eastAsia"/>
          <w:b/>
          <w:bCs/>
          <w:sz w:val="28"/>
          <w:szCs w:val="28"/>
        </w:rPr>
        <w:t>（三）完善落实机制</w:t>
      </w:r>
    </w:p>
    <w:p w14:paraId="6EB08D67"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把教育同党和国家事业发展一起谋划、一起部署、一起检查，构</w:t>
      </w:r>
      <w:r>
        <w:rPr>
          <w:rFonts w:ascii="仿宋_GB2312" w:eastAsia="仿宋_GB2312" w:hAnsi="仿宋_GB2312" w:cs="仿宋_GB2312" w:hint="eastAsia"/>
          <w:sz w:val="28"/>
          <w:szCs w:val="28"/>
        </w:rPr>
        <w:lastRenderedPageBreak/>
        <w:t>建全方位协同推进教育现代化的有效机制。建立协同规划机制，将教育现代化建设纳入国家重大区域发展规划，做好地方规划与国家规划的衔接，强化战略目标、战略任务、重大改革和重大工程项目的协同规划与协同实施。</w:t>
      </w:r>
      <w:proofErr w:type="gramStart"/>
      <w:r>
        <w:rPr>
          <w:rFonts w:ascii="仿宋_GB2312" w:eastAsia="仿宋_GB2312" w:hAnsi="仿宋_GB2312" w:cs="仿宋_GB2312" w:hint="eastAsia"/>
          <w:sz w:val="28"/>
          <w:szCs w:val="28"/>
        </w:rPr>
        <w:t>健全跨</w:t>
      </w:r>
      <w:proofErr w:type="gramEnd"/>
      <w:r>
        <w:rPr>
          <w:rFonts w:ascii="仿宋_GB2312" w:eastAsia="仿宋_GB2312" w:hAnsi="仿宋_GB2312" w:cs="仿宋_GB2312" w:hint="eastAsia"/>
          <w:sz w:val="28"/>
          <w:szCs w:val="28"/>
        </w:rPr>
        <w:t>部门统筹协调机制，建立统筹研究解决教育现代化重大问题机制，充分发挥中国特色社会主义体制优势，集中力量办大事，依靠部门大协同、区域大协作，推进教育现代化。根据教育现代化远景目标，滚动编制阶段性实施方案，根据需要研究出台重大政策和重大工程项目，持续实施教育现代化推进工程，破解关键问题，补齐突出短板，将教育现代化的目标、任务、政策落到实处。建立教育发展监测评价机制，及时总结经验、发现问题。建立</w:t>
      </w:r>
      <w:proofErr w:type="gramStart"/>
      <w:r>
        <w:rPr>
          <w:rFonts w:ascii="仿宋_GB2312" w:eastAsia="仿宋_GB2312" w:hAnsi="仿宋_GB2312" w:cs="仿宋_GB2312" w:hint="eastAsia"/>
          <w:sz w:val="28"/>
          <w:szCs w:val="28"/>
        </w:rPr>
        <w:t>督导问</w:t>
      </w:r>
      <w:proofErr w:type="gramEnd"/>
      <w:r>
        <w:rPr>
          <w:rFonts w:ascii="仿宋_GB2312" w:eastAsia="仿宋_GB2312" w:hAnsi="仿宋_GB2312" w:cs="仿宋_GB2312" w:hint="eastAsia"/>
          <w:sz w:val="28"/>
          <w:szCs w:val="28"/>
        </w:rPr>
        <w:t>责机制，健全地方督查制度，将教育现代化推进情况作为评价地方政府履行教育职责的重要内容，定期开展督导检查，主动接受各级人大执法监督和政协民主监督。</w:t>
      </w:r>
    </w:p>
    <w:p w14:paraId="062DA5A1"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凝聚社会合力推进教育现代化。搭建社会各界关心教育、建言教育、支持教育的平台，充分发挥社会机构、社会团体的积极作用，引导和鼓励企事业单位、社区、家庭和社会公众，多形式多途径参与和支持教育现代化建设。通过全媒体广泛宣传教育现代化对于实现中国梦的重要意义，准确解读规划和相关配套政策，及时宣传报道教育代化发展重大战略举措和推进情况。加强舆论宣传引导，广泛传播科学的教育理念与方式方法，弘扬教育发展正能量。加强对社情</w:t>
      </w:r>
      <w:r>
        <w:rPr>
          <w:rFonts w:ascii="微软雅黑" w:eastAsia="微软雅黑" w:hAnsi="微软雅黑" w:cs="微软雅黑" w:hint="eastAsia"/>
          <w:sz w:val="28"/>
          <w:szCs w:val="28"/>
        </w:rPr>
        <w:t>與</w:t>
      </w:r>
      <w:r>
        <w:rPr>
          <w:rFonts w:ascii="仿宋_GB2312" w:eastAsia="仿宋_GB2312" w:hAnsi="仿宋_GB2312" w:cs="仿宋_GB2312" w:hint="eastAsia"/>
          <w:sz w:val="28"/>
          <w:szCs w:val="28"/>
        </w:rPr>
        <w:t>情的分析</w:t>
      </w:r>
      <w:proofErr w:type="gramStart"/>
      <w:r>
        <w:rPr>
          <w:rFonts w:ascii="仿宋_GB2312" w:eastAsia="仿宋_GB2312" w:hAnsi="仿宋_GB2312" w:cs="仿宋_GB2312" w:hint="eastAsia"/>
          <w:sz w:val="28"/>
          <w:szCs w:val="28"/>
        </w:rPr>
        <w:t>研</w:t>
      </w:r>
      <w:proofErr w:type="gramEnd"/>
      <w:r>
        <w:rPr>
          <w:rFonts w:ascii="仿宋_GB2312" w:eastAsia="仿宋_GB2312" w:hAnsi="仿宋_GB2312" w:cs="仿宋_GB2312" w:hint="eastAsia"/>
          <w:sz w:val="28"/>
          <w:szCs w:val="28"/>
        </w:rPr>
        <w:t>判，将民意及时反映到教育决策管理中，形成全社会关心、支持和主动参与教育现代化建设的良好氛围。</w:t>
      </w:r>
    </w:p>
    <w:p w14:paraId="2037B2AF" w14:textId="77777777" w:rsidR="00BC6301" w:rsidRDefault="00BC6301" w:rsidP="00BC6301">
      <w:pPr>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教育是国之大计、党之大计，功在当代、利在千秋。推进教育现代化、建设教育强国，为中华民族伟大复兴的中国梦奠基，使命重大，前景光明，任务艰巨。全党全社会要紧密团结在以习近平同态为核心的党中央周围，深入学习贯彻习近平新时代中国特色社会主义思想，</w:t>
      </w:r>
      <w:r>
        <w:rPr>
          <w:rFonts w:ascii="仿宋_GB2312" w:eastAsia="仿宋_GB2312" w:hAnsi="仿宋_GB2312" w:cs="仿宋_GB2312" w:hint="eastAsia"/>
          <w:sz w:val="28"/>
          <w:szCs w:val="28"/>
        </w:rPr>
        <w:lastRenderedPageBreak/>
        <w:t>真抓实干，开拓进取，为加快推进教育现代化、把我国建设成为社会主义现代化教育强国而奋斗！</w:t>
      </w:r>
    </w:p>
    <w:p w14:paraId="13CEA8F6" w14:textId="77777777" w:rsidR="00BC6301" w:rsidRDefault="00BC6301" w:rsidP="00BC6301">
      <w:pPr>
        <w:snapToGrid w:val="0"/>
        <w:spacing w:line="520" w:lineRule="exact"/>
        <w:rPr>
          <w:rFonts w:ascii="仿宋" w:eastAsia="仿宋" w:hAnsi="仿宋" w:cs="仿宋"/>
          <w:sz w:val="28"/>
          <w:szCs w:val="28"/>
        </w:rPr>
      </w:pPr>
    </w:p>
    <w:p w14:paraId="7A34A07B" w14:textId="77777777" w:rsidR="00BC6301" w:rsidRDefault="00BC6301" w:rsidP="00BC6301">
      <w:pPr>
        <w:snapToGrid w:val="0"/>
        <w:spacing w:line="520" w:lineRule="exact"/>
        <w:rPr>
          <w:rFonts w:ascii="仿宋" w:eastAsia="仿宋" w:hAnsi="仿宋" w:cs="仿宋"/>
          <w:sz w:val="28"/>
          <w:szCs w:val="28"/>
        </w:rPr>
      </w:pPr>
      <w:r>
        <w:rPr>
          <w:rFonts w:ascii="仿宋" w:eastAsia="仿宋" w:hAnsi="仿宋" w:cs="仿宋" w:hint="eastAsia"/>
          <w:sz w:val="28"/>
          <w:szCs w:val="28"/>
        </w:rPr>
        <w:t>附注</w:t>
      </w:r>
    </w:p>
    <w:p w14:paraId="4FFD9AF3" w14:textId="77777777" w:rsidR="00BC6301" w:rsidRDefault="00BC6301" w:rsidP="00BC6301">
      <w:pPr>
        <w:snapToGrid w:val="0"/>
        <w:spacing w:line="300" w:lineRule="auto"/>
        <w:ind w:firstLineChars="200" w:firstLine="420"/>
        <w:rPr>
          <w:rFonts w:ascii="宋体" w:eastAsia="宋体" w:hAnsi="宋体" w:cs="宋体"/>
          <w:szCs w:val="21"/>
        </w:rPr>
      </w:pPr>
      <w:r>
        <w:rPr>
          <w:rFonts w:ascii="宋体" w:eastAsia="宋体" w:hAnsi="宋体" w:cs="宋体" w:hint="eastAsia"/>
          <w:szCs w:val="21"/>
        </w:rPr>
        <w:t>［1］2015年9月25－27日，联合国可持续发展峰会在联合国总部通过了《2030年可持续发展议程》，这一由193个成员国达成的纲领性文件兼顾了可持续发展的三个方面，即经济、社会和环境，提出了17项可持续发展目标和169项具体目标。习近平主席出席峰会并发表讲话，倡议国际社会加强合作，共同落实2015年后发展议程，努力实现合作共赢，提出“中国郑重承诺，以落实2015年后发展议程为已任，团结协作，推动全球发展事业不断向前”。2016年9月我国发布《中国落实2030年可持续发展议程国别方案》。</w:t>
      </w:r>
    </w:p>
    <w:p w14:paraId="4F2E3751" w14:textId="77777777" w:rsidR="00BC6301" w:rsidRDefault="00BC6301" w:rsidP="00BC6301">
      <w:pPr>
        <w:snapToGrid w:val="0"/>
        <w:spacing w:line="300" w:lineRule="auto"/>
        <w:ind w:firstLineChars="200" w:firstLine="420"/>
        <w:rPr>
          <w:rFonts w:ascii="宋体" w:eastAsia="宋体" w:hAnsi="宋体" w:cs="宋体"/>
          <w:szCs w:val="21"/>
        </w:rPr>
      </w:pPr>
      <w:r>
        <w:rPr>
          <w:rFonts w:ascii="宋体" w:eastAsia="宋体" w:hAnsi="宋体" w:cs="宋体" w:hint="eastAsia"/>
          <w:szCs w:val="21"/>
        </w:rPr>
        <w:t>［2］从发达国家来看，学前教育均有一定比例的家庭教育作为补充。当前我国学前教育仍处于提升普及水平的进程中，根据在“六普”人口基础上所进行的发展预测，综合考虑学前教育发展趋势和未来国家生育政策调整的可能性，提出到2035年学前教育毛入园率为95％以上，达到发达国家平均水平。从国家和地方实施的一系列政策措施来看，实现这一目标是可行的，未来学前教育在适度提高普及水平的同时应更加注重提升质量。</w:t>
      </w:r>
    </w:p>
    <w:p w14:paraId="3B0CEC80" w14:textId="77777777" w:rsidR="00BC6301" w:rsidRDefault="00BC6301" w:rsidP="00BC6301">
      <w:pPr>
        <w:snapToGrid w:val="0"/>
        <w:spacing w:line="300" w:lineRule="auto"/>
        <w:ind w:firstLineChars="200" w:firstLine="420"/>
        <w:rPr>
          <w:rFonts w:ascii="宋体" w:eastAsia="宋体" w:hAnsi="宋体" w:cs="宋体"/>
          <w:szCs w:val="21"/>
        </w:rPr>
      </w:pPr>
      <w:r>
        <w:rPr>
          <w:rFonts w:ascii="宋体" w:eastAsia="宋体" w:hAnsi="宋体" w:cs="宋体" w:hint="eastAsia"/>
          <w:szCs w:val="21"/>
        </w:rPr>
        <w:t>［3］国家中长期教育规划纲要、教育“十三五”规划确定的2020年九年义务教育巩固率目标为95％，综合考虑未来义务教育均衡发展水平提升和“控辍保学”政策效应，提出2035年九年义务教育巩固率目标为97％，将达到国际先进水平。</w:t>
      </w:r>
    </w:p>
    <w:p w14:paraId="79D9CEAD" w14:textId="77777777" w:rsidR="00BC6301" w:rsidRDefault="00BC6301" w:rsidP="00BC6301">
      <w:pPr>
        <w:snapToGrid w:val="0"/>
        <w:spacing w:line="300" w:lineRule="auto"/>
        <w:ind w:firstLineChars="200" w:firstLine="420"/>
        <w:rPr>
          <w:rFonts w:ascii="宋体" w:eastAsia="宋体" w:hAnsi="宋体" w:cs="宋体"/>
          <w:szCs w:val="21"/>
        </w:rPr>
      </w:pPr>
      <w:r>
        <w:rPr>
          <w:rFonts w:ascii="宋体" w:eastAsia="宋体" w:hAnsi="宋体" w:cs="宋体" w:hint="eastAsia"/>
          <w:szCs w:val="21"/>
        </w:rPr>
        <w:t>［4］近年来，我国义务教育基本均衡程度显著提升，2017年义务教育基本均衡县（市、区）的比例达到81％，预计到2020年将达到95％。在此基础上进一步推进优质均衡，提出到2035年义务教育优质资源均衡县（市、区）比例达到95％的目标。</w:t>
      </w:r>
    </w:p>
    <w:p w14:paraId="33DABD6E" w14:textId="77777777" w:rsidR="00BC6301" w:rsidRDefault="00BC6301" w:rsidP="00BC6301">
      <w:pPr>
        <w:snapToGrid w:val="0"/>
        <w:spacing w:line="300" w:lineRule="auto"/>
        <w:ind w:firstLineChars="200" w:firstLine="420"/>
        <w:rPr>
          <w:rFonts w:ascii="宋体" w:eastAsia="宋体" w:hAnsi="宋体" w:cs="宋体"/>
          <w:szCs w:val="21"/>
        </w:rPr>
      </w:pPr>
      <w:r>
        <w:rPr>
          <w:rFonts w:ascii="宋体" w:eastAsia="宋体" w:hAnsi="宋体" w:cs="宋体" w:hint="eastAsia"/>
          <w:szCs w:val="21"/>
        </w:rPr>
        <w:t>［5］党的十九大提出“使绝大多数城乡新增劳动力接受高中阶段教育、更多接受高等教育”的目标任务，加快普及高中阶段教育尤为重要。国家“十三五”规划纲要提出到2020年高中阶段毛入学率达到90％的目标。在此基础上，提出到2035年提高到97％，普及程度达到发达国家水平，这是提升我国人力资源开发水平的迫切需要。</w:t>
      </w:r>
    </w:p>
    <w:p w14:paraId="69A20517" w14:textId="77777777" w:rsidR="00BC6301" w:rsidRDefault="00BC6301" w:rsidP="00BC6301">
      <w:pPr>
        <w:snapToGrid w:val="0"/>
        <w:spacing w:line="300" w:lineRule="auto"/>
        <w:ind w:firstLineChars="200" w:firstLine="420"/>
        <w:rPr>
          <w:rFonts w:ascii="宋体" w:eastAsia="宋体" w:hAnsi="宋体" w:cs="宋体"/>
          <w:szCs w:val="21"/>
        </w:rPr>
      </w:pPr>
      <w:r>
        <w:rPr>
          <w:rFonts w:ascii="宋体" w:eastAsia="宋体" w:hAnsi="宋体" w:cs="宋体" w:hint="eastAsia"/>
          <w:szCs w:val="21"/>
        </w:rPr>
        <w:t>［6］党的十九大提出了“培养和造就一大批具有国际水平的战略科技人才、科技领军人才、青年科技人才和高水平创新团队”等一系列战略任务，迫切需要通过加快高等教育普及化进程提升人才培养和人力资源发展水平。根据2035年我国高等教育普及水平达到发达国家水平（创新型国家高等教育毛入学率普遍在70％以上）的战略目标定位，并充分考虑多途径获得高等教育机会进一步增加等因素的影响，预期到2035年我国高等教育毛入学率可达到65％，对应的在学规模为5300万左右。根据国际经验，高等教育进入普及化阶段，类型更加多样，先就业再学习、边工作边学习更为普遍，同等招生规模对应的普通高等学校在学规模将显著增多，多样化网络学习和继续教育也将得到更大发展。</w:t>
      </w:r>
    </w:p>
    <w:p w14:paraId="07AA4549" w14:textId="77777777" w:rsidR="00BC6301" w:rsidRDefault="00BC6301" w:rsidP="00BC6301">
      <w:pPr>
        <w:snapToGrid w:val="0"/>
        <w:spacing w:line="300" w:lineRule="auto"/>
        <w:ind w:firstLineChars="200" w:firstLine="420"/>
        <w:rPr>
          <w:rFonts w:ascii="宋体" w:eastAsia="宋体" w:hAnsi="宋体" w:cs="宋体"/>
          <w:szCs w:val="21"/>
        </w:rPr>
      </w:pPr>
      <w:r>
        <w:rPr>
          <w:rFonts w:ascii="宋体" w:eastAsia="宋体" w:hAnsi="宋体" w:cs="宋体" w:hint="eastAsia"/>
          <w:szCs w:val="21"/>
        </w:rPr>
        <w:t>［7］学前教育教师接受专业教育，是普及有质量学前教育的保障。经测算，提出到2020年学前教育教师接受专业教育比例达到75％的目标，经过持续加大学前教育师资培养力度，到2035年将达到95％以上。</w:t>
      </w:r>
    </w:p>
    <w:p w14:paraId="2A30B3A6" w14:textId="77777777" w:rsidR="00BC6301" w:rsidRDefault="00BC6301" w:rsidP="00BC6301">
      <w:pPr>
        <w:snapToGrid w:val="0"/>
        <w:spacing w:line="300" w:lineRule="auto"/>
        <w:ind w:firstLineChars="200" w:firstLine="420"/>
        <w:rPr>
          <w:rFonts w:ascii="宋体" w:eastAsia="宋体" w:hAnsi="宋体" w:cs="宋体"/>
          <w:szCs w:val="21"/>
        </w:rPr>
      </w:pPr>
      <w:r>
        <w:rPr>
          <w:rFonts w:ascii="宋体" w:eastAsia="宋体" w:hAnsi="宋体" w:cs="宋体" w:hint="eastAsia"/>
          <w:szCs w:val="21"/>
        </w:rPr>
        <w:t>［8］全面提高义务教育专任教师能力水平，是实现义务教育优质均衡发展的基本前提，其中教师学历水平是一个重要体现。经测算，提出义务教育专任教师中本科以上学历比例</w:t>
      </w:r>
      <w:r>
        <w:rPr>
          <w:rFonts w:ascii="宋体" w:eastAsia="宋体" w:hAnsi="宋体" w:cs="宋体" w:hint="eastAsia"/>
          <w:szCs w:val="21"/>
        </w:rPr>
        <w:lastRenderedPageBreak/>
        <w:t>2020年达到75％，到2035年达到95％以上。</w:t>
      </w:r>
    </w:p>
    <w:p w14:paraId="2968AEA3" w14:textId="77777777" w:rsidR="00BC6301" w:rsidRDefault="00BC6301" w:rsidP="00BC6301">
      <w:pPr>
        <w:snapToGrid w:val="0"/>
        <w:spacing w:line="300" w:lineRule="auto"/>
        <w:ind w:firstLineChars="200" w:firstLine="420"/>
        <w:rPr>
          <w:rFonts w:ascii="宋体" w:eastAsia="宋体" w:hAnsi="宋体" w:cs="宋体"/>
          <w:szCs w:val="21"/>
        </w:rPr>
      </w:pPr>
      <w:r>
        <w:rPr>
          <w:rFonts w:ascii="宋体" w:eastAsia="宋体" w:hAnsi="宋体" w:cs="宋体" w:hint="eastAsia"/>
          <w:szCs w:val="21"/>
        </w:rPr>
        <w:t>［9］近年来，高等学校来华留学生规模增长较快，其中学历生比例持续提高，2017年接受学历教育的外国留学生总计24．15万人，占来华留学生总数的49．38％。预计2020年可达到51％左右。随着我国“一带一路”战略加快实施、对外开放战略加快推进及我国国际影响力逐步增强，来华留学生规模将较大幅度提高，根据预测分析，2035年可超过60％。</w:t>
      </w:r>
    </w:p>
    <w:p w14:paraId="30007A0F" w14:textId="77777777" w:rsidR="00BC6301" w:rsidRDefault="00BC6301" w:rsidP="00BC6301">
      <w:pPr>
        <w:snapToGrid w:val="0"/>
        <w:spacing w:line="300" w:lineRule="auto"/>
        <w:ind w:firstLineChars="200" w:firstLine="420"/>
        <w:rPr>
          <w:rFonts w:ascii="宋体" w:eastAsia="宋体" w:hAnsi="宋体" w:cs="宋体"/>
          <w:szCs w:val="21"/>
        </w:rPr>
      </w:pPr>
      <w:r>
        <w:rPr>
          <w:rFonts w:ascii="宋体" w:eastAsia="宋体" w:hAnsi="宋体" w:cs="宋体" w:hint="eastAsia"/>
          <w:szCs w:val="21"/>
        </w:rPr>
        <w:t>［10］经测算，2017年新增劳动力中受过高中及高等教育的比例已经达到88％，预计到2020年这一比例可达到90％，随着高中阶段教育和高等教育普及水平的进一步提升，到2035年我国新增劳动力中受过高中及高等教育的比例将达到95％。</w:t>
      </w:r>
    </w:p>
    <w:p w14:paraId="1D5758EF" w14:textId="77777777" w:rsidR="00BC6301" w:rsidRDefault="00BC6301" w:rsidP="00BC6301">
      <w:pPr>
        <w:snapToGrid w:val="0"/>
        <w:spacing w:line="300" w:lineRule="auto"/>
        <w:ind w:firstLineChars="200" w:firstLine="420"/>
        <w:rPr>
          <w:rFonts w:ascii="宋体" w:eastAsia="宋体" w:hAnsi="宋体" w:cs="宋体"/>
          <w:szCs w:val="21"/>
        </w:rPr>
      </w:pPr>
      <w:r>
        <w:rPr>
          <w:rFonts w:ascii="宋体" w:eastAsia="宋体" w:hAnsi="宋体" w:cs="宋体" w:hint="eastAsia"/>
          <w:szCs w:val="21"/>
        </w:rPr>
        <w:t>［11］根据在“六普”人口基础上所进行的滚动预测，综合考虑2035年我国教育发展总体水平达到发达国家平均水平的战略目标定位，在《国家人口发展规划（2016－2030）》中2030年劳动年龄人口平均受教育年限达发展目标（11.8年）的基础上，提出到2035年，我国劳动年龄人口平均受教育年限目标达到12年。实现这一目标需要“双轮驱动”，即在继续发展各级学校教育和提高人力资源开发水平增量的同时，加快发展继续教育，从存量上提高全体社会成员尤其是从业人员的受教育年限。</w:t>
      </w:r>
    </w:p>
    <w:p w14:paraId="3AFB873D" w14:textId="77777777" w:rsidR="00BC6301" w:rsidRDefault="00BC6301" w:rsidP="00BC6301">
      <w:pPr>
        <w:widowControl/>
        <w:spacing w:line="300" w:lineRule="auto"/>
        <w:jc w:val="left"/>
        <w:rPr>
          <w:rFonts w:ascii="宋体" w:eastAsia="宋体" w:hAnsi="宋体" w:cs="宋体"/>
          <w:szCs w:val="21"/>
        </w:rPr>
        <w:sectPr w:rsidR="00BC6301" w:rsidSect="00BC6301">
          <w:footerReference w:type="default" r:id="rId8"/>
          <w:pgSz w:w="11906" w:h="16838"/>
          <w:pgMar w:top="1440" w:right="1800" w:bottom="1440" w:left="1800" w:header="851" w:footer="992" w:gutter="0"/>
          <w:pgNumType w:fmt="numberInDash" w:start="1"/>
          <w:cols w:space="720"/>
          <w:docGrid w:type="lines" w:linePitch="312"/>
        </w:sectPr>
      </w:pPr>
    </w:p>
    <w:p w14:paraId="5E8014C3" w14:textId="77777777" w:rsidR="00BC6301" w:rsidRPr="00BC6301" w:rsidRDefault="00BC6301" w:rsidP="00BC6301">
      <w:pPr>
        <w:pStyle w:val="2"/>
      </w:pPr>
      <w:bookmarkStart w:id="9" w:name="_Toc24442421"/>
      <w:r w:rsidRPr="00BC6301">
        <w:rPr>
          <w:rFonts w:hint="eastAsia"/>
        </w:rPr>
        <w:lastRenderedPageBreak/>
        <w:t>加快推进教育现代化实施方案</w:t>
      </w:r>
      <w:bookmarkEnd w:id="9"/>
    </w:p>
    <w:p w14:paraId="72A9625D" w14:textId="77777777" w:rsidR="00BC6301" w:rsidRPr="00BC6301" w:rsidRDefault="00BC6301" w:rsidP="00BC6301">
      <w:pPr>
        <w:jc w:val="center"/>
        <w:rPr>
          <w:rFonts w:ascii="仿宋_GB2312" w:eastAsia="仿宋_GB2312" w:hAnsi="仿宋_GB2312" w:cs="仿宋_GB2312"/>
          <w:kern w:val="0"/>
          <w:sz w:val="28"/>
          <w:szCs w:val="28"/>
        </w:rPr>
      </w:pPr>
      <w:r w:rsidRPr="00BC6301">
        <w:rPr>
          <w:rFonts w:ascii="仿宋_GB2312" w:eastAsia="仿宋_GB2312" w:hAnsi="仿宋_GB2312" w:cs="仿宋_GB2312" w:hint="eastAsia"/>
          <w:kern w:val="0"/>
          <w:sz w:val="28"/>
          <w:szCs w:val="28"/>
        </w:rPr>
        <w:t>（2018--2022）</w:t>
      </w:r>
    </w:p>
    <w:p w14:paraId="672F8EB5"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为贯彻落实党中央、国务院战略部署，贯彻落实全国教育大会精神，确保新时代教育现代化建设开好局、起好步，指导推进今后5年教育改革发展的具体实施，制定本方案。</w:t>
      </w:r>
    </w:p>
    <w:p w14:paraId="26829896"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微软雅黑" w:eastAsia="微软雅黑" w:hAnsi="微软雅黑" w:cs="微软雅黑"/>
          <w:sz w:val="28"/>
          <w:szCs w:val="28"/>
        </w:rPr>
      </w:pPr>
      <w:r>
        <w:rPr>
          <w:rFonts w:ascii="黑体" w:eastAsia="黑体" w:hAnsi="宋体" w:cs="黑体" w:hint="eastAsia"/>
          <w:sz w:val="28"/>
          <w:szCs w:val="28"/>
        </w:rPr>
        <w:t>一、总体要求</w:t>
      </w:r>
    </w:p>
    <w:p w14:paraId="7B247C5E" w14:textId="77777777" w:rsidR="00BC6301" w:rsidRPr="00BC6301"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BC6301">
        <w:rPr>
          <w:rStyle w:val="a3"/>
          <w:rFonts w:ascii="楷体" w:eastAsia="楷体" w:hAnsi="楷体" w:cs="楷体" w:hint="eastAsia"/>
          <w:bCs/>
          <w:sz w:val="28"/>
          <w:szCs w:val="28"/>
        </w:rPr>
        <w:t>（一）指导思想</w:t>
      </w:r>
    </w:p>
    <w:p w14:paraId="41C42619"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以习近平新时代中国特色社会主义思想为指导，全面贯彻党的十九大和十九届二中、三中全会精神，以培养社会主义建设者和接班人为根本任务，以全面加强党对教育工作的领导为根本保证，以促进公平和提高质量为时代主题，围绕加快推进教育现代化这一主线，聚焦教育发展的战略性问题、紧迫性问题和人民群众关心的问题，统筹实施各类工程项目和行动计划，着力深化改革、激发活力，着力补齐短板、优化结构，更好发挥教育服务国计民生的作用，确保完成决胜全面建成小康社会教育目标任务，为推动高质量发展、实现2035年奋斗目标夯实基础。</w:t>
      </w:r>
    </w:p>
    <w:p w14:paraId="1CF661FA" w14:textId="77777777" w:rsidR="00BC6301" w:rsidRPr="00BC6301"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BC6301">
        <w:rPr>
          <w:rStyle w:val="a3"/>
          <w:rFonts w:ascii="楷体" w:eastAsia="楷体" w:hAnsi="楷体" w:cs="楷体" w:hint="eastAsia"/>
          <w:bCs/>
          <w:sz w:val="28"/>
          <w:szCs w:val="28"/>
        </w:rPr>
        <w:t>（二）实施原则</w:t>
      </w:r>
    </w:p>
    <w:p w14:paraId="331985F1"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立足当前，着眼长远。站在新的历史方位，从经济社会和教育发展的现实出发，面向国家和教育现代化奋斗目标，统筹谋划，远近结合，分阶段实施，分步骤推进，一张蓝图绘到底。</w:t>
      </w:r>
    </w:p>
    <w:p w14:paraId="75344B62"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聚焦重点，带动全局。准确把握我国社会主要矛盾变化和教育发展阶段性特征，瞄准牵一发而动全身的关键环节、影响全局的重点领域，整合资源，精准发力，通过点的突破带动整体发展。</w:t>
      </w:r>
    </w:p>
    <w:p w14:paraId="723CF0D3"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问题导向，改革创新。聚焦社会关注和群众关切的突出问题，在更高起点、更宽领域进一步推进教育综合改革，破除体制机制障碍，</w:t>
      </w:r>
      <w:r>
        <w:rPr>
          <w:rFonts w:ascii="仿宋_GB2312" w:eastAsia="仿宋_GB2312" w:hAnsi="仿宋_GB2312" w:cs="仿宋_GB2312" w:hint="eastAsia"/>
          <w:sz w:val="28"/>
          <w:szCs w:val="28"/>
        </w:rPr>
        <w:lastRenderedPageBreak/>
        <w:t>转变发展方式，创新发展模式，以改革精神和创新办法化解矛盾、破解难题。</w:t>
      </w:r>
    </w:p>
    <w:p w14:paraId="26EFC32B"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分区规划，分类推进。服务国家区域发展总体战略，因地制宜，分类施策，推动东中西部和城乡教育协调发展，推动形成以</w:t>
      </w:r>
      <w:proofErr w:type="gramStart"/>
      <w:r>
        <w:rPr>
          <w:rFonts w:ascii="仿宋_GB2312" w:eastAsia="仿宋_GB2312" w:hAnsi="仿宋_GB2312" w:cs="仿宋_GB2312" w:hint="eastAsia"/>
          <w:sz w:val="28"/>
          <w:szCs w:val="28"/>
        </w:rPr>
        <w:t>河北雄安新区</w:t>
      </w:r>
      <w:proofErr w:type="gramEnd"/>
      <w:r>
        <w:rPr>
          <w:rFonts w:ascii="仿宋_GB2312" w:eastAsia="仿宋_GB2312" w:hAnsi="仿宋_GB2312" w:cs="仿宋_GB2312" w:hint="eastAsia"/>
          <w:sz w:val="28"/>
          <w:szCs w:val="28"/>
        </w:rPr>
        <w:t>、粤港澳大湾区、长三角、海南自贸试验区和“一带一路”以及中西部地区（即“四点一线一面”）为战略重点的教育改革发展新格局。</w:t>
      </w:r>
    </w:p>
    <w:p w14:paraId="571F0D7B" w14:textId="77777777" w:rsidR="00BC6301" w:rsidRPr="00BC6301"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BC6301">
        <w:rPr>
          <w:rStyle w:val="a3"/>
          <w:rFonts w:ascii="楷体" w:eastAsia="楷体" w:hAnsi="楷体" w:cs="楷体" w:hint="eastAsia"/>
          <w:bCs/>
          <w:sz w:val="28"/>
          <w:szCs w:val="28"/>
        </w:rPr>
        <w:t>（三）工作目标</w:t>
      </w:r>
    </w:p>
    <w:p w14:paraId="5D54FEC0"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经过5年努力，全面实现各级各类教育普及目标，全面构建现代教育制度体系，教育总体实力和国际影响力大幅提升。实现更高水平、更有质量的普及，教育改革发展成果更公平地惠及全体人民，教育服务经济社会发展的能力显著提高，社会关注的教育热点难点问题得到有效缓解，多样化可选择的优质教育资源更加丰富，人民群众受教育机会进一步扩大，学习大国建设取得重要进展。</w:t>
      </w:r>
    </w:p>
    <w:p w14:paraId="20BDE824"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微软雅黑" w:eastAsia="微软雅黑" w:hAnsi="微软雅黑" w:cs="微软雅黑"/>
          <w:sz w:val="28"/>
          <w:szCs w:val="28"/>
        </w:rPr>
      </w:pPr>
      <w:r>
        <w:rPr>
          <w:rFonts w:ascii="黑体" w:eastAsia="黑体" w:hAnsi="宋体" w:cs="黑体" w:hint="eastAsia"/>
          <w:sz w:val="28"/>
          <w:szCs w:val="28"/>
        </w:rPr>
        <w:t>二、重点任务</w:t>
      </w:r>
    </w:p>
    <w:p w14:paraId="307F5F22" w14:textId="77777777" w:rsidR="00BC6301" w:rsidRPr="00BC6301"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BC6301">
        <w:rPr>
          <w:rStyle w:val="a3"/>
          <w:rFonts w:ascii="楷体" w:eastAsia="楷体" w:hAnsi="楷体" w:cs="楷体" w:hint="eastAsia"/>
          <w:bCs/>
          <w:sz w:val="28"/>
          <w:szCs w:val="28"/>
        </w:rPr>
        <w:t>（一）实施新时代立德树人工程</w:t>
      </w:r>
    </w:p>
    <w:p w14:paraId="21715BB8"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微软雅黑" w:eastAsia="微软雅黑" w:hAnsi="微软雅黑" w:cs="微软雅黑"/>
          <w:sz w:val="28"/>
          <w:szCs w:val="28"/>
        </w:rPr>
      </w:pPr>
      <w:r>
        <w:rPr>
          <w:rFonts w:ascii="仿宋" w:eastAsia="仿宋" w:hAnsi="仿宋" w:cs="仿宋" w:hint="eastAsia"/>
          <w:sz w:val="28"/>
          <w:szCs w:val="28"/>
        </w:rPr>
        <w:t>全面贯彻党的教育方针，把立德</w:t>
      </w:r>
      <w:proofErr w:type="gramStart"/>
      <w:r>
        <w:rPr>
          <w:rFonts w:ascii="仿宋" w:eastAsia="仿宋" w:hAnsi="仿宋" w:cs="仿宋" w:hint="eastAsia"/>
          <w:sz w:val="28"/>
          <w:szCs w:val="28"/>
        </w:rPr>
        <w:t>树人成效</w:t>
      </w:r>
      <w:proofErr w:type="gramEnd"/>
      <w:r>
        <w:rPr>
          <w:rFonts w:ascii="仿宋" w:eastAsia="仿宋" w:hAnsi="仿宋" w:cs="仿宋" w:hint="eastAsia"/>
          <w:sz w:val="28"/>
          <w:szCs w:val="28"/>
        </w:rPr>
        <w:t>作为检验教育战线一切工作的根本标准，健全立德树人落实机制，以树人为核心，以立德为根本，发展素质教育，注重培养思想品德、基本素质、基础知识、基本能力，培养德智体美劳全面发展的社会主义建设者和接班人。</w:t>
      </w:r>
    </w:p>
    <w:p w14:paraId="14D85672" w14:textId="77777777" w:rsidR="00BC6301" w:rsidRPr="00BC6301"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BC6301">
        <w:rPr>
          <w:rStyle w:val="a3"/>
          <w:rFonts w:ascii="仿宋" w:eastAsia="仿宋" w:hAnsi="仿宋" w:cs="仿宋" w:hint="eastAsia"/>
          <w:bCs/>
          <w:sz w:val="28"/>
          <w:szCs w:val="28"/>
        </w:rPr>
        <w:t>1.全面推动习近平新时代中国特色社会主义思想进教材进课堂进头脑</w:t>
      </w:r>
    </w:p>
    <w:p w14:paraId="4A791A85"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坚持把习近平新时代中国特色社会主义思想贯穿课程教材建设全过程。建设好教育系统习近平新时代中国特色社会主义思想研究中心（院），深入开展系统化、学理化、学科化研究阐释，搭建学术研究交流平台，推出一批高质量有深度有分量的研究成果。系统学习党</w:t>
      </w:r>
      <w:r>
        <w:rPr>
          <w:rFonts w:ascii="仿宋_GB2312" w:eastAsia="仿宋_GB2312" w:hAnsi="仿宋_GB2312" w:cs="仿宋_GB2312" w:hint="eastAsia"/>
          <w:sz w:val="28"/>
          <w:szCs w:val="28"/>
        </w:rPr>
        <w:lastRenderedPageBreak/>
        <w:t>的理论创新成果和新时代中国特色社会主义实践成果，充分挖掘哲学社会科学、理工农</w:t>
      </w:r>
      <w:proofErr w:type="gramStart"/>
      <w:r>
        <w:rPr>
          <w:rFonts w:ascii="仿宋_GB2312" w:eastAsia="仿宋_GB2312" w:hAnsi="仿宋_GB2312" w:cs="仿宋_GB2312" w:hint="eastAsia"/>
          <w:sz w:val="28"/>
          <w:szCs w:val="28"/>
        </w:rPr>
        <w:t>医</w:t>
      </w:r>
      <w:proofErr w:type="gramEnd"/>
      <w:r>
        <w:rPr>
          <w:rFonts w:ascii="仿宋_GB2312" w:eastAsia="仿宋_GB2312" w:hAnsi="仿宋_GB2312" w:cs="仿宋_GB2312" w:hint="eastAsia"/>
          <w:sz w:val="28"/>
          <w:szCs w:val="28"/>
        </w:rPr>
        <w:t>等所有课程中蕴含的思想政治教育资源，着力提升教材思想性、科学性、时代性。组织编写习近平总书记教育重要论述讲义。充分体现马克思主义中国化最新成果，推动马克思主义理论研究和建设工程重点教材编写并投入使用，基本覆盖哲学社会科学专业核心课程，集中力量重点打造一批体现中国特色、原创性强的哲学社会科学教材。编好用好马克思主义理论学科专业本科生、研究生核心课程教材。指导哲学社会科学教材建设。用好义务教育道德与法治、语文和历史统编教材，统一编写高中阶段思想政治、语文和历史教材，修订用好高等学校思想政治理论课统编教材，实现德育与思想政治理论课教材课程目标连贯一致、学习要求循序渐进，呈现方式符合不同年龄段学生学习特点。</w:t>
      </w:r>
    </w:p>
    <w:p w14:paraId="22FB489E"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坚持教育者先受教育，将习近平新时代中国特色社会主义思想纳入师范生培养和教师培训必修课程，引导广大教师深刻理解掌握科学体系和丰富内涵，做到</w:t>
      </w:r>
      <w:proofErr w:type="gramStart"/>
      <w:r>
        <w:rPr>
          <w:rFonts w:ascii="仿宋_GB2312" w:eastAsia="仿宋_GB2312" w:hAnsi="仿宋_GB2312" w:cs="仿宋_GB2312" w:hint="eastAsia"/>
          <w:sz w:val="28"/>
          <w:szCs w:val="28"/>
        </w:rPr>
        <w:t>学思用贯通</w:t>
      </w:r>
      <w:proofErr w:type="gramEnd"/>
      <w:r>
        <w:rPr>
          <w:rFonts w:ascii="仿宋_GB2312" w:eastAsia="仿宋_GB2312" w:hAnsi="仿宋_GB2312" w:cs="仿宋_GB2312" w:hint="eastAsia"/>
          <w:sz w:val="28"/>
          <w:szCs w:val="28"/>
        </w:rPr>
        <w:t>、</w:t>
      </w:r>
      <w:proofErr w:type="gramStart"/>
      <w:r>
        <w:rPr>
          <w:rFonts w:ascii="仿宋_GB2312" w:eastAsia="仿宋_GB2312" w:hAnsi="仿宋_GB2312" w:cs="仿宋_GB2312" w:hint="eastAsia"/>
          <w:sz w:val="28"/>
          <w:szCs w:val="28"/>
        </w:rPr>
        <w:t>知信行</w:t>
      </w:r>
      <w:proofErr w:type="gramEnd"/>
      <w:r>
        <w:rPr>
          <w:rFonts w:ascii="仿宋_GB2312" w:eastAsia="仿宋_GB2312" w:hAnsi="仿宋_GB2312" w:cs="仿宋_GB2312" w:hint="eastAsia"/>
          <w:sz w:val="28"/>
          <w:szCs w:val="28"/>
        </w:rPr>
        <w:t>统一，把教材体系、教学体系有效转化为学生的知识体系、价值体系。在中小学和中职学校广泛开展学习贯彻习近平新时代中国特色社会主义思想和党的十九大精神活动。实施高等学校思想政治理论课教师队伍建设专项工作。充分发挥高等学校思想政治</w:t>
      </w:r>
      <w:proofErr w:type="gramStart"/>
      <w:r>
        <w:rPr>
          <w:rFonts w:ascii="仿宋_GB2312" w:eastAsia="仿宋_GB2312" w:hAnsi="仿宋_GB2312" w:cs="仿宋_GB2312" w:hint="eastAsia"/>
          <w:sz w:val="28"/>
          <w:szCs w:val="28"/>
        </w:rPr>
        <w:t>理论课主渠道</w:t>
      </w:r>
      <w:proofErr w:type="gramEnd"/>
      <w:r>
        <w:rPr>
          <w:rFonts w:ascii="仿宋_GB2312" w:eastAsia="仿宋_GB2312" w:hAnsi="仿宋_GB2312" w:cs="仿宋_GB2312" w:hint="eastAsia"/>
          <w:sz w:val="28"/>
          <w:szCs w:val="28"/>
        </w:rPr>
        <w:t>作用，加强马克思主义理论教育。建设学习贯彻习近平新时代中国特色社会主义思想万个“名师示范课堂”。实施习近平新时代中国特色社会主义思想大学习领航计划，组织开展大学生思想政治</w:t>
      </w:r>
      <w:proofErr w:type="gramStart"/>
      <w:r>
        <w:rPr>
          <w:rFonts w:ascii="仿宋_GB2312" w:eastAsia="仿宋_GB2312" w:hAnsi="仿宋_GB2312" w:cs="仿宋_GB2312" w:hint="eastAsia"/>
          <w:sz w:val="28"/>
          <w:szCs w:val="28"/>
        </w:rPr>
        <w:t>理论课微电影</w:t>
      </w:r>
      <w:proofErr w:type="gramEnd"/>
      <w:r>
        <w:rPr>
          <w:rFonts w:ascii="仿宋_GB2312" w:eastAsia="仿宋_GB2312" w:hAnsi="仿宋_GB2312" w:cs="仿宋_GB2312" w:hint="eastAsia"/>
          <w:sz w:val="28"/>
          <w:szCs w:val="28"/>
        </w:rPr>
        <w:t>、公开课等系列主题活动，用党的创新理论武装引领学生。深入实施青年马克思主义者培养工程，组织开展优秀辅导员理论讲师团、大学生骨干理论宣讲团“线上巡礼、线下巡讲”活动，支持办好学生理论社团，深入开展“习近平教育重</w:t>
      </w:r>
      <w:r>
        <w:rPr>
          <w:rFonts w:ascii="仿宋_GB2312" w:eastAsia="仿宋_GB2312" w:hAnsi="仿宋_GB2312" w:cs="仿宋_GB2312" w:hint="eastAsia"/>
          <w:sz w:val="28"/>
          <w:szCs w:val="28"/>
        </w:rPr>
        <w:lastRenderedPageBreak/>
        <w:t>要论述学悟行”等系列活动，征集展示大学生学</w:t>
      </w:r>
      <w:proofErr w:type="gramStart"/>
      <w:r>
        <w:rPr>
          <w:rFonts w:ascii="仿宋_GB2312" w:eastAsia="仿宋_GB2312" w:hAnsi="仿宋_GB2312" w:cs="仿宋_GB2312" w:hint="eastAsia"/>
          <w:sz w:val="28"/>
          <w:szCs w:val="28"/>
        </w:rPr>
        <w:t>习习近</w:t>
      </w:r>
      <w:proofErr w:type="gramEnd"/>
      <w:r>
        <w:rPr>
          <w:rFonts w:ascii="仿宋_GB2312" w:eastAsia="仿宋_GB2312" w:hAnsi="仿宋_GB2312" w:cs="仿宋_GB2312" w:hint="eastAsia"/>
          <w:sz w:val="28"/>
          <w:szCs w:val="28"/>
        </w:rPr>
        <w:t>平新时代中国特色社会主义思想优秀案例。</w:t>
      </w:r>
    </w:p>
    <w:p w14:paraId="1D1DA93F" w14:textId="77777777" w:rsidR="00BC6301" w:rsidRPr="00BC6301"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BC6301">
        <w:rPr>
          <w:rStyle w:val="a3"/>
          <w:rFonts w:ascii="仿宋" w:eastAsia="仿宋" w:hAnsi="仿宋" w:cs="仿宋" w:hint="eastAsia"/>
          <w:bCs/>
          <w:sz w:val="28"/>
          <w:szCs w:val="28"/>
        </w:rPr>
        <w:t>2.增强中小学德育针对性实效性</w:t>
      </w:r>
    </w:p>
    <w:p w14:paraId="15F2932E"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坚持将德育融入教育教学全过程。从中小学生身心特点和思想实际出发改进德育方式方法，注重循序渐进、因材施教、潜移默化，开展喜闻乐见、入脑入心的德育活动，引导住校学生树立正确的世界观、人生观、价值观，成为有责任心、有正义感、注重社会公德、有奉献精神的人。强化中小学生基本礼仪、基本规则、基本要求等教育。深入开展理想信念教育和社会主义核心价值观教育，大力弘扬以爱国主义为核心的民族精神和以改革创新为核心的时代精神，继承革命传统、传承红色基因，深化“中国梦”、“扣好人生第一粒扣子”主题宣传教育，充分发挥课堂教学主渠道作用和各学科的德育功能。推进大中小</w:t>
      </w:r>
      <w:proofErr w:type="gramStart"/>
      <w:r>
        <w:rPr>
          <w:rFonts w:ascii="仿宋_GB2312" w:eastAsia="仿宋_GB2312" w:hAnsi="仿宋_GB2312" w:cs="仿宋_GB2312" w:hint="eastAsia"/>
          <w:sz w:val="28"/>
          <w:szCs w:val="28"/>
        </w:rPr>
        <w:t>幼</w:t>
      </w:r>
      <w:proofErr w:type="gramEnd"/>
      <w:r>
        <w:rPr>
          <w:rFonts w:ascii="仿宋_GB2312" w:eastAsia="仿宋_GB2312" w:hAnsi="仿宋_GB2312" w:cs="仿宋_GB2312" w:hint="eastAsia"/>
          <w:sz w:val="28"/>
          <w:szCs w:val="28"/>
        </w:rPr>
        <w:t>一体化德育体系建设，形成方向正确、内容完善、学段衔接、载体丰富、常态开展的德育工作体系。因地制宜开展校园文化建设，全面开展升国旗唱国歌等主题教育，尊敬国旗国徽，组织开展“开学第一课”、“少年传承中华传统美德”、“十八岁成人仪式”以及时代楷模、道德模范、大国工匠进校园等多种形式德育活动，引导学生向英雄模范人物学习，热爱党、热爱祖国、热爱人民。实施中华经典诵读工程。加强网络环境下德育工作。开展全国中小学生思想品德状况、心理健康状况调查，制定德育工作、心理健康教育工作评估标准。</w:t>
      </w:r>
    </w:p>
    <w:p w14:paraId="16051585" w14:textId="77777777" w:rsidR="00BC6301" w:rsidRPr="00BC6301"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BC6301">
        <w:rPr>
          <w:rStyle w:val="a3"/>
          <w:rFonts w:ascii="仿宋" w:eastAsia="仿宋" w:hAnsi="仿宋" w:cs="仿宋" w:hint="eastAsia"/>
          <w:bCs/>
          <w:sz w:val="28"/>
          <w:szCs w:val="28"/>
        </w:rPr>
        <w:t>3.提升高等学校思想政治工作质量</w:t>
      </w:r>
    </w:p>
    <w:p w14:paraId="5C173F92"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深入实施高等学校思想政治工作质量提升工程。推进“三全育人”综合改革，将思想政治工作体系贯穿于学科体系、教学体系、教材体系、管理体系当中，深入构建一体化育人体系。继续打好提高高等学校思想政治理论</w:t>
      </w:r>
      <w:proofErr w:type="gramStart"/>
      <w:r>
        <w:rPr>
          <w:rFonts w:ascii="仿宋_GB2312" w:eastAsia="仿宋_GB2312" w:hAnsi="仿宋_GB2312" w:cs="仿宋_GB2312" w:hint="eastAsia"/>
          <w:sz w:val="28"/>
          <w:szCs w:val="28"/>
        </w:rPr>
        <w:t>课质量</w:t>
      </w:r>
      <w:proofErr w:type="gramEnd"/>
      <w:r>
        <w:rPr>
          <w:rFonts w:ascii="仿宋_GB2312" w:eastAsia="仿宋_GB2312" w:hAnsi="仿宋_GB2312" w:cs="仿宋_GB2312" w:hint="eastAsia"/>
          <w:sz w:val="28"/>
          <w:szCs w:val="28"/>
        </w:rPr>
        <w:t>水平攻坚战，落实新时代高等学校思想政治理论课教学工作基本要求，创新普通高等学校思想政治理论课建设体系，</w:t>
      </w:r>
      <w:r>
        <w:rPr>
          <w:rFonts w:ascii="仿宋_GB2312" w:eastAsia="仿宋_GB2312" w:hAnsi="仿宋_GB2312" w:cs="仿宋_GB2312" w:hint="eastAsia"/>
          <w:sz w:val="28"/>
          <w:szCs w:val="28"/>
        </w:rPr>
        <w:lastRenderedPageBreak/>
        <w:t>发布各门思想政治课程教学指南和示范课件，实施高等学校思想政治理论课教学方法改革项目择优推广计划，建设全国高等学校思想政治理论课教师网络集体备课平台。成立高等学校思想政治工作委员会，建设马克思主义理论学科国家级协同创新中心。建设高等学校思想政治工作创新发展中心和区域性网络思想政治工作中心，统筹推动“易班”、中国大学生在线、高等学校思想政治工作</w:t>
      </w:r>
      <w:proofErr w:type="gramStart"/>
      <w:r>
        <w:rPr>
          <w:rFonts w:ascii="仿宋_GB2312" w:eastAsia="仿宋_GB2312" w:hAnsi="仿宋_GB2312" w:cs="仿宋_GB2312" w:hint="eastAsia"/>
          <w:sz w:val="28"/>
          <w:szCs w:val="28"/>
        </w:rPr>
        <w:t>网全国</w:t>
      </w:r>
      <w:proofErr w:type="gramEnd"/>
      <w:r>
        <w:rPr>
          <w:rFonts w:ascii="仿宋_GB2312" w:eastAsia="仿宋_GB2312" w:hAnsi="仿宋_GB2312" w:cs="仿宋_GB2312" w:hint="eastAsia"/>
          <w:sz w:val="28"/>
          <w:szCs w:val="28"/>
        </w:rPr>
        <w:t>共建共享，构建校园网络新媒体传播平台。建立高等学校思想政治理论课教材研究基地，加强学术体系、话语体系、教材体系等研究，提升教材编写水平。分类加强专兼职思想政治理论课教师队伍建设，</w:t>
      </w:r>
      <w:proofErr w:type="gramStart"/>
      <w:r>
        <w:rPr>
          <w:rFonts w:ascii="仿宋_GB2312" w:eastAsia="仿宋_GB2312" w:hAnsi="仿宋_GB2312" w:cs="仿宋_GB2312" w:hint="eastAsia"/>
          <w:sz w:val="28"/>
          <w:szCs w:val="28"/>
        </w:rPr>
        <w:t>配优建</w:t>
      </w:r>
      <w:proofErr w:type="gramEnd"/>
      <w:r>
        <w:rPr>
          <w:rFonts w:ascii="仿宋_GB2312" w:eastAsia="仿宋_GB2312" w:hAnsi="仿宋_GB2312" w:cs="仿宋_GB2312" w:hint="eastAsia"/>
          <w:sz w:val="28"/>
          <w:szCs w:val="28"/>
        </w:rPr>
        <w:t>强高等学校思想政治工作队伍。进一步加强和改进大学生心理健康教育工作。实施高等学校示范马克思主义学院和优秀教学科研团队择优支持计划、思想政治理论</w:t>
      </w:r>
      <w:proofErr w:type="gramStart"/>
      <w:r>
        <w:rPr>
          <w:rFonts w:ascii="仿宋_GB2312" w:eastAsia="仿宋_GB2312" w:hAnsi="仿宋_GB2312" w:cs="仿宋_GB2312" w:hint="eastAsia"/>
          <w:sz w:val="28"/>
          <w:szCs w:val="28"/>
        </w:rPr>
        <w:t>课青年</w:t>
      </w:r>
      <w:proofErr w:type="gramEnd"/>
      <w:r>
        <w:rPr>
          <w:rFonts w:ascii="仿宋_GB2312" w:eastAsia="仿宋_GB2312" w:hAnsi="仿宋_GB2312" w:cs="仿宋_GB2312" w:hint="eastAsia"/>
          <w:sz w:val="28"/>
          <w:szCs w:val="28"/>
        </w:rPr>
        <w:t>教师择优资助计划和骨干教师国外高级访问学者资助项目，建设高等学校思想政治理论课教学名师工作室，培养一批教学示范团队、教学科研骨干和青年学术带头人。</w:t>
      </w:r>
    </w:p>
    <w:p w14:paraId="02EE9CFC" w14:textId="77777777" w:rsidR="00BC6301" w:rsidRPr="00BC6301" w:rsidRDefault="00BC6301" w:rsidP="00BC6301">
      <w:pPr>
        <w:pStyle w:val="a4"/>
        <w:widowControl/>
        <w:snapToGrid w:val="0"/>
        <w:spacing w:before="0" w:beforeAutospacing="0" w:after="0" w:afterAutospacing="0" w:line="520" w:lineRule="exact"/>
        <w:ind w:firstLine="444"/>
        <w:jc w:val="both"/>
        <w:rPr>
          <w:rFonts w:ascii="微软雅黑" w:eastAsia="微软雅黑" w:hAnsi="微软雅黑" w:cs="微软雅黑"/>
          <w:bCs/>
          <w:sz w:val="28"/>
          <w:szCs w:val="28"/>
        </w:rPr>
      </w:pPr>
      <w:r w:rsidRPr="00BC6301">
        <w:rPr>
          <w:rStyle w:val="a3"/>
          <w:rFonts w:ascii="仿宋" w:eastAsia="仿宋" w:hAnsi="仿宋" w:cs="仿宋" w:hint="eastAsia"/>
          <w:bCs/>
          <w:sz w:val="28"/>
          <w:szCs w:val="28"/>
        </w:rPr>
        <w:t>4.大力加强体育美育劳动教育</w:t>
      </w:r>
    </w:p>
    <w:p w14:paraId="170913F7"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实施学校体育固本行动，把体质健康和运动技能作为学生综合素质评价重要指标，加强体育师资队伍建设和场地场馆、器材配备，教会学生健康知识、基本运动技能和1－2项专项运动技能，推进体育教学改革，广泛开展课余体育锻炼，切实保证中小学生每天一小时校园体育活动。完善校园竞赛体系，支持学生参加各类青少年体育赛事，支持优秀体育特长生参加体育业余训练。大力发展校园足球，到2022年全国青少年校园足球特色学校达到4万所。积极推进校园冰雪运动的普及发展。将健康教育纳入学校教育。实施学校美育提升行动，制订学校美育工作基本标准，补齐师资、场馆短板。建设5000所中华优秀文化艺术传承学校、100个传承基地，推进高雅艺术进校园、艺</w:t>
      </w:r>
      <w:r>
        <w:rPr>
          <w:rFonts w:ascii="仿宋_GB2312" w:eastAsia="仿宋_GB2312" w:hAnsi="仿宋_GB2312" w:cs="仿宋_GB2312" w:hint="eastAsia"/>
          <w:sz w:val="28"/>
          <w:szCs w:val="28"/>
        </w:rPr>
        <w:lastRenderedPageBreak/>
        <w:t>术展演活动和戏曲进校园。实施高等学校原创文化经典推广行动计划，支持师生原创歌剧、舞蹈、音乐、影视等文艺精品。</w:t>
      </w:r>
    </w:p>
    <w:p w14:paraId="524FA8D9"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加强劳动和实践育人。构建学科教学和校园文化相融合、家庭和社会相衔接的综合劳动、实践育人机制。制定各学</w:t>
      </w:r>
      <w:proofErr w:type="gramStart"/>
      <w:r>
        <w:rPr>
          <w:rFonts w:ascii="仿宋_GB2312" w:eastAsia="仿宋_GB2312" w:hAnsi="仿宋_GB2312" w:cs="仿宋_GB2312" w:hint="eastAsia"/>
          <w:sz w:val="28"/>
          <w:szCs w:val="28"/>
        </w:rPr>
        <w:t>段劳动</w:t>
      </w:r>
      <w:proofErr w:type="gramEnd"/>
      <w:r>
        <w:rPr>
          <w:rFonts w:ascii="仿宋_GB2312" w:eastAsia="仿宋_GB2312" w:hAnsi="仿宋_GB2312" w:cs="仿宋_GB2312" w:hint="eastAsia"/>
          <w:sz w:val="28"/>
          <w:szCs w:val="28"/>
        </w:rPr>
        <w:t>教育大纲，丰富新的环境条件下劳动育人途径和方式，积极组织学生参加校园绿化美化、种养植等校内劳动和农业、工业、商业、服务业体验等校外劳动，以及力所能及的家务劳动，培养学生劳动观念、劳动意识和劳动技能，形成尊重劳动、热爱劳动的品德和吃苦耐劳精神，树立依靠辛勤劳动创造美好未来的观念，增强自我管理、自我服务能力。开好中小学综合实践活动课程，发挥中小学</w:t>
      </w:r>
      <w:proofErr w:type="gramStart"/>
      <w:r>
        <w:rPr>
          <w:rFonts w:ascii="仿宋_GB2312" w:eastAsia="仿宋_GB2312" w:hAnsi="仿宋_GB2312" w:cs="仿宋_GB2312" w:hint="eastAsia"/>
          <w:sz w:val="28"/>
          <w:szCs w:val="28"/>
        </w:rPr>
        <w:t>研</w:t>
      </w:r>
      <w:proofErr w:type="gramEnd"/>
      <w:r>
        <w:rPr>
          <w:rFonts w:ascii="仿宋_GB2312" w:eastAsia="仿宋_GB2312" w:hAnsi="仿宋_GB2312" w:cs="仿宋_GB2312" w:hint="eastAsia"/>
          <w:sz w:val="28"/>
          <w:szCs w:val="28"/>
        </w:rPr>
        <w:t>学实践教育基地和营地作用，广泛开展考察探究、社会服务、设计制作、职业体验等活动，加强高等学校社会实践、志愿公益和创新创业教育，培养学生的社会责任感和实践能力。将创新意识、创新思维、创新能力教育贯穿于人才培养全过程，培养造就更好适应和引领创新发展的各类人才。构建学校教育、家庭教育、社会教育有机结合的协同育人机制。深入推进文明校园构建。充分发挥国防教育的综合育人功能，丰富学校国家安全和国防教育内容，提升青少年国防意识和军事素养。</w:t>
      </w:r>
    </w:p>
    <w:p w14:paraId="550D6D90" w14:textId="77777777" w:rsidR="00BC6301" w:rsidRPr="00BC6301" w:rsidRDefault="00BC6301" w:rsidP="00BC6301">
      <w:pPr>
        <w:pStyle w:val="a4"/>
        <w:widowControl/>
        <w:snapToGrid w:val="0"/>
        <w:spacing w:before="0" w:beforeAutospacing="0" w:after="0" w:afterAutospacing="0" w:line="520" w:lineRule="exact"/>
        <w:ind w:firstLine="444"/>
        <w:jc w:val="both"/>
        <w:rPr>
          <w:rFonts w:ascii="微软雅黑" w:eastAsia="微软雅黑" w:hAnsi="微软雅黑" w:cs="微软雅黑"/>
          <w:bCs/>
          <w:sz w:val="28"/>
          <w:szCs w:val="28"/>
        </w:rPr>
      </w:pPr>
      <w:r w:rsidRPr="00BC6301">
        <w:rPr>
          <w:rStyle w:val="a3"/>
          <w:rFonts w:ascii="楷体" w:eastAsia="楷体" w:hAnsi="楷体" w:cs="楷体" w:hint="eastAsia"/>
          <w:bCs/>
          <w:sz w:val="28"/>
          <w:szCs w:val="28"/>
        </w:rPr>
        <w:t>（二）推进基础教育巩固提高</w:t>
      </w:r>
    </w:p>
    <w:p w14:paraId="7F311A41"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强化义务教育在国民教育体系中的基础性地位，巩固提高学前教育、高中阶段教育的普及程度和义务教育均衡发展成果，优化教育资源配置，全面提高基础教育质量。</w:t>
      </w:r>
    </w:p>
    <w:p w14:paraId="19C933DD" w14:textId="77777777" w:rsidR="00BC6301" w:rsidRPr="00BC6301"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BC6301">
        <w:rPr>
          <w:rStyle w:val="a3"/>
          <w:rFonts w:ascii="仿宋" w:eastAsia="仿宋" w:hAnsi="仿宋" w:cs="仿宋" w:hint="eastAsia"/>
          <w:bCs/>
          <w:sz w:val="28"/>
          <w:szCs w:val="28"/>
        </w:rPr>
        <w:t>1.推进义务教育优质均衡发展</w:t>
      </w:r>
    </w:p>
    <w:p w14:paraId="56D76FB0"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加快城乡义务教育一体化发展。推动各地按照乡村振兴和城镇化规划前瞻规划布局城镇学校建设，保障学校建设用地，落实新建居住区配套学校建设，严格学校建设标准，合理有序扩大城镇学校学位供给，增强容纳能力，解决好城镇大班额问题。统筹县域内公办民办义</w:t>
      </w:r>
      <w:r>
        <w:rPr>
          <w:rFonts w:ascii="仿宋_GB2312" w:eastAsia="仿宋_GB2312" w:hAnsi="仿宋_GB2312" w:cs="仿宋_GB2312" w:hint="eastAsia"/>
          <w:sz w:val="28"/>
          <w:szCs w:val="28"/>
        </w:rPr>
        <w:lastRenderedPageBreak/>
        <w:t>务教育协调发展，合理控制民办义务教育办学规模。全面落实县域内城乡义务教育学校建设标准、教师编制标准、生均公用经费基准定额、基本装备配置标准统一，强化分类施测，重视乡村小规模学校和乡镇寄宿制学校建设。逐县（市、区）逐校建立义务教育学校标准化建设台账。完善教师“县管校聘”改革，全面推进县（市、区）域内义务教育学校校长教师定期交流轮岗。开展城乡对口帮扶和一体化办学，通过学校联盟、集团化办学等多方式促进优质教育资源共享。坚持义务教育免试就近入学，进一步规范招生秩序，巩固治理“择校热”成果。建立完善</w:t>
      </w:r>
      <w:proofErr w:type="gramStart"/>
      <w:r>
        <w:rPr>
          <w:rFonts w:ascii="仿宋_GB2312" w:eastAsia="仿宋_GB2312" w:hAnsi="仿宋_GB2312" w:cs="仿宋_GB2312" w:hint="eastAsia"/>
          <w:sz w:val="28"/>
          <w:szCs w:val="28"/>
        </w:rPr>
        <w:t>控辍保学</w:t>
      </w:r>
      <w:proofErr w:type="gramEnd"/>
      <w:r>
        <w:rPr>
          <w:rFonts w:ascii="仿宋_GB2312" w:eastAsia="仿宋_GB2312" w:hAnsi="仿宋_GB2312" w:cs="仿宋_GB2312" w:hint="eastAsia"/>
          <w:sz w:val="28"/>
          <w:szCs w:val="28"/>
        </w:rPr>
        <w:t>监测机制，提高义务教育巩固水平。实施义务教育质量提升行动，修订完善义务教育课程，制定并实施深化教育教学改革提高义务教育质量的意见。完善国家和地方各级义务教育质量监测制度，建立健全教育质量年度报告制度和反馈改进机制。继续开展全国义务教育发展基本均衡县（市、区）督导评估认定、监测复查和优质均衡县督导评估认定，2022年所有县（市、区）全面实现基本均衡发展，优质均衡发展占比达到20％。</w:t>
      </w:r>
    </w:p>
    <w:p w14:paraId="21E49AF1" w14:textId="77777777" w:rsidR="00BC6301" w:rsidRPr="00BC6301"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BC6301">
        <w:rPr>
          <w:rStyle w:val="a3"/>
          <w:rFonts w:ascii="仿宋" w:eastAsia="仿宋" w:hAnsi="仿宋" w:cs="仿宋" w:hint="eastAsia"/>
          <w:bCs/>
          <w:sz w:val="28"/>
          <w:szCs w:val="28"/>
        </w:rPr>
        <w:t>2.推进学前教育</w:t>
      </w:r>
      <w:proofErr w:type="gramStart"/>
      <w:r w:rsidRPr="00BC6301">
        <w:rPr>
          <w:rStyle w:val="a3"/>
          <w:rFonts w:ascii="仿宋" w:eastAsia="仿宋" w:hAnsi="仿宋" w:cs="仿宋" w:hint="eastAsia"/>
          <w:bCs/>
          <w:sz w:val="28"/>
          <w:szCs w:val="28"/>
        </w:rPr>
        <w:t>普及普</w:t>
      </w:r>
      <w:proofErr w:type="gramEnd"/>
      <w:r w:rsidRPr="00BC6301">
        <w:rPr>
          <w:rStyle w:val="a3"/>
          <w:rFonts w:ascii="仿宋" w:eastAsia="仿宋" w:hAnsi="仿宋" w:cs="仿宋" w:hint="eastAsia"/>
          <w:bCs/>
          <w:sz w:val="28"/>
          <w:szCs w:val="28"/>
        </w:rPr>
        <w:t>惠发展</w:t>
      </w:r>
    </w:p>
    <w:p w14:paraId="5A18C785"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实施好学前教育行动计划。坚持公办民办并举，以县（市、区）为单位制定幼儿园布局规划，大力发展公办园，鼓励社会力量办园，多渠道增加普惠性学前教育资源供给。支持利用中小学闲置校舍等公共服务设施改扩建为公办园，鼓励有条件的事业单位、街道、村集体举办幼儿园。国有企业要继续办好因特殊原因确需保留的公办园。</w:t>
      </w:r>
      <w:proofErr w:type="gramStart"/>
      <w:r>
        <w:rPr>
          <w:rFonts w:ascii="仿宋_GB2312" w:eastAsia="仿宋_GB2312" w:hAnsi="仿宋_GB2312" w:cs="仿宋_GB2312" w:hint="eastAsia"/>
          <w:sz w:val="28"/>
          <w:szCs w:val="28"/>
        </w:rPr>
        <w:t>完善普</w:t>
      </w:r>
      <w:proofErr w:type="gramEnd"/>
      <w:r>
        <w:rPr>
          <w:rFonts w:ascii="仿宋_GB2312" w:eastAsia="仿宋_GB2312" w:hAnsi="仿宋_GB2312" w:cs="仿宋_GB2312" w:hint="eastAsia"/>
          <w:sz w:val="28"/>
          <w:szCs w:val="28"/>
        </w:rPr>
        <w:t>惠性民办园认定标准、补助标准及扶持政策，引导和支持民办幼儿园提供普惠性服务。按照完善非义务教育成本分担的要求，建立与管理体制相适应的生均拨款、收费、资助一体化的学前教育经费投入机制，并不断提高保障水平。</w:t>
      </w:r>
    </w:p>
    <w:p w14:paraId="03AB2D76" w14:textId="77777777" w:rsidR="00BC6301" w:rsidRDefault="00BC6301" w:rsidP="00BC6301">
      <w:pPr>
        <w:pStyle w:val="a4"/>
        <w:widowControl/>
        <w:snapToGrid w:val="0"/>
        <w:spacing w:before="0" w:beforeAutospacing="0" w:after="0" w:afterAutospacing="0" w:line="520" w:lineRule="exact"/>
        <w:ind w:firstLine="444"/>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健全学前教育管理机构和专业化管理队伍，加强幼儿园质量监管与业务指导，完善年检及备案公示制度，强化对幼儿园教职工资质和配备、收费行为、安全防护、卫生保健、保教质量等方面的动态监管。规范发展民办幼儿园，稳步实施分类管理改革，坚决遏制过度逐利行为。</w:t>
      </w:r>
    </w:p>
    <w:p w14:paraId="58FBA9CF" w14:textId="77777777" w:rsidR="00BC6301" w:rsidRPr="00BC6301" w:rsidRDefault="00BC6301" w:rsidP="00BC6301">
      <w:pPr>
        <w:pStyle w:val="a4"/>
        <w:widowControl/>
        <w:snapToGrid w:val="0"/>
        <w:spacing w:before="0" w:beforeAutospacing="0" w:after="0" w:afterAutospacing="0" w:line="520" w:lineRule="exact"/>
        <w:ind w:firstLine="444"/>
        <w:jc w:val="both"/>
        <w:rPr>
          <w:rFonts w:ascii="微软雅黑" w:eastAsia="微软雅黑" w:hAnsi="微软雅黑" w:cs="微软雅黑"/>
          <w:bCs/>
          <w:sz w:val="28"/>
          <w:szCs w:val="28"/>
        </w:rPr>
      </w:pPr>
      <w:r w:rsidRPr="00BC6301">
        <w:rPr>
          <w:rStyle w:val="a3"/>
          <w:rFonts w:ascii="仿宋" w:eastAsia="仿宋" w:hAnsi="仿宋" w:cs="仿宋" w:hint="eastAsia"/>
          <w:bCs/>
          <w:sz w:val="28"/>
          <w:szCs w:val="28"/>
        </w:rPr>
        <w:t>3.加快高中阶段教育普及攻坚</w:t>
      </w:r>
    </w:p>
    <w:p w14:paraId="49AE4EE7" w14:textId="77777777" w:rsidR="00BC6301" w:rsidRDefault="00BC6301" w:rsidP="00BC6301">
      <w:pPr>
        <w:pStyle w:val="a4"/>
        <w:widowControl/>
        <w:snapToGrid w:val="0"/>
        <w:spacing w:before="0" w:beforeAutospacing="0" w:after="0" w:afterAutospacing="0" w:line="520" w:lineRule="exact"/>
        <w:ind w:firstLine="444"/>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全面实施高中阶段教育普及攻坚计划。推动地方新建、改扩建一批学校，扩大教育资源。统筹普通高中和中等职业教育协调发展，保障招生规模大体相当，职业教育比例较低的地区要重点扩大中等职业教育资源。继续支持改善普通高中办学条件。修订完善普通高中学校校舍建设标准和装备配备标准。组织开展普及高中阶段教育评估验收。</w:t>
      </w:r>
    </w:p>
    <w:p w14:paraId="3F15D28E"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推动普通高中优质特色发展。制定推进普通高中育人方式改革指导意见。落实普通高中课程方案和课程标准，分步实施新课程、使用新教材。开展学业水平考试命题评估。组织开展新修订教材教师全员培训。建设普通高中优质在线选修课程。支持基于核心素养的教学实践探索，完善教学组织管理，有序推进</w:t>
      </w:r>
      <w:proofErr w:type="gramStart"/>
      <w:r>
        <w:rPr>
          <w:rFonts w:ascii="仿宋_GB2312" w:eastAsia="仿宋_GB2312" w:hAnsi="仿宋_GB2312" w:cs="仿宋_GB2312" w:hint="eastAsia"/>
          <w:sz w:val="28"/>
          <w:szCs w:val="28"/>
        </w:rPr>
        <w:t>选课走班</w:t>
      </w:r>
      <w:proofErr w:type="gramEnd"/>
      <w:r>
        <w:rPr>
          <w:rFonts w:ascii="仿宋_GB2312" w:eastAsia="仿宋_GB2312" w:hAnsi="仿宋_GB2312" w:cs="仿宋_GB2312" w:hint="eastAsia"/>
          <w:sz w:val="28"/>
          <w:szCs w:val="28"/>
        </w:rPr>
        <w:t>。</w:t>
      </w:r>
    </w:p>
    <w:p w14:paraId="433B54DF" w14:textId="77777777" w:rsidR="00BC6301" w:rsidRPr="00BC6301"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BC6301">
        <w:rPr>
          <w:rStyle w:val="a3"/>
          <w:rFonts w:ascii="仿宋" w:eastAsia="仿宋" w:hAnsi="仿宋" w:cs="仿宋" w:hint="eastAsia"/>
          <w:bCs/>
          <w:sz w:val="28"/>
          <w:szCs w:val="28"/>
        </w:rPr>
        <w:t>4.保障特殊群体受教育权利</w:t>
      </w:r>
    </w:p>
    <w:p w14:paraId="5633CD32"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将进城务工人员随迁子女义务教育纳入城镇发展规划。健全以居住证为主要依据的随迁子女入学办法。加强对留守儿童的关爱保护，健全政府、家庭、学校、社会力量共同参与的服务体系，建立工作台账，创新关爱与教育形式，加强心理辅导、法治教育和安全教育，强化家长的法定责任。加强寄宿制学校建设，优先保障留守儿童寄宿需求。推动各地落实好军人子女教育优待政策。</w:t>
      </w:r>
    </w:p>
    <w:p w14:paraId="1C53DD5E"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办好特殊教育。组织实施特殊教育提升计划，以普及残疾儿童少年义务教育为重点扩大特殊教育资源，在残疾学生较多的普通中小学和中等职业学校设立特教资源教室。以随班就读为主体、以特殊教育</w:t>
      </w:r>
      <w:r>
        <w:rPr>
          <w:rFonts w:ascii="仿宋_GB2312" w:eastAsia="仿宋_GB2312" w:hAnsi="仿宋_GB2312" w:cs="仿宋_GB2312" w:hint="eastAsia"/>
          <w:sz w:val="28"/>
          <w:szCs w:val="28"/>
        </w:rPr>
        <w:lastRenderedPageBreak/>
        <w:t>学校为骨干、以送教上门和远程教育为补充，全面推进融合教育。加大国家通用手语和国家通用盲文推行力度。加强特殊教育学校教师队伍、教材和教学资源建设，注重残疾学生潜能开发和缺陷补偿。加快发展残疾人职业教育。</w:t>
      </w:r>
    </w:p>
    <w:p w14:paraId="58602FB2" w14:textId="77777777" w:rsidR="00BC6301" w:rsidRPr="00BC6301"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BC6301">
        <w:rPr>
          <w:rStyle w:val="a3"/>
          <w:rFonts w:ascii="仿宋" w:eastAsia="仿宋" w:hAnsi="仿宋" w:cs="仿宋" w:hint="eastAsia"/>
          <w:bCs/>
          <w:sz w:val="28"/>
          <w:szCs w:val="28"/>
        </w:rPr>
        <w:t>5.着力减轻中小学生过重课外负担</w:t>
      </w:r>
    </w:p>
    <w:p w14:paraId="7D12A39D"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坚持依法规范、分类管理、综合施策、协同治理，着力减轻中小学生过重的课外负担和不合理的课内负担。坚决查处中小学不遵守课程方案和课程标准、“非零起点教学”等行为。推进基础教育综合评价改革，推动中高考命题从考</w:t>
      </w:r>
      <w:proofErr w:type="gramStart"/>
      <w:r>
        <w:rPr>
          <w:rFonts w:ascii="仿宋_GB2312" w:eastAsia="仿宋_GB2312" w:hAnsi="仿宋_GB2312" w:cs="仿宋_GB2312" w:hint="eastAsia"/>
          <w:sz w:val="28"/>
          <w:szCs w:val="28"/>
        </w:rPr>
        <w:t>知识向考能力</w:t>
      </w:r>
      <w:proofErr w:type="gramEnd"/>
      <w:r>
        <w:rPr>
          <w:rFonts w:ascii="仿宋_GB2312" w:eastAsia="仿宋_GB2312" w:hAnsi="仿宋_GB2312" w:cs="仿宋_GB2312" w:hint="eastAsia"/>
          <w:sz w:val="28"/>
          <w:szCs w:val="28"/>
        </w:rPr>
        <w:t>转变。科学合理确定学生在校学习时间、体育锻炼时间和作业量。建立课程实施监测制度，健全课程建设和管理反馈机制。注重学生内在潜质的开发和启蒙，保护好学生的好奇心和求知欲，促进学习兴趣和能力的养成、向上向善人格的培育、良好习惯的形成、健康体魄的塑造。建立健全政府、学校、医疗卫生机构、家庭、学生共同参与的儿童青少年近视综合防控体系，建立全国儿童青少年近视防控工作评议考核制度，加强视力健康教育，改善学校采光和照明等视觉环境，合理安排课程与活动，增加户外活动和锻炼，定期开展中小学生视力监测。持续开展校外培训机构专项治理，明确校外培训机构设置标准，依规审批登记，规范培训行为，强化监督管理，坚决纠正校外培训机构开展学科类培训出现的超纲教学、提前教学、强化应试等不良行为，坚决查处将校外培训机构培训成绩与中小学招生入学挂钩的行为，到2022年形成更为完善的课外负担监测和治理长效机制。支持中小学校普遍开展课后服务工作，采取服务性收费或代收费等方式多渠道筹措经费，为学生提供丰富多彩的课后服务内容。</w:t>
      </w:r>
    </w:p>
    <w:p w14:paraId="4F1BCA13" w14:textId="77777777" w:rsidR="00BC6301" w:rsidRPr="00BC6301"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BC6301">
        <w:rPr>
          <w:rStyle w:val="a3"/>
          <w:rFonts w:ascii="楷体" w:eastAsia="楷体" w:hAnsi="楷体" w:cs="楷体" w:hint="eastAsia"/>
          <w:bCs/>
          <w:sz w:val="28"/>
          <w:szCs w:val="28"/>
        </w:rPr>
        <w:t>（三）深化职业教育产教融合</w:t>
      </w:r>
    </w:p>
    <w:p w14:paraId="78242778"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推动职业教育办学格局由政府举办为主向政府统筹管理、社会多元办学转变，发展方式由注重规模扩张向提高质量转变，办学模式由参照普通教育向产教深度融合的类型教育转变，到2022年，职业教育和普通教育更加协调，职业教育标准体系更加健全，办学特色更加鲜明，为经济社会发展提供技术技能人才支撑。</w:t>
      </w:r>
    </w:p>
    <w:p w14:paraId="1E0B2E5E" w14:textId="77777777" w:rsidR="00BC6301" w:rsidRPr="00BC6301"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BC6301">
        <w:rPr>
          <w:rStyle w:val="a3"/>
          <w:rFonts w:ascii="仿宋" w:eastAsia="仿宋" w:hAnsi="仿宋" w:cs="仿宋" w:hint="eastAsia"/>
          <w:bCs/>
          <w:sz w:val="28"/>
          <w:szCs w:val="28"/>
        </w:rPr>
        <w:t>1.构建产业人才培养培训新体系</w:t>
      </w:r>
    </w:p>
    <w:p w14:paraId="2DFE84B9"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完善学历教育与培训并重的现代职业教育体系，</w:t>
      </w:r>
      <w:proofErr w:type="gramStart"/>
      <w:r>
        <w:rPr>
          <w:rFonts w:ascii="仿宋_GB2312" w:eastAsia="仿宋_GB2312" w:hAnsi="仿宋_GB2312" w:cs="仿宋_GB2312" w:hint="eastAsia"/>
          <w:sz w:val="28"/>
          <w:szCs w:val="28"/>
        </w:rPr>
        <w:t>畅通技术</w:t>
      </w:r>
      <w:proofErr w:type="gramEnd"/>
      <w:r>
        <w:rPr>
          <w:rFonts w:ascii="仿宋_GB2312" w:eastAsia="仿宋_GB2312" w:hAnsi="仿宋_GB2312" w:cs="仿宋_GB2312" w:hint="eastAsia"/>
          <w:sz w:val="28"/>
          <w:szCs w:val="28"/>
        </w:rPr>
        <w:t>技能人才成长渠道。优化布局、改善条件，到2022年实现职业院校教学条件基本达标。建好一批县域职教中心，实施好学历教育、技术推广、扶贫开发、劳动力转移培训和社会生活教育。启动实施中国特色高水平高职学校和专业建设计划，建设50所高水平高职院校、150个左右高水平专业群。建成一批高技能人才培养培训基地、技术技能创新平台。根据高等学校设置制度规定，将符合条件的技师学院纳入高等学校序列。引导一大批普通本科学校向应用型转变。落实职业院校实施学历教育与培训并举的法定职责，</w:t>
      </w:r>
      <w:proofErr w:type="gramStart"/>
      <w:r>
        <w:rPr>
          <w:rFonts w:ascii="仿宋_GB2312" w:eastAsia="仿宋_GB2312" w:hAnsi="仿宋_GB2312" w:cs="仿宋_GB2312" w:hint="eastAsia"/>
          <w:sz w:val="28"/>
          <w:szCs w:val="28"/>
        </w:rPr>
        <w:t>按照育训结合</w:t>
      </w:r>
      <w:proofErr w:type="gramEnd"/>
      <w:r>
        <w:rPr>
          <w:rFonts w:ascii="仿宋_GB2312" w:eastAsia="仿宋_GB2312" w:hAnsi="仿宋_GB2312" w:cs="仿宋_GB2312" w:hint="eastAsia"/>
          <w:sz w:val="28"/>
          <w:szCs w:val="28"/>
        </w:rPr>
        <w:t>、长短结合、内外结合的要求，面向在校学生和全体社会成员广泛开展职业培训。</w:t>
      </w:r>
    </w:p>
    <w:p w14:paraId="18366601" w14:textId="77777777" w:rsidR="00BC6301" w:rsidRP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推动教育教学改革与产业转型升级衔接配套。优先发展支撑战略性新兴产业发展的专业，加快培养学前教育、护理等领域服务业人才。加强职业教育教材建设，联合20个重点行业，遴选200个左右重点专业，建设1000门左右职业教育在线开放精品课程，推出1万种校企双元合作开发的国家规划教材，倡导新型活页式、工作手册式教材并配套信息化资源。加强基础知识、职业知识和专业技能教育，注重拓展学生知识面，培养多种能力，掌握多种技能，更好适应经济社会</w:t>
      </w:r>
      <w:r w:rsidRPr="00BC6301">
        <w:rPr>
          <w:rFonts w:ascii="仿宋_GB2312" w:eastAsia="仿宋_GB2312" w:hAnsi="仿宋_GB2312" w:cs="仿宋_GB2312" w:hint="eastAsia"/>
          <w:sz w:val="28"/>
          <w:szCs w:val="28"/>
        </w:rPr>
        <w:t>发展。</w:t>
      </w:r>
    </w:p>
    <w:p w14:paraId="79F40210" w14:textId="77777777" w:rsidR="00BC6301" w:rsidRPr="00BC6301"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
          <w:bCs/>
          <w:sz w:val="28"/>
          <w:szCs w:val="28"/>
        </w:rPr>
      </w:pPr>
      <w:r w:rsidRPr="00BC6301">
        <w:rPr>
          <w:rStyle w:val="a3"/>
          <w:rFonts w:ascii="仿宋" w:eastAsia="仿宋" w:hAnsi="仿宋" w:cs="仿宋" w:hint="eastAsia"/>
          <w:bCs/>
          <w:sz w:val="28"/>
          <w:szCs w:val="28"/>
        </w:rPr>
        <w:t>2.</w:t>
      </w:r>
      <w:proofErr w:type="gramStart"/>
      <w:r w:rsidRPr="00BC6301">
        <w:rPr>
          <w:rStyle w:val="a3"/>
          <w:rFonts w:ascii="仿宋" w:eastAsia="仿宋" w:hAnsi="仿宋" w:cs="仿宋" w:hint="eastAsia"/>
          <w:bCs/>
          <w:sz w:val="28"/>
          <w:szCs w:val="28"/>
        </w:rPr>
        <w:t>健全产</w:t>
      </w:r>
      <w:proofErr w:type="gramEnd"/>
      <w:r w:rsidRPr="00BC6301">
        <w:rPr>
          <w:rStyle w:val="a3"/>
          <w:rFonts w:ascii="仿宋" w:eastAsia="仿宋" w:hAnsi="仿宋" w:cs="仿宋" w:hint="eastAsia"/>
          <w:bCs/>
          <w:sz w:val="28"/>
          <w:szCs w:val="28"/>
        </w:rPr>
        <w:t>教融合的办学体制机制</w:t>
      </w:r>
    </w:p>
    <w:p w14:paraId="21000784"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坚持面向市场、服务发展、促进就业的办学方向，优化专业结构设置，大力推进产教融合、校企合作。建好行业职业教育教学指导委员会，提升行业举办和指导职业教育的能力。发挥企业重要办学主体作用，鼓励企业举办高质量职业教育，各级政府可按规定给予适当支持。建立产教融合型企业认证目录，对通过认证的企业给予“金融+财政+土地+信用”的组合式激励。对企业举办的职业院校按规定给予支持，并将办学情</w:t>
      </w:r>
      <w:r>
        <w:rPr>
          <w:rFonts w:ascii="微软雅黑" w:eastAsia="微软雅黑" w:hAnsi="微软雅黑" w:cs="微软雅黑" w:hint="eastAsia"/>
          <w:sz w:val="28"/>
          <w:szCs w:val="28"/>
        </w:rPr>
        <w:t>況</w:t>
      </w:r>
      <w:r>
        <w:rPr>
          <w:rFonts w:ascii="仿宋_GB2312" w:eastAsia="仿宋_GB2312" w:hAnsi="仿宋_GB2312" w:cs="仿宋_GB2312" w:hint="eastAsia"/>
          <w:sz w:val="28"/>
          <w:szCs w:val="28"/>
        </w:rPr>
        <w:t>纳入企业社会责任报告。到2022年，培育1万家左右的产教融合型企业，初步建成300个示范性职业教育集团（联盟）。以开展产教融合建设试点为抓手，推动有较强代表性和改革意愿的职业院校（职教集团）和企业深化校企合作。支持和规范社会力量兴办职业教育，探索建立健全民办职业教育负面清单制度，依法依规发展股份制、混合所有制等职业院校。</w:t>
      </w:r>
    </w:p>
    <w:p w14:paraId="192D156B" w14:textId="77777777" w:rsidR="00BC6301" w:rsidRPr="00BC6301"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BC6301">
        <w:rPr>
          <w:rStyle w:val="a3"/>
          <w:rFonts w:ascii="仿宋" w:eastAsia="仿宋" w:hAnsi="仿宋" w:cs="仿宋" w:hint="eastAsia"/>
          <w:bCs/>
          <w:sz w:val="28"/>
          <w:szCs w:val="28"/>
        </w:rPr>
        <w:t>3.建立健全职业教育制度标准</w:t>
      </w:r>
    </w:p>
    <w:p w14:paraId="719B61C4"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完善学校设置、专业教学、教师队伍、学生实习、经费投入、信息化建设等系列制度和标准。修订完善国家教学标准，推进专业目录、专业教学标准、课程标准、顶岗实习标准、实</w:t>
      </w:r>
      <w:proofErr w:type="gramStart"/>
      <w:r>
        <w:rPr>
          <w:rFonts w:ascii="仿宋_GB2312" w:eastAsia="仿宋_GB2312" w:hAnsi="仿宋_GB2312" w:cs="仿宋_GB2312" w:hint="eastAsia"/>
          <w:sz w:val="28"/>
          <w:szCs w:val="28"/>
        </w:rPr>
        <w:t>训条件</w:t>
      </w:r>
      <w:proofErr w:type="gramEnd"/>
      <w:r>
        <w:rPr>
          <w:rFonts w:ascii="仿宋_GB2312" w:eastAsia="仿宋_GB2312" w:hAnsi="仿宋_GB2312" w:cs="仿宋_GB2312" w:hint="eastAsia"/>
          <w:sz w:val="28"/>
          <w:szCs w:val="28"/>
        </w:rPr>
        <w:t>建设标准（仪器设备配备规范）实施。普遍实行1+X证书制度（学历证书+若干职业技能等级证书），鼓励职业院校学生在取得学历证书的同时取得职业技能等级证书，培养复合型技术技能人才。广泛开展职业培训，鼓励社会成员、在校生取得多种职业技能等级证书。有序开展学历证书和职业技能等级证书所体现的学习成果的认定、积累和转换。健全质量保障和评价体系，完善教学工作诊断与改进制度，推进规范管理。</w:t>
      </w:r>
    </w:p>
    <w:p w14:paraId="7102895F"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建立与办学规模、培养成本、办学质量等相适应的财政投入制度，制定并落实职业院校生均拨款制度。组织实施好现代职业教育质量提升计划、产教融合工程等。健全职业</w:t>
      </w:r>
      <w:proofErr w:type="gramStart"/>
      <w:r>
        <w:rPr>
          <w:rFonts w:ascii="仿宋_GB2312" w:eastAsia="仿宋_GB2312" w:hAnsi="仿宋_GB2312" w:cs="仿宋_GB2312" w:hint="eastAsia"/>
          <w:sz w:val="28"/>
          <w:szCs w:val="28"/>
        </w:rPr>
        <w:t>院校奖</w:t>
      </w:r>
      <w:proofErr w:type="gramEnd"/>
      <w:r>
        <w:rPr>
          <w:rFonts w:ascii="仿宋_GB2312" w:eastAsia="仿宋_GB2312" w:hAnsi="仿宋_GB2312" w:cs="仿宋_GB2312" w:hint="eastAsia"/>
          <w:sz w:val="28"/>
          <w:szCs w:val="28"/>
        </w:rPr>
        <w:t>助学金制度。支持职业院校和培训机构开展职业培训。</w:t>
      </w:r>
    </w:p>
    <w:p w14:paraId="095CF461"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建立国务院职业教育工作联席会议制度。国务院教育行政部门负责职业教育工作的统筹规划、综合协调、宏观管理，国务院教育行政部门、人力资源社会保障部门和其他成员单位在国务院规定的职责范围内，分别负责有关的职业教育工作。组建国家职业教育指导咨询机构，推进职业教育指导咨询工作。</w:t>
      </w:r>
    </w:p>
    <w:p w14:paraId="4E17F23F" w14:textId="77777777" w:rsidR="00BC6301" w:rsidRPr="00BC6301"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BC6301">
        <w:rPr>
          <w:rStyle w:val="a3"/>
          <w:rFonts w:ascii="楷体" w:eastAsia="楷体" w:hAnsi="楷体" w:cs="楷体" w:hint="eastAsia"/>
          <w:bCs/>
          <w:sz w:val="28"/>
          <w:szCs w:val="28"/>
        </w:rPr>
        <w:t>（四）推进高等教育内涵发展</w:t>
      </w:r>
    </w:p>
    <w:p w14:paraId="07B53FE5"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以建设高水平人才培养体系为核心，优化高等教育结构，完善标准体系，全面提升高等教育人才培养、科学研究、社会服务、文化传承创新和国际交流的能力水平。</w:t>
      </w:r>
    </w:p>
    <w:p w14:paraId="4F60E1F9" w14:textId="77777777" w:rsidR="00BC6301" w:rsidRPr="00BC6301"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BC6301">
        <w:rPr>
          <w:rStyle w:val="a3"/>
          <w:rFonts w:ascii="仿宋" w:eastAsia="仿宋" w:hAnsi="仿宋" w:cs="仿宋" w:hint="eastAsia"/>
          <w:bCs/>
          <w:sz w:val="28"/>
          <w:szCs w:val="28"/>
        </w:rPr>
        <w:t>1.加快“双一流”建设</w:t>
      </w:r>
    </w:p>
    <w:p w14:paraId="52C9E69F"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把培养社会主义建设者和接班人作为根本任务，推动建设高等学校全面落实建设方案。以人才培养、创新能力和服务贡献为核心要素，坚持定性和定量、主观和客观、学校自评和第三方评价相结合，国内与国际评价兼顾、学科建设与整体建设并行，研究建立中国特色“双一流”建设的综合评价体系。加强目标引导、过程指导、任务督导和动态支持，形成完善的“双一流”建设体系和动态调整机制。支持建设高等学校间通过学科联盟、区域联盟等形式推进校际协同建设。到2022年，若干所大学和一批学科进入世界一流行列。</w:t>
      </w:r>
    </w:p>
    <w:p w14:paraId="26A14172" w14:textId="77777777" w:rsidR="00BC6301" w:rsidRPr="00BC6301"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BC6301">
        <w:rPr>
          <w:rStyle w:val="a3"/>
          <w:rFonts w:ascii="仿宋" w:eastAsia="仿宋" w:hAnsi="仿宋" w:cs="仿宋" w:hint="eastAsia"/>
          <w:bCs/>
          <w:sz w:val="28"/>
          <w:szCs w:val="28"/>
        </w:rPr>
        <w:t>2.建设一流本科教育</w:t>
      </w:r>
    </w:p>
    <w:p w14:paraId="13588A88"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 w:eastAsia="仿宋" w:hAnsi="仿宋" w:cs="仿宋" w:hint="eastAsia"/>
          <w:sz w:val="28"/>
          <w:szCs w:val="28"/>
        </w:rPr>
        <w:t>坚</w:t>
      </w:r>
      <w:r>
        <w:rPr>
          <w:rFonts w:ascii="仿宋_GB2312" w:eastAsia="仿宋_GB2312" w:hAnsi="仿宋_GB2312" w:cs="仿宋_GB2312" w:hint="eastAsia"/>
          <w:sz w:val="28"/>
          <w:szCs w:val="28"/>
        </w:rPr>
        <w:t>持“以本为本”，加快建设高水平本科教育、全面提高人才培养能力。改革教学理念、内容、方法、评价和课程设置等，推进跨院系、跨学科、跨专业、跨学校交叉培养。强化通识知识，加强基础学科，使学生博学与精专统一、人文素养和科学素质兼备、知识积累和创造性思维贯通。深入实施“六卓越</w:t>
      </w:r>
      <w:proofErr w:type="gramStart"/>
      <w:r>
        <w:rPr>
          <w:rFonts w:ascii="仿宋_GB2312" w:eastAsia="仿宋_GB2312" w:hAnsi="仿宋_GB2312" w:cs="仿宋_GB2312" w:hint="eastAsia"/>
          <w:sz w:val="28"/>
          <w:szCs w:val="28"/>
        </w:rPr>
        <w:t>一</w:t>
      </w:r>
      <w:proofErr w:type="gramEnd"/>
      <w:r>
        <w:rPr>
          <w:rFonts w:ascii="仿宋_GB2312" w:eastAsia="仿宋_GB2312" w:hAnsi="仿宋_GB2312" w:cs="仿宋_GB2312" w:hint="eastAsia"/>
          <w:sz w:val="28"/>
          <w:szCs w:val="28"/>
        </w:rPr>
        <w:t>拔尖”计划2.0，加强新工科建设，加强文科、医学、农林教育创新发展，加强基础学科拔尖创新人才培养。实施一流专业建设“双万计划”，建设1万个国家级和1</w:t>
      </w:r>
      <w:r>
        <w:rPr>
          <w:rFonts w:ascii="仿宋_GB2312" w:eastAsia="仿宋_GB2312" w:hAnsi="仿宋_GB2312" w:cs="仿宋_GB2312" w:hint="eastAsia"/>
          <w:sz w:val="28"/>
          <w:szCs w:val="28"/>
        </w:rPr>
        <w:lastRenderedPageBreak/>
        <w:t>万个省级一流专业点，引领支撑高水平本科教育。推动“双一流”高等学校率先建成一批一流本科专业应用型本科高等学校加快建设一流特色专业。开展本科专业保合格、上水平、追卓越三级认证。深化科教融合，强化科研育人，推动学生早进课题、早进实验室、早进团队，将最新科研成果及时转化为教育教学内容。强化实践育人环节，重点建设一批国家级实验教学示范中心、工程创新训练中心、临床教学培训示范中心、大学生校外实践教育基地。完善实</w:t>
      </w:r>
      <w:proofErr w:type="gramStart"/>
      <w:r>
        <w:rPr>
          <w:rFonts w:ascii="仿宋_GB2312" w:eastAsia="仿宋_GB2312" w:hAnsi="仿宋_GB2312" w:cs="仿宋_GB2312" w:hint="eastAsia"/>
          <w:sz w:val="28"/>
          <w:szCs w:val="28"/>
        </w:rPr>
        <w:t>训教学</w:t>
      </w:r>
      <w:proofErr w:type="gramEnd"/>
      <w:r>
        <w:rPr>
          <w:rFonts w:ascii="仿宋_GB2312" w:eastAsia="仿宋_GB2312" w:hAnsi="仿宋_GB2312" w:cs="仿宋_GB2312" w:hint="eastAsia"/>
          <w:sz w:val="28"/>
          <w:szCs w:val="28"/>
        </w:rPr>
        <w:t>体系，充分利用校内外资源，为学生提供更多实践机会。实施创新创业教育改革燎原计划，支持高等学校“双创”示范基地和深化创新创业教育改革示范校建设。实施高等学校毕业生就业创业促进计划，完善就业创业服务体系。围绕激发学生兴趣和潜能深化教学改革，加强依法依规、宽严相济、科学管用的教学管理制度体系建设。</w:t>
      </w:r>
    </w:p>
    <w:p w14:paraId="46C74E42"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着力优化人才培养结构。制定高等学校分类设置的有关政策，促进学校找准定位、发挥优势、特色发展。健全高等教育人才分类培养体系，提高应用型人才培养比重。实施应用型本科高等学校建设项目，持续推进地方高等学校转型发展，深化应用型人才培养模式改革，建设一批高水平应用型高等学校。深化本科专业供给侧改革，推动各地区、各行业、各部门完善人才需求预测预警机制，推动高等学校形成招生计划、人才培养与就业联动机制，建立健全高等学校本科专业动态调整机制。适应新技术新产业新</w:t>
      </w:r>
      <w:proofErr w:type="gramStart"/>
      <w:r>
        <w:rPr>
          <w:rFonts w:ascii="仿宋_GB2312" w:eastAsia="仿宋_GB2312" w:hAnsi="仿宋_GB2312" w:cs="仿宋_GB2312" w:hint="eastAsia"/>
          <w:sz w:val="28"/>
          <w:szCs w:val="28"/>
        </w:rPr>
        <w:t>业态新模式</w:t>
      </w:r>
      <w:proofErr w:type="gramEnd"/>
      <w:r>
        <w:rPr>
          <w:rFonts w:ascii="仿宋_GB2312" w:eastAsia="仿宋_GB2312" w:hAnsi="仿宋_GB2312" w:cs="仿宋_GB2312" w:hint="eastAsia"/>
          <w:sz w:val="28"/>
          <w:szCs w:val="28"/>
        </w:rPr>
        <w:t>对人才培养新要求，加强相关学科专业建设，主动布局集成电路、人工智能、云计算、大数据、物联网、量子通信、网络安全等战略性新兴产业，以及儿科、学前教育、养老护理等民生急需相关学科专业。加强</w:t>
      </w:r>
      <w:proofErr w:type="gramStart"/>
      <w:r>
        <w:rPr>
          <w:rFonts w:ascii="仿宋_GB2312" w:eastAsia="仿宋_GB2312" w:hAnsi="仿宋_GB2312" w:cs="仿宋_GB2312" w:hint="eastAsia"/>
          <w:sz w:val="28"/>
          <w:szCs w:val="28"/>
        </w:rPr>
        <w:t>医</w:t>
      </w:r>
      <w:proofErr w:type="gramEnd"/>
      <w:r>
        <w:rPr>
          <w:rFonts w:ascii="仿宋_GB2312" w:eastAsia="仿宋_GB2312" w:hAnsi="仿宋_GB2312" w:cs="仿宋_GB2312" w:hint="eastAsia"/>
          <w:sz w:val="28"/>
          <w:szCs w:val="28"/>
        </w:rPr>
        <w:t>教协同的医学人才培养。组织实施一流网络安全学院建设。高等教育招生计划向事关国家战略安全的重点领域、承担国家重大战略任务的创新团队、服务</w:t>
      </w:r>
      <w:r>
        <w:rPr>
          <w:rFonts w:ascii="仿宋_GB2312" w:eastAsia="仿宋_GB2312" w:hAnsi="仿宋_GB2312" w:cs="仿宋_GB2312" w:hint="eastAsia"/>
          <w:sz w:val="28"/>
          <w:szCs w:val="28"/>
        </w:rPr>
        <w:lastRenderedPageBreak/>
        <w:t>战略性新兴产业的学科专业、校企协同育人和科教融合发展的高等学校倾斜。</w:t>
      </w:r>
    </w:p>
    <w:p w14:paraId="6712256C" w14:textId="77777777" w:rsidR="00BC6301" w:rsidRPr="00BC6301"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BC6301">
        <w:rPr>
          <w:rStyle w:val="a3"/>
          <w:rFonts w:ascii="仿宋" w:eastAsia="仿宋" w:hAnsi="仿宋" w:cs="仿宋" w:hint="eastAsia"/>
          <w:bCs/>
          <w:sz w:val="28"/>
          <w:szCs w:val="28"/>
        </w:rPr>
        <w:t>3.提升研究生教育水平</w:t>
      </w:r>
    </w:p>
    <w:p w14:paraId="3E328C35"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完善产</w:t>
      </w:r>
      <w:proofErr w:type="gramEnd"/>
      <w:r>
        <w:rPr>
          <w:rFonts w:ascii="仿宋_GB2312" w:eastAsia="仿宋_GB2312" w:hAnsi="仿宋_GB2312" w:cs="仿宋_GB2312" w:hint="eastAsia"/>
          <w:sz w:val="28"/>
          <w:szCs w:val="28"/>
        </w:rPr>
        <w:t>教融合的专业学位研究生培养模式，建立职业导向的课程体系，依托行业企业加强实践基地建设。完善</w:t>
      </w:r>
      <w:proofErr w:type="gramStart"/>
      <w:r>
        <w:rPr>
          <w:rFonts w:ascii="仿宋_GB2312" w:eastAsia="仿宋_GB2312" w:hAnsi="仿宋_GB2312" w:cs="仿宋_GB2312" w:hint="eastAsia"/>
          <w:sz w:val="28"/>
          <w:szCs w:val="28"/>
        </w:rPr>
        <w:t>医</w:t>
      </w:r>
      <w:proofErr w:type="gramEnd"/>
      <w:r>
        <w:rPr>
          <w:rFonts w:ascii="仿宋_GB2312" w:eastAsia="仿宋_GB2312" w:hAnsi="仿宋_GB2312" w:cs="仿宋_GB2312" w:hint="eastAsia"/>
          <w:sz w:val="28"/>
          <w:szCs w:val="28"/>
        </w:rPr>
        <w:t>教协同的临床医学专业学位研究生培养机制，建立规范、统一的毕业后教育制度。完善科教融合的学术学位研究生培养模式，探索基于重大科技创新平台、高水平科研项目和重大工程项目培养研究生，加强博士研究生培养并完善培养成本分担机制。加快发展专业学位博士研究生教育和专业学位授权点。探索学科设置管理新机制。继续实施学位授权点动态调整，推动存量结构调整。健全以导师为第一责任人的责权机制，提升指导能力。实施国家急需学科高层次人才培养支持计划。加强紧缺高端复合人才培养，集中高水平大学的</w:t>
      </w:r>
      <w:proofErr w:type="gramStart"/>
      <w:r>
        <w:rPr>
          <w:rFonts w:ascii="仿宋_GB2312" w:eastAsia="仿宋_GB2312" w:hAnsi="仿宋_GB2312" w:cs="仿宋_GB2312" w:hint="eastAsia"/>
          <w:sz w:val="28"/>
          <w:szCs w:val="28"/>
        </w:rPr>
        <w:t>最</w:t>
      </w:r>
      <w:proofErr w:type="gramEnd"/>
      <w:r>
        <w:rPr>
          <w:rFonts w:ascii="仿宋_GB2312" w:eastAsia="仿宋_GB2312" w:hAnsi="仿宋_GB2312" w:cs="仿宋_GB2312" w:hint="eastAsia"/>
          <w:sz w:val="28"/>
          <w:szCs w:val="28"/>
        </w:rPr>
        <w:t>优质研究生教育资源，围绕国家发展急需的相关学科领域，设置博士人才</w:t>
      </w:r>
      <w:proofErr w:type="gramStart"/>
      <w:r>
        <w:rPr>
          <w:rFonts w:ascii="仿宋_GB2312" w:eastAsia="仿宋_GB2312" w:hAnsi="仿宋_GB2312" w:cs="仿宋_GB2312" w:hint="eastAsia"/>
          <w:sz w:val="28"/>
          <w:szCs w:val="28"/>
        </w:rPr>
        <w:t>专项培关项目</w:t>
      </w:r>
      <w:proofErr w:type="gramEnd"/>
      <w:r>
        <w:rPr>
          <w:rFonts w:ascii="仿宋_GB2312" w:eastAsia="仿宋_GB2312" w:hAnsi="仿宋_GB2312" w:cs="仿宋_GB2312" w:hint="eastAsia"/>
          <w:sz w:val="28"/>
          <w:szCs w:val="28"/>
        </w:rPr>
        <w:t>，打破学科</w:t>
      </w:r>
      <w:proofErr w:type="gramStart"/>
      <w:r>
        <w:rPr>
          <w:rFonts w:ascii="仿宋_GB2312" w:eastAsia="仿宋_GB2312" w:hAnsi="仿宋_GB2312" w:cs="仿宋_GB2312" w:hint="eastAsia"/>
          <w:sz w:val="28"/>
          <w:szCs w:val="28"/>
        </w:rPr>
        <w:t>璧</w:t>
      </w:r>
      <w:proofErr w:type="gramEnd"/>
      <w:r>
        <w:rPr>
          <w:rFonts w:ascii="仿宋_GB2312" w:eastAsia="仿宋_GB2312" w:hAnsi="仿宋_GB2312" w:cs="仿宋_GB2312" w:hint="eastAsia"/>
          <w:sz w:val="28"/>
          <w:szCs w:val="28"/>
        </w:rPr>
        <w:t>垒，组织师资力量，优化培养方案，探索跨学科培养模式和评价模式，建立复合型人才培养新机制。</w:t>
      </w:r>
    </w:p>
    <w:p w14:paraId="34399D47" w14:textId="77777777" w:rsidR="00BC6301" w:rsidRPr="00BC6301"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BC6301">
        <w:rPr>
          <w:rStyle w:val="a3"/>
          <w:rFonts w:ascii="仿宋" w:eastAsia="仿宋" w:hAnsi="仿宋" w:cs="仿宋" w:hint="eastAsia"/>
          <w:bCs/>
          <w:sz w:val="28"/>
          <w:szCs w:val="28"/>
        </w:rPr>
        <w:t>4.完善高等教育质量标准和监测评价体系</w:t>
      </w:r>
    </w:p>
    <w:p w14:paraId="21538656"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实施普通高等学校本科专业类教学质量国家标准。开展高等职业教育、高等学历继续教育专业监测评估。实施高等教育人才培养质量评估，建设高等教育质量监测国家数据平台，继续实施普通高等学校本科教学工作院校评估，开展本科专业评估和认证工作、研究生专业学位水平和一级学科水平评估，对有关学科和专业的评估增加相应行业管理部门参与度。完善学位与研究生教育质量保证与监督体系建设，实施学位授权点合格评估。开展博士、硕士学位论文抽检。建立健全教育质量年度报告制度和反馈改进机制。推动高等学校完善校内教育质量保障体系，建设一批示范校。</w:t>
      </w:r>
    </w:p>
    <w:p w14:paraId="1C55470B" w14:textId="77777777" w:rsidR="00BC6301" w:rsidRPr="00BC6301"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BC6301">
        <w:rPr>
          <w:rStyle w:val="a3"/>
          <w:rFonts w:ascii="仿宋" w:eastAsia="仿宋" w:hAnsi="仿宋" w:cs="仿宋" w:hint="eastAsia"/>
          <w:bCs/>
          <w:sz w:val="28"/>
          <w:szCs w:val="28"/>
        </w:rPr>
        <w:lastRenderedPageBreak/>
        <w:t>5.提升高等学校科学研究与创新服务能力</w:t>
      </w:r>
    </w:p>
    <w:p w14:paraId="0E933483"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实施高等学校基础研究珠峰计划，加强与国家科技计划中基础研究相关部署的相互衔接，瞄准世界科技前沿，与科研院所、企业深化合作，加强基础研究和原始创新协同攻关。建设一批前沿科学中心，面向世界集聚一流人才团队，率先实现前瞻性基础研究、引领性原创成果的重大突破。支持高等学校汇聚资源，建设一批重大科技基础设施，争取牵头或参与国家重大科技基础设施建设，形成具有大型复杂科学研究装置、系统或极限研究手段的重大条件平台。培育基础研究重大项目，探索高等学校重大创新活动组织的新模式。积极参与国家实验室建设，争取新建一批国家重点实验室、国家临床医学研究中心和国家野外科学观测研究台站等国家级创新基地，完善教育部重点实验室布局和管理。加强数学、物理等基础学科建设，推进教育学科基础研究发展。加强对高等学校基础研究的长期稳定支持，统筹基本科研业务费等各类经费，为科研人员选择基础性强、周期长、风险大、产出不确定的研究方向提供保障。</w:t>
      </w:r>
    </w:p>
    <w:p w14:paraId="40522BF4"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实施高等学校科技服务支撑国家战略行动计划。聚焦国家、区域重大需求和战略部署，统筹推进协同创新。实施高等学校人工智能创新行动计划，推动核心关键技术创新。制订并实施高等学校科技创新军民融合规划，完善组织保障体系，探索省部联动推进模式，开展高等学校军民融合体制机制改革试点。发挥高等学校学科集群优势，构建一批产业链、创新链融合发展的创新要素集聚区，有力支撑北京、上海建设具有全球影响力的科技创新中心，积极参与粤港澳国际创新中心和其他区域科技创新中心建设。完善以创新质量和实际贡献为导向的评价体系。强化知识产权创造、保护和运用，完善成果转化激励政策与科技成果转化的管理体系和支撑服务体系，建设专业化的技术转移机构，加快高等学校应用研究及成果转化。</w:t>
      </w:r>
    </w:p>
    <w:p w14:paraId="2B6D097B"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继续实施高等学校哲学社会科学繁荣计划。研究制定新时代高等学校哲学社会科学战略行动计划。引导支持高等学校学者深入我国改革发展的伟大实践，总结提炼新观点新理论，造就一批扎根中国大地、有深厚学术造诣的马克思主义理论家和哲学社会科学领域领军人物。加强高等学校智库建设整体规划和科学布局，做好国家高端智库建设和培育工作。新增一批教育部人文社会科学重点研究基地，支持有条件的重点研究基地</w:t>
      </w:r>
      <w:proofErr w:type="gramStart"/>
      <w:r>
        <w:rPr>
          <w:rFonts w:ascii="仿宋_GB2312" w:eastAsia="仿宋_GB2312" w:hAnsi="仿宋_GB2312" w:cs="仿宋_GB2312" w:hint="eastAsia"/>
          <w:sz w:val="28"/>
          <w:szCs w:val="28"/>
        </w:rPr>
        <w:t>向智库</w:t>
      </w:r>
      <w:proofErr w:type="gramEnd"/>
      <w:r>
        <w:rPr>
          <w:rFonts w:ascii="仿宋_GB2312" w:eastAsia="仿宋_GB2312" w:hAnsi="仿宋_GB2312" w:cs="仿宋_GB2312" w:hint="eastAsia"/>
          <w:sz w:val="28"/>
          <w:szCs w:val="28"/>
        </w:rPr>
        <w:t>转型，加强科研成果转化应用，为国家重大决策</w:t>
      </w:r>
      <w:proofErr w:type="gramStart"/>
      <w:r>
        <w:rPr>
          <w:rFonts w:ascii="仿宋_GB2312" w:eastAsia="仿宋_GB2312" w:hAnsi="仿宋_GB2312" w:cs="仿宋_GB2312" w:hint="eastAsia"/>
          <w:sz w:val="28"/>
          <w:szCs w:val="28"/>
        </w:rPr>
        <w:t>咨</w:t>
      </w:r>
      <w:proofErr w:type="gramEnd"/>
      <w:r>
        <w:rPr>
          <w:rFonts w:ascii="仿宋_GB2312" w:eastAsia="仿宋_GB2312" w:hAnsi="仿宋_GB2312" w:cs="仿宋_GB2312" w:hint="eastAsia"/>
          <w:sz w:val="28"/>
          <w:szCs w:val="28"/>
        </w:rPr>
        <w:t>政建言。</w:t>
      </w:r>
    </w:p>
    <w:p w14:paraId="1111855C" w14:textId="77777777" w:rsidR="00BC6301" w:rsidRPr="00BC6301"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BC6301">
        <w:rPr>
          <w:rStyle w:val="a3"/>
          <w:rFonts w:ascii="楷体" w:eastAsia="楷体" w:hAnsi="楷体" w:cs="楷体" w:hint="eastAsia"/>
          <w:bCs/>
          <w:sz w:val="28"/>
          <w:szCs w:val="28"/>
        </w:rPr>
        <w:t>（五）全面加强新时代教师队伍建设</w:t>
      </w:r>
    </w:p>
    <w:p w14:paraId="6835CD72"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深入落实《中共中央国务院关于全面深化新时代教师队伍建设改革的意见》，建设一支政治素质过硬、业务能力精湛、育人水平高超的高素质教师队伍，为教育现代化提供有力支撑。</w:t>
      </w:r>
    </w:p>
    <w:p w14:paraId="73178300" w14:textId="77777777" w:rsidR="00BC6301" w:rsidRPr="00BC6301"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BC6301">
        <w:rPr>
          <w:rStyle w:val="a3"/>
          <w:rFonts w:ascii="仿宋" w:eastAsia="仿宋" w:hAnsi="仿宋" w:cs="仿宋" w:hint="eastAsia"/>
          <w:bCs/>
          <w:sz w:val="28"/>
          <w:szCs w:val="28"/>
        </w:rPr>
        <w:t>1.加强师德师风建设</w:t>
      </w:r>
    </w:p>
    <w:p w14:paraId="6809891D"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把师德师风作为评价教师队伍素质的第一标准，实施师德师风建设工程，加大师德师风建设力度，坚持严格制度规定和日常教育督导相结合，推动师德师风建设常态化、长效化、全覆盖、无死角。创新开展多种形式的师德教育，突出加强理想信念教育，引导教师树立正确的历史观、民族观、国家观、文化观，带头</w:t>
      </w:r>
      <w:proofErr w:type="gramStart"/>
      <w:r>
        <w:rPr>
          <w:rFonts w:ascii="仿宋_GB2312" w:eastAsia="仿宋_GB2312" w:hAnsi="仿宋_GB2312" w:cs="仿宋_GB2312" w:hint="eastAsia"/>
          <w:sz w:val="28"/>
          <w:szCs w:val="28"/>
        </w:rPr>
        <w:t>践行</w:t>
      </w:r>
      <w:proofErr w:type="gramEnd"/>
      <w:r>
        <w:rPr>
          <w:rFonts w:ascii="仿宋_GB2312" w:eastAsia="仿宋_GB2312" w:hAnsi="仿宋_GB2312" w:cs="仿宋_GB2312" w:hint="eastAsia"/>
          <w:sz w:val="28"/>
          <w:szCs w:val="28"/>
        </w:rPr>
        <w:t>社会主义核心价值观，努力成为先进思想文化的传播者、党执政的坚定支持者、学生健康成长的指导者。在教育系统知识分子和青年学生中常态化开展“弘扬爱国奋斗精神、建功立业新时代”活动。在全国遴选建设一批师德教育基地。健全教师荣誉表彰奖励体系，大力选树、广泛宣传师德典型，实施“中国好老师”行动，做好全国高等学校黄大年式教师团队创建活动，组织创作一批展现教师时代风貌的影视作品和文学作品，发挥典型引领和精神感召作用。</w:t>
      </w:r>
    </w:p>
    <w:p w14:paraId="50DE0FF3"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制定实施全国教师职业行为准则、高等学校师德失范行为处理指导意见，修订中小学教师违反职业道德行为处理办法，推动各地各校制定实施细则或办法，完善学校、教师、学生、家长和社会多方参与的师德监督体系。研究制定大中小学师德考核办法及评价指标体系，健全师德失范行为监测报告机制，建立曝光平台和定期通报制度，建立教师个人信用记录和违反师德行为联合惩戒制度。</w:t>
      </w:r>
    </w:p>
    <w:p w14:paraId="7216C520" w14:textId="77777777" w:rsidR="00BC6301" w:rsidRPr="00BC6301"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BC6301">
        <w:rPr>
          <w:rStyle w:val="a3"/>
          <w:rFonts w:ascii="仿宋" w:eastAsia="仿宋" w:hAnsi="仿宋" w:cs="仿宋" w:hint="eastAsia"/>
          <w:bCs/>
          <w:sz w:val="28"/>
          <w:szCs w:val="28"/>
        </w:rPr>
        <w:t>2.提高教师教育质量</w:t>
      </w:r>
    </w:p>
    <w:p w14:paraId="6E955362"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实施教师教育振兴行动计划。研究制定师范院校建设标准，重点建设一批师范教育基地。鼓励各地结合实际，适时提高师范专业生均拨款标准。支持高水平综合大学开展教师教育。支持建设教师教育改革试验区。完善教育部直属师范大学师范生公费教育政策。改革招生制度，鼓励部分办学条件好、教学质量高院校的师范专业实行提前批次录取或采取入校后二次选拔方式。创新培养方式，灵活采取公费培养或到岗退费等方式，吸引优秀青年踊跃报考师范院校和师范专业。实施卓越教师培养计划2.0，分类推进中学、小学、幼儿园、特殊教育、中职教师培养模式改革。完善教师教育质量评价制度，推进师范类专业认证。</w:t>
      </w:r>
    </w:p>
    <w:p w14:paraId="71ACD30E"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提高培养层次，强化教学基本功和教学技能训练，大力培养高素质专业化中小学教师。办好一批幼儿师范专科学校和若干所幼儿师范学院，积极推动初中起点五年制幼儿园教师培养。改革</w:t>
      </w:r>
      <w:proofErr w:type="gramStart"/>
      <w:r>
        <w:rPr>
          <w:rFonts w:ascii="仿宋_GB2312" w:eastAsia="仿宋_GB2312" w:hAnsi="仿宋_GB2312" w:cs="仿宋_GB2312" w:hint="eastAsia"/>
          <w:sz w:val="28"/>
          <w:szCs w:val="28"/>
        </w:rPr>
        <w:t>实施国</w:t>
      </w:r>
      <w:proofErr w:type="gramEnd"/>
      <w:r>
        <w:rPr>
          <w:rFonts w:ascii="仿宋_GB2312" w:eastAsia="仿宋_GB2312" w:hAnsi="仿宋_GB2312" w:cs="仿宋_GB2312" w:hint="eastAsia"/>
          <w:sz w:val="28"/>
          <w:szCs w:val="28"/>
        </w:rPr>
        <w:t>培计划。实施中小学名师名校长领航工程。建立完善区县教师专业发展体系。加强职业技术师范院校建设，引导一批高水平工科学校举办职业技术师范教育。实施职业院校教师素质提高计划，建立100个双师</w:t>
      </w:r>
      <w:proofErr w:type="gramStart"/>
      <w:r>
        <w:rPr>
          <w:rFonts w:ascii="仿宋_GB2312" w:eastAsia="仿宋_GB2312" w:hAnsi="仿宋_GB2312" w:cs="仿宋_GB2312" w:hint="eastAsia"/>
          <w:sz w:val="28"/>
          <w:szCs w:val="28"/>
        </w:rPr>
        <w:t>型教师</w:t>
      </w:r>
      <w:proofErr w:type="gramEnd"/>
      <w:r>
        <w:rPr>
          <w:rFonts w:ascii="仿宋_GB2312" w:eastAsia="仿宋_GB2312" w:hAnsi="仿宋_GB2312" w:cs="仿宋_GB2312" w:hint="eastAsia"/>
          <w:sz w:val="28"/>
          <w:szCs w:val="28"/>
        </w:rPr>
        <w:t>培养培训基地，分专业建设360个国家级教师教学创新团队。落实全员轮训制度，实行5年累计不少于六个月企业实践制度。出台加强高等学校教师队伍建设的意见，推动高等学校建设教师发展中心，大力</w:t>
      </w:r>
      <w:r>
        <w:rPr>
          <w:rFonts w:ascii="仿宋_GB2312" w:eastAsia="仿宋_GB2312" w:hAnsi="仿宋_GB2312" w:cs="仿宋_GB2312" w:hint="eastAsia"/>
          <w:sz w:val="28"/>
          <w:szCs w:val="28"/>
        </w:rPr>
        <w:lastRenderedPageBreak/>
        <w:t>培养高素质创新型高等学校教师队伍。实施好国家“千人计划”“万人计划”和“长江学者奖励计划”等重大人才工程，培养引进具有国际影响力的战略人才、领军人才和青年人才。加大各类人才工程项目对中西部高层次人才队伍建设的支持力度，支持中西部高等学校引进高水平教师。支持高等学校高端智库汇聚培养哲学社会科学名家名师。</w:t>
      </w:r>
    </w:p>
    <w:p w14:paraId="09513B38" w14:textId="77777777" w:rsid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BC6301">
        <w:rPr>
          <w:rStyle w:val="a3"/>
          <w:rFonts w:ascii="仿宋" w:eastAsia="仿宋" w:hAnsi="仿宋" w:cs="仿宋" w:hint="eastAsia"/>
          <w:bCs/>
          <w:sz w:val="28"/>
          <w:szCs w:val="28"/>
        </w:rPr>
        <w:t>3.深化教师管理制度改革</w:t>
      </w:r>
    </w:p>
    <w:p w14:paraId="71137C07" w14:textId="355497D3" w:rsidR="00BC6301" w:rsidRPr="00171592" w:rsidRDefault="00BC6301" w:rsidP="00171592">
      <w:pPr>
        <w:pStyle w:val="a4"/>
        <w:widowControl/>
        <w:snapToGrid w:val="0"/>
        <w:spacing w:before="0" w:beforeAutospacing="0" w:after="0" w:afterAutospacing="0" w:line="520" w:lineRule="exact"/>
        <w:ind w:firstLineChars="200" w:firstLine="560"/>
        <w:jc w:val="both"/>
        <w:rPr>
          <w:rFonts w:ascii="微软雅黑" w:eastAsia="微软雅黑" w:hAnsi="微软雅黑" w:cs="微软雅黑"/>
          <w:bCs/>
          <w:sz w:val="28"/>
          <w:szCs w:val="28"/>
        </w:rPr>
      </w:pPr>
      <w:r>
        <w:rPr>
          <w:rFonts w:ascii="仿宋_GB2312" w:eastAsia="仿宋_GB2312" w:hAnsi="仿宋_GB2312" w:cs="仿宋_GB2312" w:hint="eastAsia"/>
          <w:sz w:val="28"/>
          <w:szCs w:val="28"/>
        </w:rPr>
        <w:t>创新编制管理。推动地方盘活事业编制存量，根据教育发展需要向教师队伍倾斜。加大教职工编制统筹配置和跨区域调整力度，实行省级统筹、市域调剂、以县为主，动态调配。积极探索实行高等学校人员总量管理。严格资格准入，全面推开中小学教师资格考试和定期注册制度改革。开展《&lt;教师资格条例&gt;实施办法》修订工作，探索建立</w:t>
      </w:r>
      <w:proofErr w:type="gramStart"/>
      <w:r>
        <w:rPr>
          <w:rFonts w:ascii="仿宋_GB2312" w:eastAsia="仿宋_GB2312" w:hAnsi="仿宋_GB2312" w:cs="仿宋_GB2312" w:hint="eastAsia"/>
          <w:sz w:val="28"/>
          <w:szCs w:val="28"/>
        </w:rPr>
        <w:t>育考结合</w:t>
      </w:r>
      <w:proofErr w:type="gramEnd"/>
      <w:r>
        <w:rPr>
          <w:rFonts w:ascii="仿宋_GB2312" w:eastAsia="仿宋_GB2312" w:hAnsi="仿宋_GB2312" w:cs="仿宋_GB2312" w:hint="eastAsia"/>
          <w:sz w:val="28"/>
          <w:szCs w:val="28"/>
        </w:rPr>
        <w:t>的教师资格制度。研制符合基层实际的中小学、幼儿园教师招聘办法。完善职业院校教师资格标准，探索将行业企业从业经历作为认定教育教学能力，取得专业课教师资格的必要条件，对高层次人才、高技能人才通过直接考察的方式引进。支持职业院校专设流动岗位自主聘任兼职教师。严把高等学校教师选聘入口关，实行思想政治素质和业务能力双重考察。配合外国人永久居留制度改革，健全外籍教师资格认证、培训考核制度。推动各地对符合条件的非在编教师加快入编、同工同酬。加强中小学班主任队伍建设，绩效工资分配给予倾斜。</w:t>
      </w:r>
    </w:p>
    <w:p w14:paraId="1389FD40"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修订高等学校、中小学和中职学校岗位设置管理指导意见。适当提高中级、高级教师岗位比例。分类推进教师职称制度改革，出台中职学校教师、高等学校教师等系列职称制度改革指导意见。深入贯彻落实“放管服”改革精神，进一步明晰部门职责，人力资源社会保障部门主要负责牵头制定中小学教师职称评审政策，教育部门主要负责组织实施中小学教师职称评审。加快推行中小学校长职级制改革。建</w:t>
      </w:r>
      <w:r>
        <w:rPr>
          <w:rFonts w:ascii="仿宋_GB2312" w:eastAsia="仿宋_GB2312" w:hAnsi="仿宋_GB2312" w:cs="仿宋_GB2312" w:hint="eastAsia"/>
          <w:sz w:val="28"/>
          <w:szCs w:val="28"/>
        </w:rPr>
        <w:lastRenderedPageBreak/>
        <w:t>立符合中小学教师岗位特点的考核评价指标体系，突出教育教学实绩。完善职业院校教师考核评价制度，“双师型”教师要充分体现技能水平和专业教学能力。加大对高等学校教学业绩突出教师的奖励力度，将教授为本科生上课作为基本制度，在职称评聘、绩效考核和绩效工资分配中把教学质量和科研水平作为同等重要依据。</w:t>
      </w:r>
    </w:p>
    <w:p w14:paraId="2FC53886"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仿宋" w:eastAsia="仿宋" w:hAnsi="仿宋" w:cs="仿宋" w:hint="eastAsia"/>
          <w:bCs/>
          <w:sz w:val="28"/>
          <w:szCs w:val="28"/>
        </w:rPr>
        <w:t>4.保障教师工资待遇</w:t>
      </w:r>
    </w:p>
    <w:p w14:paraId="3C162FF7"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健全中小学教师工资长效联动机制，核定绩效工资总量时统筹考虑当地公务员实际收入水平，实现与当地公务员工资收入同步调整，确保义务教育教师平均工资收入水平不低于当地公务员平均工资收入水平。完善中小学教师绩效工资总量核定分配办法和内部分配办法，有效体现教师工作量和工作绩效。职业院校通过校企合作、技术服务、社会培训、自办企业等所得收入，可按一定比例纳入绩效工资分配。健全符合高等学校特点的薪酬分配制度，扩大高等学校收入分配自主权，完善高等学校绩效工资分配方式，高等学校在核定的绩效工资总量内自主确定收入分配办法。</w:t>
      </w:r>
    </w:p>
    <w:p w14:paraId="3A3AF4EA"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仿宋" w:eastAsia="仿宋" w:hAnsi="仿宋" w:cs="仿宋" w:hint="eastAsia"/>
          <w:bCs/>
          <w:sz w:val="28"/>
          <w:szCs w:val="28"/>
        </w:rPr>
        <w:t>5.补强薄弱地区教师短板</w:t>
      </w:r>
    </w:p>
    <w:p w14:paraId="02D29B37"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微软雅黑" w:eastAsia="微软雅黑" w:hAnsi="微软雅黑" w:cs="微软雅黑"/>
          <w:sz w:val="28"/>
          <w:szCs w:val="28"/>
        </w:rPr>
      </w:pPr>
      <w:r>
        <w:rPr>
          <w:rFonts w:ascii="仿宋_GB2312" w:eastAsia="仿宋_GB2312" w:hAnsi="仿宋_GB2312" w:cs="仿宋_GB2312" w:hint="eastAsia"/>
          <w:sz w:val="28"/>
          <w:szCs w:val="28"/>
        </w:rPr>
        <w:t>深入实施乡村教师支持计划。落实城乡统一的中小学教职工编制标准，编制向乡村小规模学校倾斜。鼓励各地以集中连片特困地区和国家级贫困县为重点，采取定向培养、定期服务等方式，为乡村学校及教学</w:t>
      </w:r>
      <w:proofErr w:type="gramStart"/>
      <w:r>
        <w:rPr>
          <w:rFonts w:ascii="仿宋_GB2312" w:eastAsia="仿宋_GB2312" w:hAnsi="仿宋_GB2312" w:cs="仿宋_GB2312" w:hint="eastAsia"/>
          <w:sz w:val="28"/>
          <w:szCs w:val="28"/>
        </w:rPr>
        <w:t>点培养</w:t>
      </w:r>
      <w:proofErr w:type="gramEnd"/>
      <w:r>
        <w:rPr>
          <w:rFonts w:ascii="仿宋_GB2312" w:eastAsia="仿宋_GB2312" w:hAnsi="仿宋_GB2312" w:cs="仿宋_GB2312" w:hint="eastAsia"/>
          <w:sz w:val="28"/>
          <w:szCs w:val="28"/>
        </w:rPr>
        <w:t>一专多能的教师。实施好农村教师</w:t>
      </w:r>
      <w:proofErr w:type="gramStart"/>
      <w:r>
        <w:rPr>
          <w:rFonts w:ascii="仿宋_GB2312" w:eastAsia="仿宋_GB2312" w:hAnsi="仿宋_GB2312" w:cs="仿宋_GB2312" w:hint="eastAsia"/>
          <w:sz w:val="28"/>
          <w:szCs w:val="28"/>
        </w:rPr>
        <w:t>特岗计划</w:t>
      </w:r>
      <w:proofErr w:type="gramEnd"/>
      <w:r>
        <w:rPr>
          <w:rFonts w:ascii="仿宋_GB2312" w:eastAsia="仿宋_GB2312" w:hAnsi="仿宋_GB2312" w:cs="仿宋_GB2312" w:hint="eastAsia"/>
          <w:sz w:val="28"/>
          <w:szCs w:val="28"/>
        </w:rPr>
        <w:t>并逐步扩大规模。</w:t>
      </w:r>
      <w:proofErr w:type="gramStart"/>
      <w:r>
        <w:rPr>
          <w:rFonts w:ascii="仿宋_GB2312" w:eastAsia="仿宋_GB2312" w:hAnsi="仿宋_GB2312" w:cs="仿宋_GB2312" w:hint="eastAsia"/>
          <w:sz w:val="28"/>
          <w:szCs w:val="28"/>
        </w:rPr>
        <w:t>实施银龄讲学</w:t>
      </w:r>
      <w:proofErr w:type="gramEnd"/>
      <w:r>
        <w:rPr>
          <w:rFonts w:ascii="仿宋_GB2312" w:eastAsia="仿宋_GB2312" w:hAnsi="仿宋_GB2312" w:cs="仿宋_GB2312" w:hint="eastAsia"/>
          <w:sz w:val="28"/>
          <w:szCs w:val="28"/>
        </w:rPr>
        <w:t>计划，招募支持退休优秀教师到乡村和基层学校支教讲学，到2020年招募1000人。实施</w:t>
      </w:r>
      <w:proofErr w:type="gramStart"/>
      <w:r>
        <w:rPr>
          <w:rFonts w:ascii="仿宋_GB2312" w:eastAsia="仿宋_GB2312" w:hAnsi="仿宋_GB2312" w:cs="仿宋_GB2312" w:hint="eastAsia"/>
          <w:sz w:val="28"/>
          <w:szCs w:val="28"/>
        </w:rPr>
        <w:t>援藏援疆万名</w:t>
      </w:r>
      <w:proofErr w:type="gramEnd"/>
      <w:r>
        <w:rPr>
          <w:rFonts w:ascii="仿宋_GB2312" w:eastAsia="仿宋_GB2312" w:hAnsi="仿宋_GB2312" w:cs="仿宋_GB2312" w:hint="eastAsia"/>
          <w:sz w:val="28"/>
          <w:szCs w:val="28"/>
        </w:rPr>
        <w:t>教师支教计划。全面落实集中连片特困地区乡村教师生活补助政策，鼓励有条件的地方提高补助标准。加强乡村教师周转宿舍建设。按规定将符合条件的教师纳入当地住房保障范围。实施乡村优秀青年教师培养奖励计划，优化乡村青年教师发展环境</w:t>
      </w:r>
      <w:r>
        <w:rPr>
          <w:rFonts w:ascii="仿宋" w:eastAsia="仿宋" w:hAnsi="仿宋" w:cs="仿宋" w:hint="eastAsia"/>
          <w:sz w:val="28"/>
          <w:szCs w:val="28"/>
        </w:rPr>
        <w:t>。</w:t>
      </w:r>
    </w:p>
    <w:p w14:paraId="6499372A"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楷体" w:eastAsia="楷体" w:hAnsi="楷体" w:cs="楷体" w:hint="eastAsia"/>
          <w:bCs/>
          <w:sz w:val="28"/>
          <w:szCs w:val="28"/>
        </w:rPr>
        <w:lastRenderedPageBreak/>
        <w:t>（六）大力推进教育信息化</w:t>
      </w:r>
    </w:p>
    <w:p w14:paraId="64E62A36"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充分发挥信息技术对教育的革命性影响，实施教育信息化2．0行动，打造教育信息化升级版，探索“互联网+”条件下的人才培养新模式，着力构建基于信息技术的新型教育教学模式、教育服务供给方式以及教育治理新模式。</w:t>
      </w:r>
    </w:p>
    <w:p w14:paraId="6CEE564C"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仿宋" w:eastAsia="仿宋" w:hAnsi="仿宋" w:cs="仿宋" w:hint="eastAsia"/>
          <w:bCs/>
          <w:sz w:val="28"/>
          <w:szCs w:val="28"/>
        </w:rPr>
        <w:t>1.促进信息技术与教育教学深度融合</w:t>
      </w:r>
    </w:p>
    <w:p w14:paraId="0E71850B"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支持学校充分利用信息技术开展人才培养模式和教学方法改革，逐步实现信息化教与学应用师生全覆盖。加快推动教学与学习行为的数字化记录和分析，</w:t>
      </w:r>
      <w:proofErr w:type="gramStart"/>
      <w:r>
        <w:rPr>
          <w:rFonts w:ascii="仿宋_GB2312" w:eastAsia="仿宋_GB2312" w:hAnsi="仿宋_GB2312" w:cs="仿宋_GB2312" w:hint="eastAsia"/>
          <w:sz w:val="28"/>
          <w:szCs w:val="28"/>
        </w:rPr>
        <w:t>构建线</w:t>
      </w:r>
      <w:proofErr w:type="gramEnd"/>
      <w:r>
        <w:rPr>
          <w:rFonts w:ascii="仿宋_GB2312" w:eastAsia="仿宋_GB2312" w:hAnsi="仿宋_GB2312" w:cs="仿宋_GB2312" w:hint="eastAsia"/>
          <w:sz w:val="28"/>
          <w:szCs w:val="28"/>
        </w:rPr>
        <w:t>上线下混合式学习、课内课外各学科互相融通的学习新生态，以现代信息技术推动教育质量提升。</w:t>
      </w:r>
      <w:proofErr w:type="gramStart"/>
      <w:r>
        <w:rPr>
          <w:rFonts w:ascii="仿宋_GB2312" w:eastAsia="仿宋_GB2312" w:hAnsi="仿宋_GB2312" w:cs="仿宋_GB2312" w:hint="eastAsia"/>
          <w:sz w:val="28"/>
          <w:szCs w:val="28"/>
        </w:rPr>
        <w:t>开展百区千校万课引领</w:t>
      </w:r>
      <w:proofErr w:type="gramEnd"/>
      <w:r>
        <w:rPr>
          <w:rFonts w:ascii="仿宋_GB2312" w:eastAsia="仿宋_GB2312" w:hAnsi="仿宋_GB2312" w:cs="仿宋_GB2312" w:hint="eastAsia"/>
          <w:sz w:val="28"/>
          <w:szCs w:val="28"/>
        </w:rPr>
        <w:t>行动，推广一批信息化融合创新的典型区域、标杆学校、示范课例。开展信息素养全面提升行动，推动各级各类学校提升信息技术课程质量。制定中小学信息化设备配备标准，健全与信息技术发展相适应的学习内容更新机制，提升基础教育信息化融合应用水平。</w:t>
      </w:r>
    </w:p>
    <w:p w14:paraId="3409ABF9"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仿宋" w:eastAsia="仿宋" w:hAnsi="仿宋" w:cs="仿宋" w:hint="eastAsia"/>
          <w:bCs/>
          <w:sz w:val="28"/>
          <w:szCs w:val="28"/>
        </w:rPr>
        <w:t>2.创新信息时代教育治理新模式</w:t>
      </w:r>
    </w:p>
    <w:p w14:paraId="7217330A"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开展大数据支撑下的教育治理能力优化行动，推动以互联网等信息化手段服务教育教学全过程。建设管理决策、监测评价等各类教育管理服务的信息化平台，提升中小学生学籍数据服务水平，加快学生学习成长记录的大数据采集与应用，推进学习数据与网络学习空间、综合素质评价等平台或系统有机衔接。充分发挥市场在资源配置中的作用，实现数字资源、优秀师资、教育数据以及信息的安全有效共享，推动教育服务供给模式升级和教育治理水平提升。</w:t>
      </w:r>
    </w:p>
    <w:p w14:paraId="7F0E00B0"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仿宋" w:eastAsia="仿宋" w:hAnsi="仿宋" w:cs="仿宋" w:hint="eastAsia"/>
          <w:bCs/>
          <w:sz w:val="28"/>
          <w:szCs w:val="28"/>
        </w:rPr>
        <w:t>3.加快推进智慧教育创新发展</w:t>
      </w:r>
    </w:p>
    <w:p w14:paraId="573D5C18"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按照分级分类推进新型智慧城市建设的要求，设立10个以上“智慧教育示范区”，开展智慧教育探索与实践，推动新技术支持下的教育模式变革和生态重构。鼓励发展以学习者为中心的智能化学习环境，</w:t>
      </w:r>
      <w:r>
        <w:rPr>
          <w:rFonts w:ascii="仿宋_GB2312" w:eastAsia="仿宋_GB2312" w:hAnsi="仿宋_GB2312" w:cs="仿宋_GB2312" w:hint="eastAsia"/>
          <w:sz w:val="28"/>
          <w:szCs w:val="28"/>
        </w:rPr>
        <w:lastRenderedPageBreak/>
        <w:t>开展国家虚拟仿真实验教学项目等建设，加快建设在线智能教室、智能实验室、虚拟工厂（医院）等智能学习空间。实施人工智能助</w:t>
      </w:r>
      <w:proofErr w:type="gramStart"/>
      <w:r>
        <w:rPr>
          <w:rFonts w:ascii="仿宋_GB2312" w:eastAsia="仿宋_GB2312" w:hAnsi="仿宋_GB2312" w:cs="仿宋_GB2312" w:hint="eastAsia"/>
          <w:sz w:val="28"/>
          <w:szCs w:val="28"/>
        </w:rPr>
        <w:t>推教师</w:t>
      </w:r>
      <w:proofErr w:type="gramEnd"/>
      <w:r>
        <w:rPr>
          <w:rFonts w:ascii="仿宋_GB2312" w:eastAsia="仿宋_GB2312" w:hAnsi="仿宋_GB2312" w:cs="仿宋_GB2312" w:hint="eastAsia"/>
          <w:sz w:val="28"/>
          <w:szCs w:val="28"/>
        </w:rPr>
        <w:t>能力建设行动，推动教师主动适应新技术挑战，探索基于人工智能的教学新模式，积极有效开展教育教学。</w:t>
      </w:r>
    </w:p>
    <w:p w14:paraId="6802DDCE"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仿宋" w:eastAsia="仿宋" w:hAnsi="仿宋" w:cs="仿宋" w:hint="eastAsia"/>
          <w:bCs/>
          <w:sz w:val="28"/>
          <w:szCs w:val="28"/>
        </w:rPr>
        <w:t>4.构建“互联网+教育”支撑服务平台</w:t>
      </w:r>
    </w:p>
    <w:p w14:paraId="510426EA"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深入推进“三通两平台”建设。在各级各类学校建设数字校园和智慧学校在提速降费、网络建设方面予以倾斜，推进学校宽带网络全覆盖，普及推广网络学习空间应用。完善国家数字教育资源公共服务体系，优化资源共享、教学支持等“平台+教育”服务模式，融合</w:t>
      </w:r>
      <w:proofErr w:type="gramStart"/>
      <w:r>
        <w:rPr>
          <w:rFonts w:ascii="仿宋_GB2312" w:eastAsia="仿宋_GB2312" w:hAnsi="仿宋_GB2312" w:cs="仿宋_GB2312" w:hint="eastAsia"/>
          <w:sz w:val="28"/>
          <w:szCs w:val="28"/>
        </w:rPr>
        <w:t>众筹众创</w:t>
      </w:r>
      <w:proofErr w:type="gramEnd"/>
      <w:r>
        <w:rPr>
          <w:rFonts w:ascii="仿宋_GB2312" w:eastAsia="仿宋_GB2312" w:hAnsi="仿宋_GB2312" w:cs="仿宋_GB2312" w:hint="eastAsia"/>
          <w:sz w:val="28"/>
          <w:szCs w:val="28"/>
        </w:rPr>
        <w:t>，推动多方参与开发优质教育数字资源。开展数字资源服务普及行动，加快优质资源共享，到2022年基本建成覆盖中小学各年级各学科的优质数字教育资源体系。建设多元协同、内容丰富、应用广泛、服务及时的高等教育云平台，建设1万门国家级和1万门省级</w:t>
      </w:r>
      <w:proofErr w:type="gramStart"/>
      <w:r>
        <w:rPr>
          <w:rFonts w:ascii="仿宋_GB2312" w:eastAsia="仿宋_GB2312" w:hAnsi="仿宋_GB2312" w:cs="仿宋_GB2312" w:hint="eastAsia"/>
          <w:sz w:val="28"/>
          <w:szCs w:val="28"/>
        </w:rPr>
        <w:t>一</w:t>
      </w:r>
      <w:proofErr w:type="gramEnd"/>
      <w:r>
        <w:rPr>
          <w:rFonts w:ascii="仿宋_GB2312" w:eastAsia="仿宋_GB2312" w:hAnsi="仿宋_GB2312" w:cs="仿宋_GB2312" w:hint="eastAsia"/>
          <w:sz w:val="28"/>
          <w:szCs w:val="28"/>
        </w:rPr>
        <w:t>流线上线下精品课程，推出3000门国家精品在线开放课程，推动优质课程资源开放共享。研究制定在线开放课程国家标准，为世界“慕课”标准制定提供中国方案。</w:t>
      </w:r>
    </w:p>
    <w:p w14:paraId="2755BB3F"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楷体" w:eastAsia="楷体" w:hAnsi="楷体" w:cs="楷体" w:hint="eastAsia"/>
          <w:bCs/>
          <w:sz w:val="28"/>
          <w:szCs w:val="28"/>
        </w:rPr>
        <w:t>（七）实施中西部教育振兴发展计划</w:t>
      </w:r>
    </w:p>
    <w:p w14:paraId="1EFD2A5E"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以中西部农村和贫困地区为重点，坚持一省</w:t>
      </w:r>
      <w:proofErr w:type="gramStart"/>
      <w:r>
        <w:rPr>
          <w:rFonts w:ascii="仿宋_GB2312" w:eastAsia="仿宋_GB2312" w:hAnsi="仿宋_GB2312" w:cs="仿宋_GB2312" w:hint="eastAsia"/>
          <w:sz w:val="28"/>
          <w:szCs w:val="28"/>
        </w:rPr>
        <w:t>一</w:t>
      </w:r>
      <w:proofErr w:type="gramEnd"/>
      <w:r>
        <w:rPr>
          <w:rFonts w:ascii="仿宋_GB2312" w:eastAsia="仿宋_GB2312" w:hAnsi="仿宋_GB2312" w:cs="仿宋_GB2312" w:hint="eastAsia"/>
          <w:sz w:val="28"/>
          <w:szCs w:val="28"/>
        </w:rPr>
        <w:t>策，补短板、兜底线，全面提升中西部教育发展水平，到2022年中西部教育发展与全国平均水平差距显著缩小。</w:t>
      </w:r>
    </w:p>
    <w:p w14:paraId="714F20C0"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仿宋" w:eastAsia="仿宋" w:hAnsi="仿宋" w:cs="仿宋" w:hint="eastAsia"/>
          <w:bCs/>
          <w:sz w:val="28"/>
          <w:szCs w:val="28"/>
        </w:rPr>
        <w:t>1.坚决打赢教育脱贫攻坚战</w:t>
      </w:r>
    </w:p>
    <w:p w14:paraId="03A86655"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贯彻落实《中共中央国务院关于打赢脱贫攻坚战三年行动的指导意见》，以保障义务教育为核心，全面落实教育扶贫政策，稳步提升贫因地区教育基本公共服务水平。完善义务教育综合</w:t>
      </w:r>
      <w:proofErr w:type="gramStart"/>
      <w:r>
        <w:rPr>
          <w:rFonts w:ascii="仿宋_GB2312" w:eastAsia="仿宋_GB2312" w:hAnsi="仿宋_GB2312" w:cs="仿宋_GB2312" w:hint="eastAsia"/>
          <w:sz w:val="28"/>
          <w:szCs w:val="28"/>
        </w:rPr>
        <w:t>控辍保学工</w:t>
      </w:r>
      <w:proofErr w:type="gramEnd"/>
      <w:r>
        <w:rPr>
          <w:rFonts w:ascii="仿宋_GB2312" w:eastAsia="仿宋_GB2312" w:hAnsi="仿宋_GB2312" w:cs="仿宋_GB2312" w:hint="eastAsia"/>
          <w:sz w:val="28"/>
          <w:szCs w:val="28"/>
        </w:rPr>
        <w:t>作机制，进一步落实县级教育行政部门、乡镇政府、村（居）委会、学校和适龄儿童父母或其他监护人</w:t>
      </w:r>
      <w:proofErr w:type="gramStart"/>
      <w:r>
        <w:rPr>
          <w:rFonts w:ascii="仿宋_GB2312" w:eastAsia="仿宋_GB2312" w:hAnsi="仿宋_GB2312" w:cs="仿宋_GB2312" w:hint="eastAsia"/>
          <w:sz w:val="28"/>
          <w:szCs w:val="28"/>
        </w:rPr>
        <w:t>控辍保学</w:t>
      </w:r>
      <w:proofErr w:type="gramEnd"/>
      <w:r>
        <w:rPr>
          <w:rFonts w:ascii="仿宋_GB2312" w:eastAsia="仿宋_GB2312" w:hAnsi="仿宋_GB2312" w:cs="仿宋_GB2312" w:hint="eastAsia"/>
          <w:sz w:val="28"/>
          <w:szCs w:val="28"/>
        </w:rPr>
        <w:t>责任，督促监护人送适龄儿童</w:t>
      </w:r>
      <w:r>
        <w:rPr>
          <w:rFonts w:ascii="仿宋_GB2312" w:eastAsia="仿宋_GB2312" w:hAnsi="仿宋_GB2312" w:cs="仿宋_GB2312" w:hint="eastAsia"/>
          <w:sz w:val="28"/>
          <w:szCs w:val="28"/>
        </w:rPr>
        <w:lastRenderedPageBreak/>
        <w:t>少年入学并完成义务教育，避免因厌学、贫困、上学不便而辍学。完善精准资助体系，实现建档立</w:t>
      </w:r>
      <w:proofErr w:type="gramStart"/>
      <w:r>
        <w:rPr>
          <w:rFonts w:ascii="仿宋_GB2312" w:eastAsia="仿宋_GB2312" w:hAnsi="仿宋_GB2312" w:cs="仿宋_GB2312" w:hint="eastAsia"/>
          <w:sz w:val="28"/>
          <w:szCs w:val="28"/>
        </w:rPr>
        <w:t>卡贫困</w:t>
      </w:r>
      <w:proofErr w:type="gramEnd"/>
      <w:r>
        <w:rPr>
          <w:rFonts w:ascii="仿宋_GB2312" w:eastAsia="仿宋_GB2312" w:hAnsi="仿宋_GB2312" w:cs="仿宋_GB2312" w:hint="eastAsia"/>
          <w:sz w:val="28"/>
          <w:szCs w:val="28"/>
        </w:rPr>
        <w:t>家庭学生应助尽助。深入实施农村义务教育学生营养改善计划，逐步提高国家学生营养膳食补助标准和学校食堂供餐比例，鼓励地方进一步扩大实施范围。支持贫困地区加快推进“幼有所育”，帮助农村贫困家庭幼儿就近接受学前教育。加快推进职业教育东西协作，深入开展院校合作、中职招生兜底和劳务协作，为就读职业学校的贫困家庭学生开辟招生绿色通道。推动各地落实技能脱贫千校行动。继续实施国家支援中西部地区招生协作计划和国家农村和贫困地区招生专项计划，拓宽贫困家庭学生纵向流动通道。</w:t>
      </w:r>
    </w:p>
    <w:p w14:paraId="6E6A72AA"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推进“三区三州”等深度贫困地区教育脱贫攻坚。新增脱贫攻坚资金主要用于深度贫困地区，新增脱贫攻坚项目主要布局深度贫困地区，新增脱贫攻坚举措主要面向深度贫困地区。开展网络扶</w:t>
      </w:r>
      <w:proofErr w:type="gramStart"/>
      <w:r>
        <w:rPr>
          <w:rFonts w:ascii="仿宋_GB2312" w:eastAsia="仿宋_GB2312" w:hAnsi="仿宋_GB2312" w:cs="仿宋_GB2312" w:hint="eastAsia"/>
          <w:sz w:val="28"/>
          <w:szCs w:val="28"/>
        </w:rPr>
        <w:t>智工程</w:t>
      </w:r>
      <w:proofErr w:type="gramEnd"/>
      <w:r>
        <w:rPr>
          <w:rFonts w:ascii="仿宋_GB2312" w:eastAsia="仿宋_GB2312" w:hAnsi="仿宋_GB2312" w:cs="仿宋_GB2312" w:hint="eastAsia"/>
          <w:sz w:val="28"/>
          <w:szCs w:val="28"/>
        </w:rPr>
        <w:t>攻坚行动，实施网络条件下的精准扶智，推动优质教育资源在贫因地区的共享应用。实施推普脱贫攻坚行动，加大深度贫困地区推广普及国家通用语言文字工作力度。</w:t>
      </w:r>
    </w:p>
    <w:p w14:paraId="04BDCEE9"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仿宋" w:eastAsia="仿宋" w:hAnsi="仿宋" w:cs="仿宋" w:hint="eastAsia"/>
          <w:bCs/>
          <w:sz w:val="28"/>
          <w:szCs w:val="28"/>
        </w:rPr>
        <w:t>2.补齐中西部教育发展短板</w:t>
      </w:r>
    </w:p>
    <w:p w14:paraId="00B76A89"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加快中西部地区义务教育学校标准化建设。全面改善贫困地区义务教育薄弱学校基本办学条件，改善教学和生活设施。充分利用同步课堂、公开课等方式推广</w:t>
      </w:r>
      <w:proofErr w:type="gramStart"/>
      <w:r>
        <w:rPr>
          <w:rFonts w:ascii="仿宋_GB2312" w:eastAsia="仿宋_GB2312" w:hAnsi="仿宋_GB2312" w:cs="仿宋_GB2312" w:hint="eastAsia"/>
          <w:sz w:val="28"/>
          <w:szCs w:val="28"/>
        </w:rPr>
        <w:t>优质学校</w:t>
      </w:r>
      <w:proofErr w:type="gramEnd"/>
      <w:r>
        <w:rPr>
          <w:rFonts w:ascii="仿宋_GB2312" w:eastAsia="仿宋_GB2312" w:hAnsi="仿宋_GB2312" w:cs="仿宋_GB2312" w:hint="eastAsia"/>
          <w:sz w:val="28"/>
          <w:szCs w:val="28"/>
        </w:rPr>
        <w:t>带薄弱学校、优秀教师</w:t>
      </w:r>
      <w:proofErr w:type="gramStart"/>
      <w:r>
        <w:rPr>
          <w:rFonts w:ascii="仿宋_GB2312" w:eastAsia="仿宋_GB2312" w:hAnsi="仿宋_GB2312" w:cs="仿宋_GB2312" w:hint="eastAsia"/>
          <w:sz w:val="28"/>
          <w:szCs w:val="28"/>
        </w:rPr>
        <w:t>带普通</w:t>
      </w:r>
      <w:proofErr w:type="gramEnd"/>
      <w:r>
        <w:rPr>
          <w:rFonts w:ascii="仿宋_GB2312" w:eastAsia="仿宋_GB2312" w:hAnsi="仿宋_GB2312" w:cs="仿宋_GB2312" w:hint="eastAsia"/>
          <w:sz w:val="28"/>
          <w:szCs w:val="28"/>
        </w:rPr>
        <w:t>教师的模式，提高教学点、薄弱校教学质量。</w:t>
      </w:r>
    </w:p>
    <w:p w14:paraId="177EAB7D"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支持中西部革命老区、民族地区、边疆地区、贫困地区学前教育发展，合理发展小学附设幼儿园，推进乡镇</w:t>
      </w:r>
      <w:proofErr w:type="gramStart"/>
      <w:r>
        <w:rPr>
          <w:rFonts w:ascii="仿宋_GB2312" w:eastAsia="仿宋_GB2312" w:hAnsi="仿宋_GB2312" w:cs="仿宋_GB2312" w:hint="eastAsia"/>
          <w:sz w:val="28"/>
          <w:szCs w:val="28"/>
        </w:rPr>
        <w:t>中心园</w:t>
      </w:r>
      <w:proofErr w:type="gramEnd"/>
      <w:r>
        <w:rPr>
          <w:rFonts w:ascii="仿宋_GB2312" w:eastAsia="仿宋_GB2312" w:hAnsi="仿宋_GB2312" w:cs="仿宋_GB2312" w:hint="eastAsia"/>
          <w:sz w:val="28"/>
          <w:szCs w:val="28"/>
        </w:rPr>
        <w:t>建设，实现每个乡镇至少有一所公办幼儿园。支持村集体利用公共资源建设幼儿园，人口集中的大</w:t>
      </w:r>
      <w:proofErr w:type="gramStart"/>
      <w:r>
        <w:rPr>
          <w:rFonts w:ascii="仿宋_GB2312" w:eastAsia="仿宋_GB2312" w:hAnsi="仿宋_GB2312" w:cs="仿宋_GB2312" w:hint="eastAsia"/>
          <w:sz w:val="28"/>
          <w:szCs w:val="28"/>
        </w:rPr>
        <w:t>村独立</w:t>
      </w:r>
      <w:proofErr w:type="gramEnd"/>
      <w:r>
        <w:rPr>
          <w:rFonts w:ascii="仿宋_GB2312" w:eastAsia="仿宋_GB2312" w:hAnsi="仿宋_GB2312" w:cs="仿宋_GB2312" w:hint="eastAsia"/>
          <w:sz w:val="28"/>
          <w:szCs w:val="28"/>
        </w:rPr>
        <w:t>建园，小村设分园或联合办园。在学前教育师资不</w:t>
      </w:r>
      <w:r>
        <w:rPr>
          <w:rFonts w:ascii="仿宋_GB2312" w:eastAsia="仿宋_GB2312" w:hAnsi="仿宋_GB2312" w:cs="仿宋_GB2312" w:hint="eastAsia"/>
          <w:sz w:val="28"/>
          <w:szCs w:val="28"/>
        </w:rPr>
        <w:lastRenderedPageBreak/>
        <w:t>足地区，采取派驻公办教师、开展教研指导、志愿者服务、实时互动课堂等方式提高保教质量。</w:t>
      </w:r>
    </w:p>
    <w:p w14:paraId="7185AA35"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支持中西部地区加快普及高中阶段教育。继续实施教育基础薄弱县普通高中建设项目，支持中西部教育资源短缺地区新建、改扩建一批普通高中学校。提高教育基础薄弱地区特别是高中阶段毛入学率较低地区的普及水平。支持中西部地区大力发展职业教育，助推中西部经济转型和产业升级。</w:t>
      </w:r>
    </w:p>
    <w:p w14:paraId="2FDFA9C1"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加快发展民族教育。建立完善民族团结进步教育常态化机制，深入推进民族团结进步教育进学校、进教材、进课堂、进头脑，铸牢中华民族共同体意识。因地制宜，分类指导，重点加强少数民族地区国家通用语言文字教育。科学规划内地西藏班、新疆</w:t>
      </w:r>
      <w:proofErr w:type="gramStart"/>
      <w:r>
        <w:rPr>
          <w:rFonts w:ascii="仿宋_GB2312" w:eastAsia="仿宋_GB2312" w:hAnsi="仿宋_GB2312" w:cs="仿宋_GB2312" w:hint="eastAsia"/>
          <w:sz w:val="28"/>
          <w:szCs w:val="28"/>
        </w:rPr>
        <w:t>班教育</w:t>
      </w:r>
      <w:proofErr w:type="gramEnd"/>
      <w:r>
        <w:rPr>
          <w:rFonts w:ascii="仿宋_GB2312" w:eastAsia="仿宋_GB2312" w:hAnsi="仿宋_GB2312" w:cs="仿宋_GB2312" w:hint="eastAsia"/>
          <w:sz w:val="28"/>
          <w:szCs w:val="28"/>
        </w:rPr>
        <w:t>改革发展，全面提升内地民族</w:t>
      </w:r>
      <w:proofErr w:type="gramStart"/>
      <w:r>
        <w:rPr>
          <w:rFonts w:ascii="仿宋_GB2312" w:eastAsia="仿宋_GB2312" w:hAnsi="仿宋_GB2312" w:cs="仿宋_GB2312" w:hint="eastAsia"/>
          <w:sz w:val="28"/>
          <w:szCs w:val="28"/>
        </w:rPr>
        <w:t>班教育</w:t>
      </w:r>
      <w:proofErr w:type="gramEnd"/>
      <w:r>
        <w:rPr>
          <w:rFonts w:ascii="仿宋_GB2312" w:eastAsia="仿宋_GB2312" w:hAnsi="仿宋_GB2312" w:cs="仿宋_GB2312" w:hint="eastAsia"/>
          <w:sz w:val="28"/>
          <w:szCs w:val="28"/>
        </w:rPr>
        <w:t>管理水平。优化民族地区高等学校、民族院校布局和学科专业结构，重点提高工、农、</w:t>
      </w:r>
      <w:proofErr w:type="gramStart"/>
      <w:r>
        <w:rPr>
          <w:rFonts w:ascii="仿宋_GB2312" w:eastAsia="仿宋_GB2312" w:hAnsi="仿宋_GB2312" w:cs="仿宋_GB2312" w:hint="eastAsia"/>
          <w:sz w:val="28"/>
          <w:szCs w:val="28"/>
        </w:rPr>
        <w:t>医</w:t>
      </w:r>
      <w:proofErr w:type="gramEnd"/>
      <w:r>
        <w:rPr>
          <w:rFonts w:ascii="仿宋_GB2312" w:eastAsia="仿宋_GB2312" w:hAnsi="仿宋_GB2312" w:cs="仿宋_GB2312" w:hint="eastAsia"/>
          <w:sz w:val="28"/>
          <w:szCs w:val="28"/>
        </w:rPr>
        <w:t>等学科专业比例。推进少数民族高层次骨干人才培养计划、民族班和民族预科班招生改革。支持边疆省区制定激励政策，引导内地高等学校毕业生、骨干教师到农村中小学特别是边境学校任教支教。继续实施好教育援藏</w:t>
      </w:r>
      <w:proofErr w:type="gramStart"/>
      <w:r>
        <w:rPr>
          <w:rFonts w:ascii="仿宋_GB2312" w:eastAsia="仿宋_GB2312" w:hAnsi="仿宋_GB2312" w:cs="仿宋_GB2312" w:hint="eastAsia"/>
          <w:sz w:val="28"/>
          <w:szCs w:val="28"/>
        </w:rPr>
        <w:t>援疆援</w:t>
      </w:r>
      <w:proofErr w:type="gramEnd"/>
      <w:r>
        <w:rPr>
          <w:rFonts w:ascii="仿宋_GB2312" w:eastAsia="仿宋_GB2312" w:hAnsi="仿宋_GB2312" w:cs="仿宋_GB2312" w:hint="eastAsia"/>
          <w:sz w:val="28"/>
          <w:szCs w:val="28"/>
        </w:rPr>
        <w:t>青工作，进一步完善“组团式”教育援藏工作机制。</w:t>
      </w:r>
    </w:p>
    <w:p w14:paraId="328021F6"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仿宋" w:eastAsia="仿宋" w:hAnsi="仿宋" w:cs="仿宋" w:hint="eastAsia"/>
          <w:bCs/>
          <w:sz w:val="28"/>
          <w:szCs w:val="28"/>
        </w:rPr>
        <w:t>3.提升中西部高等教育发展水平</w:t>
      </w:r>
    </w:p>
    <w:p w14:paraId="78A3B3D4" w14:textId="2ACD5D82"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继续实施中西部高等学校综合实力提升工程、中西部高等学校基础能力建设工程、东部高等学校对口支援西部高等学校计划，重点支持对地方经济社会发展具有重要支撑作用的综合性大学，以及学科优势特色突出，在专业领域具有较大影响的应用型本科高等学校。继续深化省部共建工作，重点向中西部倾斜。</w:t>
      </w:r>
    </w:p>
    <w:p w14:paraId="3B36C793"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“部省合建”支持中西部地区14所高等学校发展。</w:t>
      </w:r>
      <w:proofErr w:type="gramStart"/>
      <w:r>
        <w:rPr>
          <w:rFonts w:ascii="仿宋_GB2312" w:eastAsia="仿宋_GB2312" w:hAnsi="仿宋_GB2312" w:cs="仿宋_GB2312" w:hint="eastAsia"/>
          <w:sz w:val="28"/>
          <w:szCs w:val="28"/>
        </w:rPr>
        <w:t>深化部</w:t>
      </w:r>
      <w:proofErr w:type="gramEnd"/>
      <w:r>
        <w:rPr>
          <w:rFonts w:ascii="仿宋_GB2312" w:eastAsia="仿宋_GB2312" w:hAnsi="仿宋_GB2312" w:cs="仿宋_GB2312" w:hint="eastAsia"/>
          <w:sz w:val="28"/>
          <w:szCs w:val="28"/>
        </w:rPr>
        <w:t>省（自治区、兵团）合建改革举措，接照“一校</w:t>
      </w:r>
      <w:proofErr w:type="gramStart"/>
      <w:r>
        <w:rPr>
          <w:rFonts w:ascii="仿宋_GB2312" w:eastAsia="仿宋_GB2312" w:hAnsi="仿宋_GB2312" w:cs="仿宋_GB2312" w:hint="eastAsia"/>
          <w:sz w:val="28"/>
          <w:szCs w:val="28"/>
        </w:rPr>
        <w:t>一</w:t>
      </w:r>
      <w:proofErr w:type="gramEnd"/>
      <w:r>
        <w:rPr>
          <w:rFonts w:ascii="仿宋_GB2312" w:eastAsia="仿宋_GB2312" w:hAnsi="仿宋_GB2312" w:cs="仿宋_GB2312" w:hint="eastAsia"/>
          <w:sz w:val="28"/>
          <w:szCs w:val="28"/>
        </w:rPr>
        <w:t>策”的原则，制定实施合建工作方案，整体提升合建高等学校办学水平，带动中西部高等教育</w:t>
      </w:r>
      <w:r>
        <w:rPr>
          <w:rFonts w:ascii="仿宋_GB2312" w:eastAsia="仿宋_GB2312" w:hAnsi="仿宋_GB2312" w:cs="仿宋_GB2312" w:hint="eastAsia"/>
          <w:sz w:val="28"/>
          <w:szCs w:val="28"/>
        </w:rPr>
        <w:lastRenderedPageBreak/>
        <w:t>发展。在学校隶属关系和管理体制不变的基础上，地方政府对合建高等学校支持力度不减、渠道不变，中央财政通过中央支持地方高等学校改革发展资金等渠道予以支持。支持每所合建高等学校重点建设2-3个优势特色学科群，显著提升服务区域重点产业发展的能力。建立常态化的对口支援和交流合作机制，实现合建高等学校与教育部直属高等学校合作交流全覆盖。加大合建高等学校干部和人才队伍建设支持力度。</w:t>
      </w:r>
    </w:p>
    <w:p w14:paraId="3F931A1C"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仿宋" w:eastAsia="仿宋" w:hAnsi="仿宋" w:cs="仿宋" w:hint="eastAsia"/>
          <w:bCs/>
          <w:sz w:val="28"/>
          <w:szCs w:val="28"/>
        </w:rPr>
        <w:t>4.实施乡村振兴战略教育行动</w:t>
      </w:r>
    </w:p>
    <w:p w14:paraId="095D777F"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制定进一步办好农村职业教育和培训的意见，大力发展现代农业职业教育，加快培养新型职业农民，提升农村人力资源开发水平。推动一批县（区）在农村职业教育和成人教育改革发展方面发挥示范作用。推进服务乡村振兴战略的高等农林教育改革，支持高等学校、职业院校加强涉农学科专业建设，推进实施农民工学历与能力提升行动计划——求学圆梦行动、农村实用人才职业素质能力提升行动和新型职业农民培育工程，加快乡村振兴急需紧缺人才培养。推进涉农科技成果转化，培育乡村发展新动能。鼓励和支持乡村学校挖掘利用乡土文化资源，推动学校融入乡村振兴发展。依托农村学校，继续利用中央专项彩票公益金支持乡村学校少年宫建设，提升农村学生综合素质。</w:t>
      </w:r>
    </w:p>
    <w:p w14:paraId="61BDF603"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楷体" w:eastAsia="楷体" w:hAnsi="楷体" w:cs="楷体" w:hint="eastAsia"/>
          <w:bCs/>
          <w:sz w:val="28"/>
          <w:szCs w:val="28"/>
        </w:rPr>
        <w:t>（八）推进教育现代化区域创新试验</w:t>
      </w:r>
    </w:p>
    <w:p w14:paraId="4F93B7BE"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贯彻落实国家区域协调发展战略，完善部省教育战略合作制度，优化区域教育政策支持体系，以</w:t>
      </w:r>
      <w:proofErr w:type="gramStart"/>
      <w:r>
        <w:rPr>
          <w:rFonts w:ascii="仿宋_GB2312" w:eastAsia="仿宋_GB2312" w:hAnsi="仿宋_GB2312" w:cs="仿宋_GB2312" w:hint="eastAsia"/>
          <w:sz w:val="28"/>
          <w:szCs w:val="28"/>
        </w:rPr>
        <w:t>河北雄安新区</w:t>
      </w:r>
      <w:proofErr w:type="gramEnd"/>
      <w:r>
        <w:rPr>
          <w:rFonts w:ascii="仿宋_GB2312" w:eastAsia="仿宋_GB2312" w:hAnsi="仿宋_GB2312" w:cs="仿宋_GB2312" w:hint="eastAsia"/>
          <w:sz w:val="28"/>
          <w:szCs w:val="28"/>
        </w:rPr>
        <w:t>、粤港澳大湾区、长三角、海南自贸试验区为重点，创新体制机制，着力先行先试，探索新时代区域教育改革发展的新模式，推动形成区域教育发展新格局。</w:t>
      </w:r>
    </w:p>
    <w:p w14:paraId="70FCC804"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仿宋" w:eastAsia="仿宋" w:hAnsi="仿宋" w:cs="仿宋" w:hint="eastAsia"/>
          <w:bCs/>
          <w:sz w:val="28"/>
          <w:szCs w:val="28"/>
        </w:rPr>
        <w:t>1.高起点高标准规划发展</w:t>
      </w:r>
      <w:proofErr w:type="gramStart"/>
      <w:r w:rsidRPr="00171592">
        <w:rPr>
          <w:rStyle w:val="a3"/>
          <w:rFonts w:ascii="仿宋" w:eastAsia="仿宋" w:hAnsi="仿宋" w:cs="仿宋" w:hint="eastAsia"/>
          <w:bCs/>
          <w:sz w:val="28"/>
          <w:szCs w:val="28"/>
        </w:rPr>
        <w:t>河北雄安新区</w:t>
      </w:r>
      <w:proofErr w:type="gramEnd"/>
      <w:r w:rsidRPr="00171592">
        <w:rPr>
          <w:rStyle w:val="a3"/>
          <w:rFonts w:ascii="仿宋" w:eastAsia="仿宋" w:hAnsi="仿宋" w:cs="仿宋" w:hint="eastAsia"/>
          <w:bCs/>
          <w:sz w:val="28"/>
          <w:szCs w:val="28"/>
        </w:rPr>
        <w:t>教育</w:t>
      </w:r>
    </w:p>
    <w:p w14:paraId="2C92330C"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编制实施</w:t>
      </w:r>
      <w:proofErr w:type="gramStart"/>
      <w:r>
        <w:rPr>
          <w:rFonts w:ascii="仿宋_GB2312" w:eastAsia="仿宋_GB2312" w:hAnsi="仿宋_GB2312" w:cs="仿宋_GB2312" w:hint="eastAsia"/>
          <w:sz w:val="28"/>
          <w:szCs w:val="28"/>
        </w:rPr>
        <w:t>河北雄安新区</w:t>
      </w:r>
      <w:proofErr w:type="gramEnd"/>
      <w:r>
        <w:rPr>
          <w:rFonts w:ascii="仿宋_GB2312" w:eastAsia="仿宋_GB2312" w:hAnsi="仿宋_GB2312" w:cs="仿宋_GB2312" w:hint="eastAsia"/>
          <w:sz w:val="28"/>
          <w:szCs w:val="28"/>
        </w:rPr>
        <w:t>教育发展专项规划，支持</w:t>
      </w:r>
      <w:proofErr w:type="gramStart"/>
      <w:r>
        <w:rPr>
          <w:rFonts w:ascii="仿宋_GB2312" w:eastAsia="仿宋_GB2312" w:hAnsi="仿宋_GB2312" w:cs="仿宋_GB2312" w:hint="eastAsia"/>
          <w:sz w:val="28"/>
          <w:szCs w:val="28"/>
        </w:rPr>
        <w:t>河北雄安新区</w:t>
      </w:r>
      <w:proofErr w:type="gramEnd"/>
      <w:r>
        <w:rPr>
          <w:rFonts w:ascii="仿宋_GB2312" w:eastAsia="仿宋_GB2312" w:hAnsi="仿宋_GB2312" w:cs="仿宋_GB2312" w:hint="eastAsia"/>
          <w:sz w:val="28"/>
          <w:szCs w:val="28"/>
        </w:rPr>
        <w:t>建设成为科教之城、创新之城，推动京津</w:t>
      </w:r>
      <w:proofErr w:type="gramStart"/>
      <w:r>
        <w:rPr>
          <w:rFonts w:ascii="仿宋_GB2312" w:eastAsia="仿宋_GB2312" w:hAnsi="仿宋_GB2312" w:cs="仿宋_GB2312" w:hint="eastAsia"/>
          <w:sz w:val="28"/>
          <w:szCs w:val="28"/>
        </w:rPr>
        <w:t>冀教育</w:t>
      </w:r>
      <w:proofErr w:type="gramEnd"/>
      <w:r>
        <w:rPr>
          <w:rFonts w:ascii="仿宋_GB2312" w:eastAsia="仿宋_GB2312" w:hAnsi="仿宋_GB2312" w:cs="仿宋_GB2312" w:hint="eastAsia"/>
          <w:sz w:val="28"/>
          <w:szCs w:val="28"/>
        </w:rPr>
        <w:t>协调发展。优先发展高</w:t>
      </w:r>
      <w:r>
        <w:rPr>
          <w:rFonts w:ascii="仿宋_GB2312" w:eastAsia="仿宋_GB2312" w:hAnsi="仿宋_GB2312" w:cs="仿宋_GB2312" w:hint="eastAsia"/>
          <w:sz w:val="28"/>
          <w:szCs w:val="28"/>
        </w:rPr>
        <w:lastRenderedPageBreak/>
        <w:t>质量基础教育，引入北京、天津优质教育资源，采取中小学校结对帮扶、委托管理等方式快速提升</w:t>
      </w:r>
      <w:proofErr w:type="gramStart"/>
      <w:r>
        <w:rPr>
          <w:rFonts w:ascii="仿宋_GB2312" w:eastAsia="仿宋_GB2312" w:hAnsi="仿宋_GB2312" w:cs="仿宋_GB2312" w:hint="eastAsia"/>
          <w:sz w:val="28"/>
          <w:szCs w:val="28"/>
        </w:rPr>
        <w:t>河北雄安新区</w:t>
      </w:r>
      <w:proofErr w:type="gramEnd"/>
      <w:r>
        <w:rPr>
          <w:rFonts w:ascii="仿宋_GB2312" w:eastAsia="仿宋_GB2312" w:hAnsi="仿宋_GB2312" w:cs="仿宋_GB2312" w:hint="eastAsia"/>
          <w:sz w:val="28"/>
          <w:szCs w:val="28"/>
        </w:rPr>
        <w:t>现有中小学、幼儿园办学水平，为承接北京</w:t>
      </w:r>
      <w:proofErr w:type="gramStart"/>
      <w:r>
        <w:rPr>
          <w:rFonts w:ascii="仿宋_GB2312" w:eastAsia="仿宋_GB2312" w:hAnsi="仿宋_GB2312" w:cs="仿宋_GB2312" w:hint="eastAsia"/>
          <w:sz w:val="28"/>
          <w:szCs w:val="28"/>
        </w:rPr>
        <w:t>非首都</w:t>
      </w:r>
      <w:proofErr w:type="gramEnd"/>
      <w:r>
        <w:rPr>
          <w:rFonts w:ascii="仿宋_GB2312" w:eastAsia="仿宋_GB2312" w:hAnsi="仿宋_GB2312" w:cs="仿宋_GB2312" w:hint="eastAsia"/>
          <w:sz w:val="28"/>
          <w:szCs w:val="28"/>
        </w:rPr>
        <w:t>功能提供高水平基本公共教育服务配套。对接</w:t>
      </w:r>
      <w:proofErr w:type="gramStart"/>
      <w:r>
        <w:rPr>
          <w:rFonts w:ascii="仿宋_GB2312" w:eastAsia="仿宋_GB2312" w:hAnsi="仿宋_GB2312" w:cs="仿宋_GB2312" w:hint="eastAsia"/>
          <w:sz w:val="28"/>
          <w:szCs w:val="28"/>
        </w:rPr>
        <w:t>河北雄安新区</w:t>
      </w:r>
      <w:proofErr w:type="gramEnd"/>
      <w:r>
        <w:rPr>
          <w:rFonts w:ascii="仿宋_GB2312" w:eastAsia="仿宋_GB2312" w:hAnsi="仿宋_GB2312" w:cs="仿宋_GB2312" w:hint="eastAsia"/>
          <w:sz w:val="28"/>
          <w:szCs w:val="28"/>
        </w:rPr>
        <w:t>产业发展和京津</w:t>
      </w:r>
      <w:proofErr w:type="gramStart"/>
      <w:r>
        <w:rPr>
          <w:rFonts w:ascii="仿宋_GB2312" w:eastAsia="仿宋_GB2312" w:hAnsi="仿宋_GB2312" w:cs="仿宋_GB2312" w:hint="eastAsia"/>
          <w:sz w:val="28"/>
          <w:szCs w:val="28"/>
        </w:rPr>
        <w:t>冀产业</w:t>
      </w:r>
      <w:proofErr w:type="gramEnd"/>
      <w:r>
        <w:rPr>
          <w:rFonts w:ascii="仿宋_GB2312" w:eastAsia="仿宋_GB2312" w:hAnsi="仿宋_GB2312" w:cs="仿宋_GB2312" w:hint="eastAsia"/>
          <w:sz w:val="28"/>
          <w:szCs w:val="28"/>
        </w:rPr>
        <w:t>布局调整需求，加快发展现代职业教育。</w:t>
      </w:r>
    </w:p>
    <w:p w14:paraId="7FBD14EB"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以新机制新模式</w:t>
      </w:r>
      <w:proofErr w:type="gramStart"/>
      <w:r>
        <w:rPr>
          <w:rFonts w:ascii="仿宋_GB2312" w:eastAsia="仿宋_GB2312" w:hAnsi="仿宋_GB2312" w:cs="仿宋_GB2312" w:hint="eastAsia"/>
          <w:sz w:val="28"/>
          <w:szCs w:val="28"/>
        </w:rPr>
        <w:t>建设雄安大学</w:t>
      </w:r>
      <w:proofErr w:type="gramEnd"/>
      <w:r>
        <w:rPr>
          <w:rFonts w:ascii="仿宋_GB2312" w:eastAsia="仿宋_GB2312" w:hAnsi="仿宋_GB2312" w:cs="仿宋_GB2312" w:hint="eastAsia"/>
          <w:sz w:val="28"/>
          <w:szCs w:val="28"/>
        </w:rPr>
        <w:t>，汇集一流大学和学科专业，联合相关科研院所和大型企业、行业部门，布局建设人工智能演示验证大型系列研究设施和实验平台、新一代超级计算中心、新一代通信和</w:t>
      </w:r>
      <w:proofErr w:type="gramStart"/>
      <w:r>
        <w:rPr>
          <w:rFonts w:ascii="仿宋_GB2312" w:eastAsia="仿宋_GB2312" w:hAnsi="仿宋_GB2312" w:cs="仿宋_GB2312" w:hint="eastAsia"/>
          <w:sz w:val="28"/>
          <w:szCs w:val="28"/>
        </w:rPr>
        <w:t>智联网</w:t>
      </w:r>
      <w:proofErr w:type="gramEnd"/>
      <w:r>
        <w:rPr>
          <w:rFonts w:ascii="仿宋_GB2312" w:eastAsia="仿宋_GB2312" w:hAnsi="仿宋_GB2312" w:cs="仿宋_GB2312" w:hint="eastAsia"/>
          <w:sz w:val="28"/>
          <w:szCs w:val="28"/>
        </w:rPr>
        <w:t>研究中心、智能电力和新能源技术演示验证研究中心、中文与多种语言转换和科技信息自动翻译中心、材料科学与工程开放式大型联合实验室、食品科学与工程研究中心、中西医结合及生命科学研究与诊疗中心等产学研用一体化创新平台，布局建设“一带一路”人文交流合作基地、职业教育示范基地和高水平教师教育培训基地，以此为基础逐步构建中国特色、世界一流</w:t>
      </w:r>
      <w:proofErr w:type="gramStart"/>
      <w:r>
        <w:rPr>
          <w:rFonts w:ascii="仿宋_GB2312" w:eastAsia="仿宋_GB2312" w:hAnsi="仿宋_GB2312" w:cs="仿宋_GB2312" w:hint="eastAsia"/>
          <w:sz w:val="28"/>
          <w:szCs w:val="28"/>
        </w:rPr>
        <w:t>的雄安大学</w:t>
      </w:r>
      <w:proofErr w:type="gramEnd"/>
      <w:r>
        <w:rPr>
          <w:rFonts w:ascii="仿宋_GB2312" w:eastAsia="仿宋_GB2312" w:hAnsi="仿宋_GB2312" w:cs="仿宋_GB2312" w:hint="eastAsia"/>
          <w:sz w:val="28"/>
          <w:szCs w:val="28"/>
        </w:rPr>
        <w:t>系统。</w:t>
      </w:r>
    </w:p>
    <w:p w14:paraId="13D8791B"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仿宋" w:eastAsia="仿宋" w:hAnsi="仿宋" w:cs="仿宋" w:hint="eastAsia"/>
          <w:bCs/>
          <w:sz w:val="28"/>
          <w:szCs w:val="28"/>
        </w:rPr>
        <w:t>2.深化粤港澳高等教育合作交流</w:t>
      </w:r>
    </w:p>
    <w:p w14:paraId="72AAAC7D"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构建联系紧密、沟通高效、协调有力的教育合作机制，促进教育资源特别是高等教育相关的人才、科技、信息等要素在粤港澳大湾区高效流动。支持粤港澳高等学校合作办学，联合共建优势学科、实验室和研究中心。支持大湾区建设国际教育示范区，面向粤港澳大湾</w:t>
      </w:r>
      <w:proofErr w:type="gramStart"/>
      <w:r>
        <w:rPr>
          <w:rFonts w:ascii="仿宋_GB2312" w:eastAsia="仿宋_GB2312" w:hAnsi="仿宋_GB2312" w:cs="仿宋_GB2312" w:hint="eastAsia"/>
          <w:sz w:val="28"/>
          <w:szCs w:val="28"/>
        </w:rPr>
        <w:t>区产业</w:t>
      </w:r>
      <w:proofErr w:type="gramEnd"/>
      <w:r>
        <w:rPr>
          <w:rFonts w:ascii="仿宋_GB2312" w:eastAsia="仿宋_GB2312" w:hAnsi="仿宋_GB2312" w:cs="仿宋_GB2312" w:hint="eastAsia"/>
          <w:sz w:val="28"/>
          <w:szCs w:val="28"/>
        </w:rPr>
        <w:t>发展需求，引进世界知名大学和特色学院，建设世界一流高等学校和学科专业集群。建设高水平应用型本科高等学校，为构建具有国际竞争力的现代产业体系提供支撑。充分发挥粤港澳高等学校联盟作用，推动粤港澳高水平大学优势互补，鼓励三地高等学校探索开展相互承认特定课程学分、实施更灵活的交换生安排、科研成果转化等方面的合作交流。支持高等学校牵头或参与重大科技基础设施、交叉研究平台建设，加快发展前沿学科，集成优势科研资源，构建高水平的</w:t>
      </w:r>
      <w:r>
        <w:rPr>
          <w:rFonts w:ascii="仿宋_GB2312" w:eastAsia="仿宋_GB2312" w:hAnsi="仿宋_GB2312" w:cs="仿宋_GB2312" w:hint="eastAsia"/>
          <w:sz w:val="28"/>
          <w:szCs w:val="28"/>
        </w:rPr>
        <w:lastRenderedPageBreak/>
        <w:t>协同创新平台。支持港澳高等学校更多参与国家级科研平台建设。推动粤港澳大湾区高等学校创新创业教育合作。</w:t>
      </w:r>
    </w:p>
    <w:p w14:paraId="18A833A5"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仿宋" w:eastAsia="仿宋" w:hAnsi="仿宋" w:cs="仿宋" w:hint="eastAsia"/>
          <w:bCs/>
          <w:sz w:val="28"/>
          <w:szCs w:val="28"/>
        </w:rPr>
        <w:t>3.构建长三角教育协作发展新格局</w:t>
      </w:r>
    </w:p>
    <w:p w14:paraId="07D1FAB7" w14:textId="7D395E86"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支持长三角地区进一步拓展教育协作深度广度，在管理体制、办学体制、人才培养模式改革等方面率先探索，进一步加大区域内教育资源相互开放的力度，</w:t>
      </w:r>
      <w:proofErr w:type="gramStart"/>
      <w:r>
        <w:rPr>
          <w:rFonts w:ascii="仿宋_GB2312" w:eastAsia="仿宋_GB2312" w:hAnsi="仿宋_GB2312" w:cs="仿宋_GB2312" w:hint="eastAsia"/>
          <w:sz w:val="28"/>
          <w:szCs w:val="28"/>
        </w:rPr>
        <w:t>搭建各级</w:t>
      </w:r>
      <w:proofErr w:type="gramEnd"/>
      <w:r>
        <w:rPr>
          <w:rFonts w:ascii="仿宋_GB2312" w:eastAsia="仿宋_GB2312" w:hAnsi="仿宋_GB2312" w:cs="仿宋_GB2312" w:hint="eastAsia"/>
          <w:sz w:val="28"/>
          <w:szCs w:val="28"/>
        </w:rPr>
        <w:t>各类教育协作发展与创新平台，实现资源优势互补和有序流动。支持高等学校积极参与区域创新体系建设，深化产学研合作，探索建立具有国际水平的创新实验室和创新中心，加快区域科技成果转化。鼓励和支持长三角地区提升区域教育国际化水平，吸引更多的世界一流专家、学者和团队来长三角地区从事教学、科研和管理。支持长三角三省一市完善教育发展会商机制。推动长三角优质教育资源不断扩大辐射和共享范围，促进引领带动长江经济带教育联动发展。</w:t>
      </w:r>
    </w:p>
    <w:p w14:paraId="1D8BF3AF"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仿宋" w:eastAsia="仿宋" w:hAnsi="仿宋" w:cs="仿宋" w:hint="eastAsia"/>
          <w:bCs/>
          <w:sz w:val="28"/>
          <w:szCs w:val="28"/>
        </w:rPr>
        <w:t>4.促进海南教育创新发展</w:t>
      </w:r>
    </w:p>
    <w:p w14:paraId="1D1032B4"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依托海南自贸试验区打造新时代教育全面深化改革开放的新标杆。创新教育举办模式，引导社会力量设立公益性基金举办非营利性民办学校，探索设立股份制的营利性民办学校。支持海南大学创建世界一流学科，支持海南高等学校深化与境内外高等学校在特色学科专业建设方面的交流合作。鼓励海南引进境外优质教育资源，举办高水平中外合作办学机构和项目，探索建立本科以上层次中外合作办学项目部省联合审批机制。鼓励境内外一流高等学校联合在海南设立研究院所、重点实验室、研发基地和成果转化基地，开展高水平科研合作，协同培养人才。聚集全球优质教育资源，建设一批外籍人员子女学校，为外籍人员子女提供国际化教育。支持各种类型在线教育机构、教育服务中介机构、教育评价评估机构在海南设立总部、区域总部或分支</w:t>
      </w:r>
      <w:r>
        <w:rPr>
          <w:rFonts w:ascii="仿宋_GB2312" w:eastAsia="仿宋_GB2312" w:hAnsi="仿宋_GB2312" w:cs="仿宋_GB2312" w:hint="eastAsia"/>
          <w:sz w:val="28"/>
          <w:szCs w:val="28"/>
        </w:rPr>
        <w:lastRenderedPageBreak/>
        <w:t>机构，面向全球提供教育服务。支持联合国教科文组织联系学校国际中心建设和运行。</w:t>
      </w:r>
    </w:p>
    <w:p w14:paraId="1175EABA"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楷体" w:eastAsia="楷体" w:hAnsi="楷体" w:cs="楷体" w:hint="eastAsia"/>
          <w:bCs/>
          <w:sz w:val="28"/>
          <w:szCs w:val="28"/>
        </w:rPr>
        <w:t>（九）推进共建“一带一路”教育行动</w:t>
      </w:r>
    </w:p>
    <w:p w14:paraId="73BA920C"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围绕共建“一带一路”，大力加强高层次国际化人才培养，全面深化中外人文交流，增强教育国际影响力，全面提升教育对外开放水平。</w:t>
      </w:r>
    </w:p>
    <w:p w14:paraId="5781C434"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仿宋" w:eastAsia="仿宋" w:hAnsi="仿宋" w:cs="仿宋" w:hint="eastAsia"/>
          <w:bCs/>
          <w:sz w:val="28"/>
          <w:szCs w:val="28"/>
        </w:rPr>
        <w:t>1.加快培养高层次国际化人才</w:t>
      </w:r>
    </w:p>
    <w:p w14:paraId="2850E3D2"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以共建“一带一路”国家为重点，建立一批有影响力的国别区域研究基地，加强非通用语种人才、国别区域研究人才和国际化工程技术人才培养，推动高等学校以“一带一路”为重点开设第二、第三公共外语。加强与世界一流高等学校和科研院所的深度合作，加大与共建“一带一路”国家开展高端特色留学合作力度，培养高水平拔尖创新人才。实施海外留学安全工程，加强自费出国留学服务引导，完善优秀自费留学生奖励资助政策。完善留学生回国创业就业政策，加强海外人才引进和科研成果转化，发挥“春晖计划”辐射效应。提高中外合作办学质量，建设一批高水平示范性中外合作办学机构和项目。完善中外合作办学准入和退出机制。</w:t>
      </w:r>
    </w:p>
    <w:p w14:paraId="4240BC77"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仿宋" w:eastAsia="仿宋" w:hAnsi="仿宋" w:cs="仿宋" w:hint="eastAsia"/>
          <w:bCs/>
          <w:sz w:val="28"/>
          <w:szCs w:val="28"/>
        </w:rPr>
        <w:t>2.加强与“一带一路”国家教育合作</w:t>
      </w:r>
    </w:p>
    <w:p w14:paraId="488AFE84"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全面深化与共建“一带一路”国家教育交流合作，建设“一带一路”教育资源信息服务综合平台。鼓励支持高等院校、职业院校与企业共同走出去，共建一批人才培养、科技创新与合作、人文交流等基地。完善来华留学政策法规，建立来华留学质量保障体系，打造“留学中国”品牌，提高生源质量，优化学生结构，鼓励有条件的高等学校面向来华留学生开设多语种授课课程。实施来华留学高端人才项目，发挥丝绸之路奖学金等中国政府奖学金的引领作用。与世界更多国家和地区签署学历学位互认协议，提高我国学历学位全球认可度。建立</w:t>
      </w:r>
      <w:r>
        <w:rPr>
          <w:rFonts w:ascii="仿宋_GB2312" w:eastAsia="仿宋_GB2312" w:hAnsi="仿宋_GB2312" w:cs="仿宋_GB2312" w:hint="eastAsia"/>
          <w:sz w:val="28"/>
          <w:szCs w:val="28"/>
        </w:rPr>
        <w:lastRenderedPageBreak/>
        <w:t>国际科教合作交流平台。实施高等学校科技创新服务“一带一路”倡议行动计划。</w:t>
      </w:r>
    </w:p>
    <w:p w14:paraId="1752ED44"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创建“一带一路”政府间教育合作组织，积极创新方式，借助国际组织平台向世界推介中国教育理念和经验，稳步推进涉“一带一路”申遗工作。深化与联合国教科文组织的合作，加强与其他重要国际组织的教育交流与合作，充分利用相关国际组织智力和平台优势推进“一带一路”国际合作，推进与国际组织及专业机构的教育交流合作。坚持“援助于人、惠及于人”原则，积极开展国际教育援助。培养、选拔、输送国际组织人才，支持高等学校毕业生到国际组织实习任职。</w:t>
      </w:r>
    </w:p>
    <w:p w14:paraId="6364FEFA"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仿宋" w:eastAsia="仿宋" w:hAnsi="仿宋" w:cs="仿宋" w:hint="eastAsia"/>
          <w:bCs/>
          <w:sz w:val="28"/>
          <w:szCs w:val="28"/>
        </w:rPr>
        <w:t>3.深化与共建“一带一路”国家人文交流</w:t>
      </w:r>
    </w:p>
    <w:p w14:paraId="34969C48"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充分发挥高级别人文交流机制示范带动作用，加强与重点国家、重点区域人文交流，促进中外民心相通和文明互鉴。加强中外人文交流，打造一批具有中国特色、国际影响的人文交流品牌，大力支持中外民间交流，扩大足球、冰雪运动等青少年体育交流，推动建设一批“鲁班工坊”，强化中外智库交流。推动人文交流理念传播，加强国际理解教育，提升师生人文交流能力。加强中外体育艺术等人文交流，向世界展示中国体育、艺术教育成果，引进国外优秀体育艺术项目。优化孔子学院区域分布，加强孔子学院能力建设，全面提高办学水平。加大汉语国际教育工作力度，支持海外华文教育，为华侨等国外汉语学习者提供支持，加强汉语考试标准化建设，实施汉语国际推广名师计划，促进汉语国际学习和使用。</w:t>
      </w:r>
    </w:p>
    <w:p w14:paraId="10F6395F"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楷体" w:eastAsia="楷体" w:hAnsi="楷体" w:cs="楷体" w:hint="eastAsia"/>
          <w:bCs/>
          <w:sz w:val="28"/>
          <w:szCs w:val="28"/>
        </w:rPr>
        <w:t>（十）深化重点领域教育综合改革</w:t>
      </w:r>
    </w:p>
    <w:p w14:paraId="5103A25D"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加快重点领域和关键环节改革步伐，创新办学体制，完善质量评价和考试招生制度，健全教育管理体制，全面深化产教融合改革，及时将改革创新经验上升为制度和政策，为加快推进教育现代化提供制度支撑。</w:t>
      </w:r>
    </w:p>
    <w:p w14:paraId="1378B41D"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仿宋" w:eastAsia="仿宋" w:hAnsi="仿宋" w:cs="仿宋" w:hint="eastAsia"/>
          <w:bCs/>
          <w:sz w:val="28"/>
          <w:szCs w:val="28"/>
        </w:rPr>
        <w:lastRenderedPageBreak/>
        <w:t>1.积极稳妥推进考试招生制度改革</w:t>
      </w:r>
    </w:p>
    <w:p w14:paraId="18A26659"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落实《国务院关于深化考试招生制度改革的实施意见》，坚定高考改革方向，坚持稳中求进、综合施策、协同推进，稳步增加高考综合改革省份，指导相关省份因地制宜制定高考综合改革方案，及时总结改革经验，完善政策措施，逐步形成较为完善的高校考试招生评价体系。深化考试内容改革，更好地引导和发展素质教育。完善普通高中学业水平考试制度，引导学生认真学习每门课程。完善学生综合素质档案记录方式，确保规范、客观、公正。鼓励有条件的地区研究探索利用新技术手段改进综合素质评价的方式方法。加强高等学校招生培养沟通衔接，科学制定选考科目要求，加快形成考试招生与人才培养的有效联动机制。稳步扩大优质高等教育资源，多</w:t>
      </w:r>
      <w:proofErr w:type="gramStart"/>
      <w:r>
        <w:rPr>
          <w:rFonts w:ascii="仿宋_GB2312" w:eastAsia="仿宋_GB2312" w:hAnsi="仿宋_GB2312" w:cs="仿宋_GB2312" w:hint="eastAsia"/>
          <w:sz w:val="28"/>
          <w:szCs w:val="28"/>
        </w:rPr>
        <w:t>措</w:t>
      </w:r>
      <w:proofErr w:type="gramEnd"/>
      <w:r>
        <w:rPr>
          <w:rFonts w:ascii="仿宋_GB2312" w:eastAsia="仿宋_GB2312" w:hAnsi="仿宋_GB2312" w:cs="仿宋_GB2312" w:hint="eastAsia"/>
          <w:sz w:val="28"/>
          <w:szCs w:val="28"/>
        </w:rPr>
        <w:t>并举，适度增加中央部门所属高等学校本科招生规模。进一步扩大高职分类招考，完善“文化素质+职业技能”评价方式。进一步落实和完善进城务工人员随迁子女在当地参加升学考试的政策措施。深化高考加分改革，进一步严格规范加分项目及分值，严格加分条件和认定程序。</w:t>
      </w:r>
    </w:p>
    <w:p w14:paraId="293D2572"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进一步推进学术学位与专业学位硕士研究生分类考试，加强科研创新能力、实践能力的考查。完善博士研究生“申请-考核”和直接攻博等选拔机制，支撑国家重大专项或急需发展领域的高</w:t>
      </w:r>
      <w:proofErr w:type="gramStart"/>
      <w:r>
        <w:rPr>
          <w:rFonts w:ascii="仿宋_GB2312" w:eastAsia="仿宋_GB2312" w:hAnsi="仿宋_GB2312" w:cs="仿宋_GB2312" w:hint="eastAsia"/>
          <w:sz w:val="28"/>
          <w:szCs w:val="28"/>
        </w:rPr>
        <w:t>端人才</w:t>
      </w:r>
      <w:proofErr w:type="gramEnd"/>
      <w:r>
        <w:rPr>
          <w:rFonts w:ascii="仿宋_GB2312" w:eastAsia="仿宋_GB2312" w:hAnsi="仿宋_GB2312" w:cs="仿宋_GB2312" w:hint="eastAsia"/>
          <w:sz w:val="28"/>
          <w:szCs w:val="28"/>
        </w:rPr>
        <w:t>培养。建立基础学科硕博连读人才培养机制。</w:t>
      </w:r>
    </w:p>
    <w:p w14:paraId="29D25A56"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仿宋" w:eastAsia="仿宋" w:hAnsi="仿宋" w:cs="仿宋" w:hint="eastAsia"/>
          <w:bCs/>
          <w:sz w:val="28"/>
          <w:szCs w:val="28"/>
        </w:rPr>
        <w:t>2.完善民办教育分类管理</w:t>
      </w:r>
    </w:p>
    <w:p w14:paraId="05E05981"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全面落实《民办教育促进法》，修订《民办教育促进法实施条例》，指导推动各省（区、市）出台配套文件，积极鼓励社会力量依法兴办教育，加强引导、监督、管理和服务，促进民办教育持续健康发展。制定非营利性民办学校监督管理实施细则，按照自主选择、科学分类、平稳过渡的原则，全面实现现有民办学校非营利性和营利性分类管理。义务教育阶段不得设立营利性民办学校，严格规范公办学校举办或参</w:t>
      </w:r>
      <w:r>
        <w:rPr>
          <w:rFonts w:ascii="仿宋_GB2312" w:eastAsia="仿宋_GB2312" w:hAnsi="仿宋_GB2312" w:cs="仿宋_GB2312" w:hint="eastAsia"/>
          <w:sz w:val="28"/>
          <w:szCs w:val="28"/>
        </w:rPr>
        <w:lastRenderedPageBreak/>
        <w:t>与举办民办学校的行为。制定支持和规范社会力量诚信办学的有关措施。支持民办高等学校发展，规范办学行为，加快推进独立学院转设。建立民办学校办学评价指标体系，健全规范有序的民办学校退出机制，探索基金会办学模式改革，完善民办学校内部治理结构，规范举办者变更行为。积极支持教育服务新模式、新业态发展。</w:t>
      </w:r>
    </w:p>
    <w:p w14:paraId="0AD66F8D"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仿宋" w:eastAsia="仿宋" w:hAnsi="仿宋" w:cs="仿宋" w:hint="eastAsia"/>
          <w:bCs/>
          <w:sz w:val="28"/>
          <w:szCs w:val="28"/>
        </w:rPr>
        <w:t>3.加快构建终身学习制度体系</w:t>
      </w:r>
    </w:p>
    <w:p w14:paraId="5F8224D9"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建立国务院统筹、相关部门和行业企业共同参与的终身学习推进工作机制，加强终身学习法律法规建设。搭建沟通各级各类教育、衔接多种学习成果的全民终身学习立交桥。研究制订国家资历框架，制定分行业领域的学习成果认证标准及科学规范的工作程序，积极推进国家学分银行建设，为各类学习者建立终身学习账户，搭建信息化公共服务平台，提供不同类型学习成果认证积累与转换的服务，实现不同类型学习成果的互认和衔接。实施普通高等学校学历继续教育质量提升行动。完善高等继续教育质量保证体系。实施开放大学体系创新发展行动，推动开放大学信息化水平整体提升。引导职业院校广泛面向企业职工、农民工、新型职业农民、退役军人等重点人群开展培训，建设一批继续教育基地。建设一批面向社会开放共享的优质继续教育网络课程。加快发展社区教育、老年教育，健全社区教育和老年教育办学和服务网络，开展全国社区教育示范区和老年大学示范校建设。深入推动乡村、社区、家庭、社团、企业等各类学习型组织建设和学习型城市建设。</w:t>
      </w:r>
    </w:p>
    <w:p w14:paraId="1ECC949E"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仿宋" w:eastAsia="仿宋" w:hAnsi="仿宋" w:cs="仿宋" w:hint="eastAsia"/>
          <w:bCs/>
          <w:sz w:val="28"/>
          <w:szCs w:val="28"/>
        </w:rPr>
        <w:t>4.深化教育领域</w:t>
      </w:r>
      <w:proofErr w:type="gramStart"/>
      <w:r w:rsidRPr="00171592">
        <w:rPr>
          <w:rStyle w:val="a3"/>
          <w:rFonts w:ascii="仿宋" w:eastAsia="仿宋" w:hAnsi="仿宋" w:cs="仿宋" w:hint="eastAsia"/>
          <w:bCs/>
          <w:sz w:val="28"/>
          <w:szCs w:val="28"/>
        </w:rPr>
        <w:t>放管服改革</w:t>
      </w:r>
      <w:proofErr w:type="gramEnd"/>
    </w:p>
    <w:p w14:paraId="296E2793"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深化简政放权、放管结合、优化服务改革，推进政府职能转变，构建政府、学校、社会之间的新型关系。建立健全科学的教育评价体系，扭转唯分数、唯升学、唯文凭、唯论文、唯帽子的功利化倾向，推进育人方式、办学模式、管理体制、保障机制改革。落实和扩大高</w:t>
      </w:r>
      <w:r>
        <w:rPr>
          <w:rFonts w:ascii="仿宋_GB2312" w:eastAsia="仿宋_GB2312" w:hAnsi="仿宋_GB2312" w:cs="仿宋_GB2312" w:hint="eastAsia"/>
          <w:sz w:val="28"/>
          <w:szCs w:val="28"/>
        </w:rPr>
        <w:lastRenderedPageBreak/>
        <w:t>等学校在学科专业设置、编制及岗位管理、进人用人、教师职称评审、薪酬分配、经费使用管理等方面的自主权。加强事中事后监管，创新监管方式和手段，大幅减少对学校的各类检查、评估、评价，列出清单，逐一清理，加强对办学方向、标准、质量的规范引导，为学校潜心治校办学创造良好环境。大力推进“双随机、</w:t>
      </w:r>
      <w:proofErr w:type="gramStart"/>
      <w:r>
        <w:rPr>
          <w:rFonts w:ascii="仿宋_GB2312" w:eastAsia="仿宋_GB2312" w:hAnsi="仿宋_GB2312" w:cs="仿宋_GB2312" w:hint="eastAsia"/>
          <w:sz w:val="28"/>
          <w:szCs w:val="28"/>
        </w:rPr>
        <w:t>一</w:t>
      </w:r>
      <w:proofErr w:type="gramEnd"/>
      <w:r>
        <w:rPr>
          <w:rFonts w:ascii="仿宋_GB2312" w:eastAsia="仿宋_GB2312" w:hAnsi="仿宋_GB2312" w:cs="仿宋_GB2312" w:hint="eastAsia"/>
          <w:sz w:val="28"/>
          <w:szCs w:val="28"/>
        </w:rPr>
        <w:t>公开”，加强行政执法、督导、巡视，完善信用机制，充分利用大数据手段，加大信息公开力度。优化“互联网+政务服务”，切实提高教育领域政务服务水平。</w:t>
      </w:r>
    </w:p>
    <w:p w14:paraId="01F0F265"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推进学校治理现代化。构建有中国特色的学校法人制度，根据各级各类学校特点，完善内部治理结构，提高学校办学活力和自我监管能力。完善中国特色现代大学制度，坚持和完善党委领导下的校长负责制，发挥党委领导核心作用，完善决策机制和议事规则。建立健全制度体系，落实学校章程，充分发挥学术委员会的作用，完善教职工代表大会制度和学生代表大会制度，促进和规范理事会建设。推动职业院校依法制定章程，建立职业院校、行业、企业、社区等共同参与的学校理事会或董事会。</w:t>
      </w:r>
    </w:p>
    <w:p w14:paraId="138FC4D1"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微软雅黑" w:eastAsia="微软雅黑" w:hAnsi="微软雅黑" w:cs="微软雅黑"/>
          <w:sz w:val="28"/>
          <w:szCs w:val="28"/>
        </w:rPr>
      </w:pPr>
      <w:r>
        <w:rPr>
          <w:rFonts w:ascii="黑体" w:eastAsia="黑体" w:hAnsi="宋体" w:cs="黑体" w:hint="eastAsia"/>
          <w:sz w:val="28"/>
          <w:szCs w:val="28"/>
        </w:rPr>
        <w:t>三、保障措施</w:t>
      </w:r>
    </w:p>
    <w:p w14:paraId="0D7E3B48"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楷体" w:eastAsia="楷体" w:hAnsi="楷体" w:cs="楷体" w:hint="eastAsia"/>
          <w:bCs/>
          <w:sz w:val="28"/>
          <w:szCs w:val="28"/>
        </w:rPr>
        <w:t>（一）全面加强教育系统党的建设</w:t>
      </w:r>
    </w:p>
    <w:p w14:paraId="3EB4E9DC"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坚持把党的政治建设摆在首位，深入学习贯彻习近平新时代中国特色社会主义思想和党的十九大精神，牢固树立“四个意识”，坚定“四个自信”，不断提高教育系统党的建设质量。全面加强教育系统党的政治建设、思想建设、组织建设、作风建设、纪律建设，把制度建设贯穿其中，坚定不移推进全面从严治党向纵深发展。持之以恒正风</w:t>
      </w:r>
      <w:proofErr w:type="gramStart"/>
      <w:r>
        <w:rPr>
          <w:rFonts w:ascii="仿宋_GB2312" w:eastAsia="仿宋_GB2312" w:hAnsi="仿宋_GB2312" w:cs="仿宋_GB2312" w:hint="eastAsia"/>
          <w:sz w:val="28"/>
          <w:szCs w:val="28"/>
        </w:rPr>
        <w:t>肃</w:t>
      </w:r>
      <w:proofErr w:type="gramEnd"/>
      <w:r>
        <w:rPr>
          <w:rFonts w:ascii="仿宋_GB2312" w:eastAsia="仿宋_GB2312" w:hAnsi="仿宋_GB2312" w:cs="仿宋_GB2312" w:hint="eastAsia"/>
          <w:sz w:val="28"/>
          <w:szCs w:val="28"/>
        </w:rPr>
        <w:t>纪，巩固拓展落实中央八项规定精神成果，深入推进党风廉政建设和反腐败斗争，营造风清气正良好政治生态。积极推进高等学校纪检监察体制改革。实施基层党建质量</w:t>
      </w:r>
      <w:proofErr w:type="gramStart"/>
      <w:r>
        <w:rPr>
          <w:rFonts w:ascii="仿宋_GB2312" w:eastAsia="仿宋_GB2312" w:hAnsi="仿宋_GB2312" w:cs="仿宋_GB2312" w:hint="eastAsia"/>
          <w:sz w:val="28"/>
          <w:szCs w:val="28"/>
        </w:rPr>
        <w:t>提升攻坚</w:t>
      </w:r>
      <w:proofErr w:type="gramEnd"/>
      <w:r>
        <w:rPr>
          <w:rFonts w:ascii="仿宋_GB2312" w:eastAsia="仿宋_GB2312" w:hAnsi="仿宋_GB2312" w:cs="仿宋_GB2312" w:hint="eastAsia"/>
          <w:sz w:val="28"/>
          <w:szCs w:val="28"/>
        </w:rPr>
        <w:t>行动，开展“不忘初心、</w:t>
      </w:r>
      <w:r>
        <w:rPr>
          <w:rFonts w:ascii="仿宋_GB2312" w:eastAsia="仿宋_GB2312" w:hAnsi="仿宋_GB2312" w:cs="仿宋_GB2312" w:hint="eastAsia"/>
          <w:sz w:val="28"/>
          <w:szCs w:val="28"/>
        </w:rPr>
        <w:lastRenderedPageBreak/>
        <w:t>牢记使命”主题教育，推进“两学一做”学习教育常态化制度化，为教育改革发展提供坚强政治、思想和组织保证。</w:t>
      </w:r>
    </w:p>
    <w:p w14:paraId="3D7C794F"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切实加强高等学校党的建设。修订《中国共产党普通高等学校基层组织工作条例》，研究制订高等学校党委工作规定，指导高等学校完善校、院（系）两级议事决策规则。研究制订高等学校党建工作标准，健全测评体系。加强对高等学校领导班子及成员的教育培训管理监督，完善年度考核，强化重点考核。加强高等学校院（系）领导班子建设。大力加强学校党支部建设，认真落实《中国共产党支部工作条例（试行）》。实施高等学校党组织对标争先建设计划，开展新时代高等学校党建示范创建和质量创优工作，实施高等学校教师党支部</w:t>
      </w:r>
      <w:proofErr w:type="gramStart"/>
      <w:r>
        <w:rPr>
          <w:rFonts w:ascii="仿宋_GB2312" w:eastAsia="仿宋_GB2312" w:hAnsi="仿宋_GB2312" w:cs="仿宋_GB2312" w:hint="eastAsia"/>
          <w:sz w:val="28"/>
          <w:szCs w:val="28"/>
        </w:rPr>
        <w:t>书记双</w:t>
      </w:r>
      <w:proofErr w:type="gramEnd"/>
      <w:r>
        <w:rPr>
          <w:rFonts w:ascii="仿宋_GB2312" w:eastAsia="仿宋_GB2312" w:hAnsi="仿宋_GB2312" w:cs="仿宋_GB2312" w:hint="eastAsia"/>
          <w:sz w:val="28"/>
          <w:szCs w:val="28"/>
        </w:rPr>
        <w:t>带头人培育工程。做好在高校教师和学生中发展党员工作。指导开展高等学校基层党组织书记抓党建述职评议考核工作，开展全国高等学校基层党支部书记集中轮训，组织举办高等学校师生党支部书记网络示范培训，推选宣传高等学校基层党支部书记年度人物。优化加强党建带团建机制，将团建纳入党建工作考核。</w:t>
      </w:r>
    </w:p>
    <w:p w14:paraId="6B46A41D"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着力提升中小学校、民办学校、中外合作办学机构等各级各类学校党建工作质量。健全和完善中小学校领导体制和工作机制，坚持和加强中小学校党的领导和党的建设。抓好中小学德育和思想政治工作，促进中小学校党建工作与教育教学深度融合，强化党建带团建、队建。开展中小学校党建工作督查，推动各地理顺党建工作管理体制，实现党的组织和党的工作全覆盖。开展中小学、民办学校和中外合作办学机构党组织书记示范培训和网络培训，提高党建工作水平。</w:t>
      </w:r>
    </w:p>
    <w:p w14:paraId="1012D344"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楷体" w:eastAsia="楷体" w:hAnsi="楷体" w:cs="楷体" w:hint="eastAsia"/>
          <w:bCs/>
          <w:sz w:val="28"/>
          <w:szCs w:val="28"/>
        </w:rPr>
        <w:t>（二）全面推进依法治教</w:t>
      </w:r>
    </w:p>
    <w:p w14:paraId="3D3F8C61"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微软雅黑" w:eastAsia="微软雅黑" w:hAnsi="微软雅黑" w:cs="微软雅黑"/>
          <w:sz w:val="28"/>
          <w:szCs w:val="28"/>
        </w:rPr>
      </w:pPr>
      <w:r>
        <w:rPr>
          <w:rFonts w:ascii="仿宋" w:eastAsia="仿宋" w:hAnsi="仿宋" w:cs="仿宋" w:hint="eastAsia"/>
          <w:sz w:val="28"/>
          <w:szCs w:val="28"/>
        </w:rPr>
        <w:t>加</w:t>
      </w:r>
      <w:r>
        <w:rPr>
          <w:rFonts w:ascii="仿宋_GB2312" w:eastAsia="仿宋_GB2312" w:hAnsi="仿宋_GB2312" w:cs="仿宋_GB2312" w:hint="eastAsia"/>
          <w:sz w:val="28"/>
          <w:szCs w:val="28"/>
        </w:rPr>
        <w:t>快完善教育法律制度体系。推进学前教育法起草和职业教育法、教师法、学位条例修订工作，推进学校安全等行政法规起草，启动国家通用语言文字法、终身学习法、学校法立法研究工作，根据实践需</w:t>
      </w:r>
      <w:r>
        <w:rPr>
          <w:rFonts w:ascii="仿宋_GB2312" w:eastAsia="仿宋_GB2312" w:hAnsi="仿宋_GB2312" w:cs="仿宋_GB2312" w:hint="eastAsia"/>
          <w:sz w:val="28"/>
          <w:szCs w:val="28"/>
        </w:rPr>
        <w:lastRenderedPageBreak/>
        <w:t>要修订或制订相应的部门规章。健全规章和规范性文件制定和清理机制，建立规范性文件合法性审核机制，进一步加强规范性文件监督管理。健全教育依法决策机制，对涉及教育改革发展全局和人民群众切身利益的重大事项，健全公众参与、专家论证、风险评估、合法性审查和集体讨论决定的工作机制。加快推进教育行政执法体制机制改革，加强执法队伍和机构建设，推进综合执法、联合执法和市县一体化执法，推动全国教育行政执法信息平台建设，开展重点领域执法专项行动。建立健全教育系统法律顾问制度，完善师生权益保护机制。加强学校法制工作，切实提高基层依法治教、依法治校的能力和水平。广泛深入开展青少年法治教育，举办全国学生“学宪法、讲宪法”活动，建设法治教育实践基地，切实提升青少年法治素养，成为社会主义法治的忠实崇尚者、自觉遵守者、坚定捍卫者。开展依法治</w:t>
      </w:r>
      <w:proofErr w:type="gramStart"/>
      <w:r>
        <w:rPr>
          <w:rFonts w:ascii="仿宋_GB2312" w:eastAsia="仿宋_GB2312" w:hAnsi="仿宋_GB2312" w:cs="仿宋_GB2312" w:hint="eastAsia"/>
          <w:sz w:val="28"/>
          <w:szCs w:val="28"/>
        </w:rPr>
        <w:t>教实践区</w:t>
      </w:r>
      <w:proofErr w:type="gramEnd"/>
      <w:r>
        <w:rPr>
          <w:rFonts w:ascii="仿宋_GB2312" w:eastAsia="仿宋_GB2312" w:hAnsi="仿宋_GB2312" w:cs="仿宋_GB2312" w:hint="eastAsia"/>
          <w:sz w:val="28"/>
          <w:szCs w:val="28"/>
        </w:rPr>
        <w:t>建设，完善依法治校考核评价体系。</w:t>
      </w:r>
    </w:p>
    <w:p w14:paraId="49F93350"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楷体" w:eastAsia="楷体" w:hAnsi="楷体" w:cs="楷体" w:hint="eastAsia"/>
          <w:bCs/>
          <w:sz w:val="28"/>
          <w:szCs w:val="28"/>
        </w:rPr>
        <w:t>（三）完善教育经费投入和管理机制</w:t>
      </w:r>
    </w:p>
    <w:p w14:paraId="7832683D"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健全财政教育投入机制。合理划分教育领域政府间财政事权和支出责任，完善财政教育转移支付制度。落实各级政府教育支出责任，妥善处理转变预算安排方式与优先发展教育的关系，确保财政一般公共预算教育支出</w:t>
      </w:r>
      <w:proofErr w:type="gramStart"/>
      <w:r>
        <w:rPr>
          <w:rFonts w:ascii="仿宋_GB2312" w:eastAsia="仿宋_GB2312" w:hAnsi="仿宋_GB2312" w:cs="仿宋_GB2312" w:hint="eastAsia"/>
          <w:sz w:val="28"/>
          <w:szCs w:val="28"/>
        </w:rPr>
        <w:t>逐年只</w:t>
      </w:r>
      <w:proofErr w:type="gramEnd"/>
      <w:r>
        <w:rPr>
          <w:rFonts w:ascii="仿宋_GB2312" w:eastAsia="仿宋_GB2312" w:hAnsi="仿宋_GB2312" w:cs="仿宋_GB2312" w:hint="eastAsia"/>
          <w:sz w:val="28"/>
          <w:szCs w:val="28"/>
        </w:rPr>
        <w:t>增不减，确保按在校学生人数平均的一般公共预算教育支出</w:t>
      </w:r>
      <w:proofErr w:type="gramStart"/>
      <w:r>
        <w:rPr>
          <w:rFonts w:ascii="仿宋_GB2312" w:eastAsia="仿宋_GB2312" w:hAnsi="仿宋_GB2312" w:cs="仿宋_GB2312" w:hint="eastAsia"/>
          <w:sz w:val="28"/>
          <w:szCs w:val="28"/>
        </w:rPr>
        <w:t>逐年只</w:t>
      </w:r>
      <w:proofErr w:type="gramEnd"/>
      <w:r>
        <w:rPr>
          <w:rFonts w:ascii="仿宋_GB2312" w:eastAsia="仿宋_GB2312" w:hAnsi="仿宋_GB2312" w:cs="仿宋_GB2312" w:hint="eastAsia"/>
          <w:sz w:val="28"/>
          <w:szCs w:val="28"/>
        </w:rPr>
        <w:t>增不减。到2020年，各地要制定落实区域内各级学校生均经费基本标准和生</w:t>
      </w:r>
      <w:proofErr w:type="gramStart"/>
      <w:r>
        <w:rPr>
          <w:rFonts w:ascii="仿宋_GB2312" w:eastAsia="仿宋_GB2312" w:hAnsi="仿宋_GB2312" w:cs="仿宋_GB2312" w:hint="eastAsia"/>
          <w:sz w:val="28"/>
          <w:szCs w:val="28"/>
        </w:rPr>
        <w:t>均财政</w:t>
      </w:r>
      <w:proofErr w:type="gramEnd"/>
      <w:r>
        <w:rPr>
          <w:rFonts w:ascii="仿宋_GB2312" w:eastAsia="仿宋_GB2312" w:hAnsi="仿宋_GB2312" w:cs="仿宋_GB2312" w:hint="eastAsia"/>
          <w:sz w:val="28"/>
          <w:szCs w:val="28"/>
        </w:rPr>
        <w:t>拨款基本标准，合理确定并动态调整拨款水平。支持社会力量兴办教育，逐步提高教育经费总投入中社会投入所占比重。完善社会捐赠收入财政配比政策，按规定落实公益性捐赠财税优惠政策，吸引社会捐赠。完善非义务教育培养成本分担机制，按照规定的管理权限和属地化管理原则，由地方政府合理确定学费（保育保教费）、住宿费标准，并建立动态调整机制。</w:t>
      </w:r>
    </w:p>
    <w:p w14:paraId="40D5E6BE"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全面实施绩效管理。坚持保基本、补短板、促公平、提质量，优化教育经费支出结构，提高教育经费使用效益。始终坚持把义务教育作为教育投入的重中之重，巩固完善城乡统一、重在农村的义务教育经费保障机制。中央预算内投资加大支持贫困县、民族自治县等改善教育设施。完善高等学校预算拨款制度，加快一流大学和一流学科建设，建设一流本科教育，推动部分地方本科高等学校转型发展，支持应用型本科高等学校建设。建立适应提高教育质量的教育投入机制，优先保障提高教师待遇，加大教育教学改革经费投入力度。建立覆盖教育经费投入使用管理全过程的绩效管理机制，注重结果导向，强调成本效益，硬化责任约束，管好用好教育经费。</w:t>
      </w:r>
    </w:p>
    <w:p w14:paraId="6901E727" w14:textId="77777777" w:rsidR="00BC6301" w:rsidRPr="00171592" w:rsidRDefault="00BC6301" w:rsidP="00171592">
      <w:pPr>
        <w:pStyle w:val="a4"/>
        <w:widowControl/>
        <w:snapToGrid w:val="0"/>
        <w:spacing w:before="0" w:beforeAutospacing="0" w:after="0" w:afterAutospacing="0" w:line="520" w:lineRule="exact"/>
        <w:ind w:firstLineChars="200" w:firstLine="562"/>
        <w:jc w:val="both"/>
        <w:rPr>
          <w:rFonts w:ascii="微软雅黑" w:eastAsia="微软雅黑" w:hAnsi="微软雅黑" w:cs="微软雅黑"/>
          <w:bCs/>
          <w:sz w:val="28"/>
          <w:szCs w:val="28"/>
        </w:rPr>
      </w:pPr>
      <w:r w:rsidRPr="00171592">
        <w:rPr>
          <w:rStyle w:val="a3"/>
          <w:rFonts w:ascii="楷体" w:eastAsia="楷体" w:hAnsi="楷体" w:cs="楷体" w:hint="eastAsia"/>
          <w:bCs/>
          <w:sz w:val="28"/>
          <w:szCs w:val="28"/>
        </w:rPr>
        <w:t>（四）加强教育督导评估</w:t>
      </w:r>
    </w:p>
    <w:p w14:paraId="090DC519"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制定新时代深化教育督导体制机制改革意见，完善督导体制机制，促进教育督导机构独立行使职能。加强督导评估队伍建设，建立完善督学准入制度，赋予教育督导评估队伍执法权。健全国家教育督导报告发布、督导检查结果公告和整改复查制度，推动公开监督和行政问责。健全地方政府优先发展教育执行情况评价机制，开展省级政府履行教育职责年度评价，指导各地开展市、县级政府履行教育职责年度评价，确保在经济社会发展规划上优先安排教育发展，财政资金投入上优先保障教育投入，公共资源配置上优先满足教育和人力资源开发需要，层层压实各级政府教育职责。加强义务教育质量监测，强化监测结果应用。推动中小学校和幼儿园责任督学挂牌督导全覆盖，建立兼职责任督学工作补助制度。开展幼儿园办园行为督导评估，促进幼儿园规范管理、健康发展。建立中小学校管理评价制度，完善中小学校素质教育督导评估制度，创建一批素质教育督导评估实验区，推动建设一批中小学素质教育质量保障示范校。将落实国家课程方案、教材选用使用纳入督导内容。强化校园和校车安全管理，提高中小学生</w:t>
      </w:r>
      <w:r>
        <w:rPr>
          <w:rFonts w:ascii="仿宋_GB2312" w:eastAsia="仿宋_GB2312" w:hAnsi="仿宋_GB2312" w:cs="仿宋_GB2312" w:hint="eastAsia"/>
          <w:sz w:val="28"/>
          <w:szCs w:val="28"/>
        </w:rPr>
        <w:lastRenderedPageBreak/>
        <w:t>欺凌防治科学化水平。创新职业教育监管方式，加强职业教育督导评估。加强高等教育督导评估，完善合格评估，建立合格评估督导复查制度，兜住高等学校办学条件和教育质量底线。改进审核评估，强化高等学校质量保障主体意识。推进专业评估，促进高等学校办出特色办出水平。开展高等学校师德师风、课堂教学纪律、校风学风以及教授为本科生上课等基本制度落实情况专项督导。开展中西部教育发展督导评估监测，确保加快中西部地区教育发展总体目标如期实现。有效发挥教育督导“督导评估、检查验收、质量监测”职能，保障教育事业优先优质发展，建设一批教育强市、教育强县。健全教育专项督导制度，有效推动教育热点难点问题解决，及时回应社会关切。</w:t>
      </w:r>
    </w:p>
    <w:p w14:paraId="704F0235" w14:textId="77777777" w:rsidR="00BC6301" w:rsidRDefault="00BC6301" w:rsidP="00171592">
      <w:pPr>
        <w:pStyle w:val="a4"/>
        <w:widowControl/>
        <w:snapToGrid w:val="0"/>
        <w:spacing w:before="0" w:beforeAutospacing="0" w:after="0" w:afterAutospacing="0" w:line="52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各级党委和政府要按照本方案要求，强化优先发展教育责任，把思想和行动统一到党中央、国务院关于加快教育现代化、建设教育强国的重大部署上来，加强组织领导，结合地方实际制定本地区落实方案。各部门要根据实施方案和职能分工，主动履职尽责，制定相应的配套政策措施，明确各项工作进度安排、时间节点，建立</w:t>
      </w:r>
      <w:proofErr w:type="gramStart"/>
      <w:r>
        <w:rPr>
          <w:rFonts w:ascii="仿宋_GB2312" w:eastAsia="仿宋_GB2312" w:hAnsi="仿宋_GB2312" w:cs="仿宋_GB2312" w:hint="eastAsia"/>
          <w:sz w:val="28"/>
          <w:szCs w:val="28"/>
        </w:rPr>
        <w:t>健全跨</w:t>
      </w:r>
      <w:proofErr w:type="gramEnd"/>
      <w:r>
        <w:rPr>
          <w:rFonts w:ascii="仿宋_GB2312" w:eastAsia="仿宋_GB2312" w:hAnsi="仿宋_GB2312" w:cs="仿宋_GB2312" w:hint="eastAsia"/>
          <w:sz w:val="28"/>
          <w:szCs w:val="28"/>
        </w:rPr>
        <w:t>部门统筹协调机制，确保实施方案确定的目标任务落到实处。国务院教育督导部门定期组织督导评估，开展重点工作督查绩效评价，跟踪监测分析工作进展，压实落实责任。及时总结宣传各地区、各学校推进教育现代化的典型经验和做法，凝聚全社会共同促进教育健康发展的共识，为新时代教育改革发展营造良好环境和氛围。</w:t>
      </w:r>
    </w:p>
    <w:p w14:paraId="221498F3" w14:textId="77777777" w:rsidR="00BC6301" w:rsidRDefault="00BC6301" w:rsidP="00BC6301">
      <w:pPr>
        <w:snapToGrid w:val="0"/>
        <w:spacing w:line="520" w:lineRule="exact"/>
        <w:rPr>
          <w:rFonts w:ascii="仿宋_GB2312" w:eastAsia="仿宋_GB2312" w:hAnsi="仿宋_GB2312" w:cs="仿宋_GB2312"/>
          <w:sz w:val="28"/>
          <w:szCs w:val="28"/>
        </w:rPr>
      </w:pPr>
    </w:p>
    <w:p w14:paraId="0B3C791F" w14:textId="77777777" w:rsidR="00BC6301" w:rsidRDefault="00BC6301" w:rsidP="00BC6301">
      <w:pPr>
        <w:snapToGrid w:val="0"/>
        <w:spacing w:line="520" w:lineRule="exact"/>
        <w:ind w:firstLineChars="200" w:firstLine="560"/>
        <w:rPr>
          <w:rFonts w:ascii="仿宋" w:eastAsia="仿宋" w:hAnsi="仿宋" w:cs="仿宋"/>
          <w:sz w:val="28"/>
          <w:szCs w:val="28"/>
        </w:rPr>
      </w:pPr>
    </w:p>
    <w:p w14:paraId="396A42D1" w14:textId="45559ACD" w:rsidR="00BC6301" w:rsidRDefault="00BC6301">
      <w:r>
        <w:br w:type="page"/>
      </w:r>
    </w:p>
    <w:p w14:paraId="6114A6FD" w14:textId="77777777" w:rsidR="00BC6301" w:rsidRDefault="00BC6301" w:rsidP="00171592">
      <w:pPr>
        <w:pStyle w:val="2"/>
      </w:pPr>
      <w:bookmarkStart w:id="10" w:name="_Toc24442422"/>
      <w:r>
        <w:rPr>
          <w:rFonts w:hint="eastAsia"/>
        </w:rPr>
        <w:lastRenderedPageBreak/>
        <w:t>《一流本科教育宣言（成都宣言）》</w:t>
      </w:r>
      <w:bookmarkEnd w:id="10"/>
    </w:p>
    <w:p w14:paraId="7057108C" w14:textId="77777777" w:rsidR="00BC6301" w:rsidRDefault="00BC6301" w:rsidP="00BC6301">
      <w:pPr>
        <w:spacing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2018年6月21日，教育部在四川成都召开新时代全国高等学校本科教育工作会议。会议强调，要深入学习贯彻习近平新时代中国特色社会主义思想和党的十九大精神，全面贯彻落</w:t>
      </w:r>
      <w:proofErr w:type="gramStart"/>
      <w:r>
        <w:rPr>
          <w:rFonts w:ascii="仿宋_GB2312" w:eastAsia="仿宋_GB2312" w:hAnsi="仿宋_GB2312" w:cs="仿宋_GB2312" w:hint="eastAsia"/>
          <w:sz w:val="28"/>
          <w:szCs w:val="28"/>
        </w:rPr>
        <w:t>实习近</w:t>
      </w:r>
      <w:proofErr w:type="gramEnd"/>
      <w:r>
        <w:rPr>
          <w:rFonts w:ascii="仿宋_GB2312" w:eastAsia="仿宋_GB2312" w:hAnsi="仿宋_GB2312" w:cs="仿宋_GB2312" w:hint="eastAsia"/>
          <w:sz w:val="28"/>
          <w:szCs w:val="28"/>
        </w:rPr>
        <w:t>平总书记5月2日在北京大学师生座谈会上重要讲话精神，坚持“以本为本”，推进“四个回归”，加快建设高水平本科教育、全面提高人才培养能力，造就堪当民族复兴大任的时代新人。在会议期间举行的“以本为本，四个回归一流本科建设”论坛上，150所高校联合发出《一流本科教育宣言（成都宣言）》，提出培养一流人才，建设一流本科教育。</w:t>
      </w:r>
    </w:p>
    <w:p w14:paraId="5722C67D" w14:textId="77777777" w:rsidR="00BC6301" w:rsidRDefault="00BC6301" w:rsidP="00BC6301">
      <w:pPr>
        <w:spacing w:beforeLines="100" w:before="312" w:line="52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一流本科教育宣言</w:t>
      </w:r>
    </w:p>
    <w:p w14:paraId="6C259E85" w14:textId="77777777" w:rsidR="00BC6301" w:rsidRDefault="00BC6301" w:rsidP="00BC6301">
      <w:pPr>
        <w:spacing w:line="52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（“成都宣言”）</w:t>
      </w:r>
    </w:p>
    <w:p w14:paraId="7A3F50D8" w14:textId="77777777" w:rsidR="00BC6301" w:rsidRDefault="00BC6301" w:rsidP="00BC6301">
      <w:pPr>
        <w:spacing w:line="520" w:lineRule="exact"/>
        <w:ind w:firstLineChars="150"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国以才立，业以才兴。习近平总书记指出，党和国家事业发展对高等教育的需要比以往任何时候都更加迫切，对科学知识和卓越人才的渴求比以往任何时候都更加强烈。为培养一流人才、建设一流本科教育，我们150所高校汇聚成都，发出如下宣言：</w:t>
      </w:r>
    </w:p>
    <w:p w14:paraId="6A0D6A79" w14:textId="77777777" w:rsidR="00BC6301" w:rsidRDefault="00BC6301" w:rsidP="00BC6301">
      <w:pPr>
        <w:spacing w:line="520" w:lineRule="exact"/>
        <w:ind w:firstLineChars="150" w:firstLine="422"/>
        <w:rPr>
          <w:rFonts w:ascii="仿宋_GB2312" w:eastAsia="仿宋_GB2312" w:hAnsi="仿宋_GB2312" w:cs="仿宋_GB2312"/>
          <w:sz w:val="28"/>
          <w:szCs w:val="28"/>
        </w:rPr>
      </w:pPr>
      <w:r>
        <w:rPr>
          <w:rFonts w:ascii="仿宋_GB2312" w:eastAsia="仿宋_GB2312" w:hAnsi="仿宋_GB2312" w:cs="仿宋_GB2312" w:hint="eastAsia"/>
          <w:b/>
          <w:bCs/>
          <w:sz w:val="28"/>
          <w:szCs w:val="28"/>
        </w:rPr>
        <w:t>一、培养堪当民族复兴大任的时代新人是高等教育的核心使命。</w:t>
      </w:r>
      <w:r>
        <w:rPr>
          <w:rFonts w:ascii="仿宋_GB2312" w:eastAsia="仿宋_GB2312" w:hAnsi="仿宋_GB2312" w:cs="仿宋_GB2312" w:hint="eastAsia"/>
          <w:sz w:val="28"/>
          <w:szCs w:val="28"/>
        </w:rPr>
        <w:t>百年大计，教育为本。建设教育强国是中华民族伟大复兴的基础工程，培养德才兼备的有为人才是高等教育的历史使命。中国特色社会主义进入新时代，世界范围新一轮科技革命和产业变革扑面而来，我国高等教育正面临着千载难逢的历史机遇和挑战。只有因时而进、因势而新，以人才培养作为高校的核心使命，造就一大批堪当大任、敢于创新、勇于实践的高素质专业人才，才能为民族复兴提供坚实的人才基础。</w:t>
      </w:r>
    </w:p>
    <w:p w14:paraId="1FBA957A" w14:textId="77777777" w:rsidR="00BC6301" w:rsidRDefault="00BC6301" w:rsidP="00BC6301">
      <w:pPr>
        <w:spacing w:line="520" w:lineRule="exact"/>
        <w:ind w:firstLineChars="150" w:firstLine="422"/>
        <w:rPr>
          <w:rFonts w:ascii="仿宋_GB2312" w:eastAsia="仿宋_GB2312" w:hAnsi="仿宋_GB2312" w:cs="仿宋_GB2312"/>
          <w:sz w:val="28"/>
          <w:szCs w:val="28"/>
        </w:rPr>
      </w:pPr>
      <w:r>
        <w:rPr>
          <w:rFonts w:ascii="仿宋_GB2312" w:eastAsia="仿宋_GB2312" w:hAnsi="仿宋_GB2312" w:cs="仿宋_GB2312" w:hint="eastAsia"/>
          <w:b/>
          <w:bCs/>
          <w:sz w:val="28"/>
          <w:szCs w:val="28"/>
        </w:rPr>
        <w:t>二、坚持以本为本、推进“四个回归”是高等教育改革发展的基本遵循。</w:t>
      </w:r>
      <w:r>
        <w:rPr>
          <w:rFonts w:ascii="仿宋_GB2312" w:eastAsia="仿宋_GB2312" w:hAnsi="仿宋_GB2312" w:cs="仿宋_GB2312" w:hint="eastAsia"/>
          <w:sz w:val="28"/>
          <w:szCs w:val="28"/>
        </w:rPr>
        <w:t>高教大计，本科为本；本科不牢，地动山摇；人才培养为本，本科教育是根。追根溯源，自现代大学诞生以来，无论大学的职能如</w:t>
      </w:r>
      <w:r>
        <w:rPr>
          <w:rFonts w:ascii="仿宋_GB2312" w:eastAsia="仿宋_GB2312" w:hAnsi="仿宋_GB2312" w:cs="仿宋_GB2312" w:hint="eastAsia"/>
          <w:sz w:val="28"/>
          <w:szCs w:val="28"/>
        </w:rPr>
        <w:lastRenderedPageBreak/>
        <w:t>何演变，人才培养的本质职能从未改变、从未动摇。立足当前、面向未来，我们将把本科教育放在人才培养的核心地位、教育教学的基础地位、新时代教育发展的前沿地位，加快建设一流本科教育，为我国高等教育强基固本。我们将把回归常识、回归本分、回归初心、回归梦想作为高校改革发展的基本遵循，激励学生刻苦读书学习，引导教师潜心教书育人，努力培养德智体美全面发展的社会主义建设者和接班人，加快建设高等教育强国。</w:t>
      </w:r>
    </w:p>
    <w:p w14:paraId="540523EA" w14:textId="77777777" w:rsidR="00BC6301" w:rsidRDefault="00BC6301" w:rsidP="00BC6301">
      <w:pPr>
        <w:spacing w:line="520" w:lineRule="exact"/>
        <w:ind w:firstLineChars="150" w:firstLine="422"/>
        <w:rPr>
          <w:rFonts w:ascii="仿宋_GB2312" w:eastAsia="仿宋_GB2312" w:hAnsi="仿宋_GB2312" w:cs="仿宋_GB2312"/>
          <w:sz w:val="28"/>
          <w:szCs w:val="28"/>
        </w:rPr>
      </w:pPr>
      <w:r>
        <w:rPr>
          <w:rFonts w:ascii="仿宋_GB2312" w:eastAsia="仿宋_GB2312" w:hAnsi="仿宋_GB2312" w:cs="仿宋_GB2312" w:hint="eastAsia"/>
          <w:b/>
          <w:bCs/>
          <w:sz w:val="28"/>
          <w:szCs w:val="28"/>
        </w:rPr>
        <w:t>三、我们致力于立德树人。</w:t>
      </w:r>
      <w:r>
        <w:rPr>
          <w:rFonts w:ascii="仿宋_GB2312" w:eastAsia="仿宋_GB2312" w:hAnsi="仿宋_GB2312" w:cs="仿宋_GB2312" w:hint="eastAsia"/>
          <w:sz w:val="28"/>
          <w:szCs w:val="28"/>
        </w:rPr>
        <w:t>我们将全面贯彻党的教育方针，把立德树人的成效作为检验学校一切工作的根本标准。坚持社会主义办学方向，把马克思主义作为中国特色社会主义大学的“鲜亮底色”。促进专业知识教育与思想政治教育相融合，发展素质教育，围绕激发学生学习兴趣和潜能深化教学改革，全面提高学生的社会责任感、创新精神和实践能力，交给学生打开未来之门的“金钥匙”，让他们能够敏锐地洞悉未来、自信地拥抱并引领未来。</w:t>
      </w:r>
    </w:p>
    <w:p w14:paraId="643FA37E" w14:textId="77777777" w:rsidR="00BC6301" w:rsidRDefault="00BC6301" w:rsidP="00BC6301">
      <w:pPr>
        <w:spacing w:line="520" w:lineRule="exact"/>
        <w:ind w:firstLineChars="150" w:firstLine="422"/>
        <w:rPr>
          <w:rFonts w:ascii="仿宋_GB2312" w:eastAsia="仿宋_GB2312" w:hAnsi="仿宋_GB2312" w:cs="仿宋_GB2312"/>
          <w:sz w:val="28"/>
          <w:szCs w:val="28"/>
        </w:rPr>
      </w:pPr>
      <w:r>
        <w:rPr>
          <w:rFonts w:ascii="仿宋_GB2312" w:eastAsia="仿宋_GB2312" w:hAnsi="仿宋_GB2312" w:cs="仿宋_GB2312" w:hint="eastAsia"/>
          <w:b/>
          <w:bCs/>
          <w:sz w:val="28"/>
          <w:szCs w:val="28"/>
        </w:rPr>
        <w:t>四、我们致力于教书育人。</w:t>
      </w:r>
      <w:r>
        <w:rPr>
          <w:rFonts w:ascii="仿宋_GB2312" w:eastAsia="仿宋_GB2312" w:hAnsi="仿宋_GB2312" w:cs="仿宋_GB2312" w:hint="eastAsia"/>
          <w:sz w:val="28"/>
          <w:szCs w:val="28"/>
        </w:rPr>
        <w:t>我们将努力建设高素质教师队伍，把师德师风作为教师素质评价的第一标准，引导教师以德立身、以德立学、以德施教，更好担当起学生健康成长指导者和引路人的责任。全面提升教师教育教学能力，加大对教学业绩突出教师的奖励力度，改革教师评价体系，引导教师潜心教书育人，享受得天下英才而育之的职业幸福。</w:t>
      </w:r>
    </w:p>
    <w:p w14:paraId="787010A8" w14:textId="77777777" w:rsidR="00BC6301" w:rsidRDefault="00BC6301" w:rsidP="00BC6301">
      <w:pPr>
        <w:spacing w:line="520" w:lineRule="exact"/>
        <w:ind w:firstLineChars="150" w:firstLine="422"/>
        <w:rPr>
          <w:rFonts w:ascii="仿宋_GB2312" w:eastAsia="仿宋_GB2312" w:hAnsi="仿宋_GB2312" w:cs="仿宋_GB2312"/>
          <w:sz w:val="28"/>
          <w:szCs w:val="28"/>
        </w:rPr>
      </w:pPr>
      <w:r>
        <w:rPr>
          <w:rFonts w:ascii="仿宋_GB2312" w:eastAsia="仿宋_GB2312" w:hAnsi="仿宋_GB2312" w:cs="仿宋_GB2312" w:hint="eastAsia"/>
          <w:b/>
          <w:bCs/>
          <w:sz w:val="28"/>
          <w:szCs w:val="28"/>
        </w:rPr>
        <w:t>五、我们致力于提升内涵。</w:t>
      </w:r>
      <w:r>
        <w:rPr>
          <w:rFonts w:ascii="仿宋_GB2312" w:eastAsia="仿宋_GB2312" w:hAnsi="仿宋_GB2312" w:cs="仿宋_GB2312" w:hint="eastAsia"/>
          <w:sz w:val="28"/>
          <w:szCs w:val="28"/>
        </w:rPr>
        <w:t>我们将着力建设高水平教学体系，提升专业建设水平，建设面向未来、适应需求、引领发展、理念先进、保障有力的一流专业；推进课程内容更新，将学科研究新进展、实践发展新经验、社会需求新变化及时纳入教材；推动课堂革命，把沉默单向的课堂变成碰撞思想、启迪智慧的互动场所；建立学生中心、产出导向、持续改进的自省、自律、自查、自纠的质量文化，将质量要</w:t>
      </w:r>
      <w:r>
        <w:rPr>
          <w:rFonts w:ascii="仿宋_GB2312" w:eastAsia="仿宋_GB2312" w:hAnsi="仿宋_GB2312" w:cs="仿宋_GB2312" w:hint="eastAsia"/>
          <w:sz w:val="28"/>
          <w:szCs w:val="28"/>
        </w:rPr>
        <w:lastRenderedPageBreak/>
        <w:t>求内化为师生的共同价值和自觉行为。</w:t>
      </w:r>
    </w:p>
    <w:p w14:paraId="7E3BEED8" w14:textId="77777777" w:rsidR="00BC6301" w:rsidRDefault="00BC6301" w:rsidP="00BC6301">
      <w:pPr>
        <w:spacing w:line="520" w:lineRule="exact"/>
        <w:ind w:firstLineChars="150" w:firstLine="422"/>
        <w:rPr>
          <w:rFonts w:ascii="仿宋_GB2312" w:eastAsia="仿宋_GB2312" w:hAnsi="仿宋_GB2312" w:cs="仿宋_GB2312"/>
          <w:sz w:val="28"/>
          <w:szCs w:val="28"/>
        </w:rPr>
      </w:pPr>
      <w:r>
        <w:rPr>
          <w:rFonts w:ascii="仿宋_GB2312" w:eastAsia="仿宋_GB2312" w:hAnsi="仿宋_GB2312" w:cs="仿宋_GB2312" w:hint="eastAsia"/>
          <w:b/>
          <w:bCs/>
          <w:sz w:val="28"/>
          <w:szCs w:val="28"/>
        </w:rPr>
        <w:t>六、我们致力于领跑示范。</w:t>
      </w:r>
      <w:r>
        <w:rPr>
          <w:rFonts w:ascii="仿宋_GB2312" w:eastAsia="仿宋_GB2312" w:hAnsi="仿宋_GB2312" w:cs="仿宋_GB2312" w:hint="eastAsia"/>
          <w:sz w:val="28"/>
          <w:szCs w:val="28"/>
        </w:rPr>
        <w:t>我们必须适应新技术、新产业、新业态、新模式对新时代人才培养的新要求，大胆改革、加快发展，形成领跑示范效应。加快建设新工科，推动农科、医科、文科创新发展，加强基础科学和</w:t>
      </w:r>
      <w:proofErr w:type="gramStart"/>
      <w:r>
        <w:rPr>
          <w:rFonts w:ascii="仿宋_GB2312" w:eastAsia="仿宋_GB2312" w:hAnsi="仿宋_GB2312" w:cs="仿宋_GB2312" w:hint="eastAsia"/>
          <w:sz w:val="28"/>
          <w:szCs w:val="28"/>
        </w:rPr>
        <w:t>文、</w:t>
      </w:r>
      <w:proofErr w:type="gramEnd"/>
      <w:r>
        <w:rPr>
          <w:rFonts w:ascii="仿宋_GB2312" w:eastAsia="仿宋_GB2312" w:hAnsi="仿宋_GB2312" w:cs="仿宋_GB2312" w:hint="eastAsia"/>
          <w:sz w:val="28"/>
          <w:szCs w:val="28"/>
        </w:rPr>
        <w:t>史、哲、经济学拔尖创新人才培养。持续深化创新创业教育改革，造就源源不断、敢闯会创的青春力量。努力建设新时代中国特色社会主义标杆大学，把“四个自信”转化为办好中国特色世界一流大学的自信。</w:t>
      </w:r>
    </w:p>
    <w:p w14:paraId="5C46D15F" w14:textId="77777777" w:rsidR="00BC6301" w:rsidRDefault="00BC6301" w:rsidP="00BC6301">
      <w:pPr>
        <w:spacing w:line="520" w:lineRule="exact"/>
        <w:ind w:firstLineChars="150" w:firstLine="422"/>
        <w:rPr>
          <w:rFonts w:ascii="仿宋_GB2312" w:eastAsia="仿宋_GB2312" w:hAnsi="仿宋_GB2312" w:cs="仿宋_GB2312"/>
          <w:sz w:val="28"/>
          <w:szCs w:val="28"/>
        </w:rPr>
      </w:pPr>
      <w:r>
        <w:rPr>
          <w:rFonts w:ascii="仿宋_GB2312" w:eastAsia="仿宋_GB2312" w:hAnsi="仿宋_GB2312" w:cs="仿宋_GB2312" w:hint="eastAsia"/>
          <w:b/>
          <w:bCs/>
          <w:sz w:val="28"/>
          <w:szCs w:val="28"/>
        </w:rPr>
        <w:t>七、我们致力于变轨超车。</w:t>
      </w:r>
      <w:r>
        <w:rPr>
          <w:rFonts w:ascii="仿宋_GB2312" w:eastAsia="仿宋_GB2312" w:hAnsi="仿宋_GB2312" w:cs="仿宋_GB2312" w:hint="eastAsia"/>
          <w:sz w:val="28"/>
          <w:szCs w:val="28"/>
        </w:rPr>
        <w:t>我们将深入推进“互联网+高等教育”，打破传统教育的时空界限和学校围墙，以教育教学模式的深刻变革推动高等教育变轨超车。大力推动现代信息技术的应用，打造智慧课堂、智慧实验室、智慧校园，探索实施网络化、数字化、智能化、个性化的教育，重塑教育教学形态。</w:t>
      </w:r>
      <w:proofErr w:type="gramStart"/>
      <w:r>
        <w:rPr>
          <w:rFonts w:ascii="仿宋_GB2312" w:eastAsia="仿宋_GB2312" w:hAnsi="仿宋_GB2312" w:cs="仿宋_GB2312" w:hint="eastAsia"/>
          <w:sz w:val="28"/>
          <w:szCs w:val="28"/>
        </w:rPr>
        <w:t>加大慕课平台</w:t>
      </w:r>
      <w:proofErr w:type="gramEnd"/>
      <w:r>
        <w:rPr>
          <w:rFonts w:ascii="仿宋_GB2312" w:eastAsia="仿宋_GB2312" w:hAnsi="仿宋_GB2312" w:cs="仿宋_GB2312" w:hint="eastAsia"/>
          <w:sz w:val="28"/>
          <w:szCs w:val="28"/>
        </w:rPr>
        <w:t>开放力度，打造更多精品慕课，推动教师</w:t>
      </w:r>
      <w:proofErr w:type="gramStart"/>
      <w:r>
        <w:rPr>
          <w:rFonts w:ascii="仿宋_GB2312" w:eastAsia="仿宋_GB2312" w:hAnsi="仿宋_GB2312" w:cs="仿宋_GB2312" w:hint="eastAsia"/>
          <w:sz w:val="28"/>
          <w:szCs w:val="28"/>
        </w:rPr>
        <w:t>用好慕课和</w:t>
      </w:r>
      <w:proofErr w:type="gramEnd"/>
      <w:r>
        <w:rPr>
          <w:rFonts w:ascii="仿宋_GB2312" w:eastAsia="仿宋_GB2312" w:hAnsi="仿宋_GB2312" w:cs="仿宋_GB2312" w:hint="eastAsia"/>
          <w:sz w:val="28"/>
          <w:szCs w:val="28"/>
        </w:rPr>
        <w:t>各种数字化资源，实现区域之间、校际之间优质教学资源的共建共享。</w:t>
      </w:r>
    </w:p>
    <w:p w14:paraId="23DB21EC" w14:textId="77777777" w:rsidR="00BC6301" w:rsidRDefault="00BC6301" w:rsidP="00BC6301">
      <w:pPr>
        <w:spacing w:line="520" w:lineRule="exact"/>
        <w:ind w:firstLineChars="150" w:firstLine="422"/>
        <w:rPr>
          <w:rFonts w:ascii="仿宋_GB2312" w:eastAsia="仿宋_GB2312" w:hAnsi="仿宋_GB2312" w:cs="仿宋_GB2312"/>
          <w:sz w:val="28"/>
          <w:szCs w:val="28"/>
        </w:rPr>
      </w:pPr>
      <w:r>
        <w:rPr>
          <w:rFonts w:ascii="仿宋_GB2312" w:eastAsia="仿宋_GB2312" w:hAnsi="仿宋_GB2312" w:cs="仿宋_GB2312" w:hint="eastAsia"/>
          <w:b/>
          <w:bCs/>
          <w:sz w:val="28"/>
          <w:szCs w:val="28"/>
        </w:rPr>
        <w:t xml:space="preserve"> 八、我们致力于公平协调。</w:t>
      </w:r>
      <w:r>
        <w:rPr>
          <w:rFonts w:ascii="仿宋_GB2312" w:eastAsia="仿宋_GB2312" w:hAnsi="仿宋_GB2312" w:cs="仿宋_GB2312" w:hint="eastAsia"/>
          <w:sz w:val="28"/>
          <w:szCs w:val="28"/>
        </w:rPr>
        <w:t>我们将围绕国家主体功能区定位，将学校发展规划与经济带、城市群、产业链的布局紧密结合起来。积极配合国家实施“中西部高等教育振兴计划升级版”，推动中西部地区加快现代化进程。充分发挥高等教育集群发展的“集聚-溢出效应”，以区域经济社会发展为目标导向，增强高校的“自我造血能力”，激发内在动力、发挥区域优势、办出特色办出水平。</w:t>
      </w:r>
    </w:p>
    <w:p w14:paraId="28B1309B" w14:textId="77777777" w:rsidR="00BC6301" w:rsidRDefault="00BC6301" w:rsidP="00BC6301">
      <w:pPr>
        <w:spacing w:line="520" w:lineRule="exact"/>
        <w:ind w:firstLineChars="150" w:firstLine="422"/>
        <w:rPr>
          <w:rFonts w:ascii="仿宋_GB2312" w:eastAsia="仿宋_GB2312" w:hAnsi="仿宋_GB2312" w:cs="仿宋_GB2312"/>
          <w:sz w:val="28"/>
          <w:szCs w:val="28"/>
        </w:rPr>
      </w:pPr>
      <w:r>
        <w:rPr>
          <w:rFonts w:ascii="仿宋_GB2312" w:eastAsia="仿宋_GB2312" w:hAnsi="仿宋_GB2312" w:cs="仿宋_GB2312" w:hint="eastAsia"/>
          <w:b/>
          <w:bCs/>
          <w:sz w:val="28"/>
          <w:szCs w:val="28"/>
        </w:rPr>
        <w:t>九、我们致力于开放合作。</w:t>
      </w:r>
      <w:r>
        <w:rPr>
          <w:rFonts w:ascii="仿宋_GB2312" w:eastAsia="仿宋_GB2312" w:hAnsi="仿宋_GB2312" w:cs="仿宋_GB2312" w:hint="eastAsia"/>
          <w:sz w:val="28"/>
          <w:szCs w:val="28"/>
        </w:rPr>
        <w:t>我们将汇聚育人合力，深入推进产教融合、教科结合，健全高校与实务部门、科研院所、行业企业协同育人机制，实现合作办学、合作育人、合作就业、合作发展。扩大对外交流合作，主动服务“一带一路”建设，加快打造“留学中国”品牌，积极与国外高水平大学开展合作，培养具有宽广国际视野的新时代人</w:t>
      </w:r>
      <w:r>
        <w:rPr>
          <w:rFonts w:ascii="仿宋_GB2312" w:eastAsia="仿宋_GB2312" w:hAnsi="仿宋_GB2312" w:cs="仿宋_GB2312" w:hint="eastAsia"/>
          <w:sz w:val="28"/>
          <w:szCs w:val="28"/>
        </w:rPr>
        <w:lastRenderedPageBreak/>
        <w:t>才。</w:t>
      </w:r>
    </w:p>
    <w:p w14:paraId="30A263EE" w14:textId="77777777" w:rsidR="00BC6301" w:rsidRDefault="00BC6301" w:rsidP="00BC6301">
      <w:pPr>
        <w:spacing w:line="520" w:lineRule="exact"/>
        <w:ind w:firstLineChars="150" w:firstLine="422"/>
        <w:rPr>
          <w:rFonts w:ascii="仿宋_GB2312" w:eastAsia="仿宋_GB2312" w:hAnsi="仿宋_GB2312" w:cs="仿宋_GB2312"/>
          <w:sz w:val="28"/>
          <w:szCs w:val="28"/>
        </w:rPr>
      </w:pPr>
      <w:r>
        <w:rPr>
          <w:rFonts w:ascii="仿宋_GB2312" w:eastAsia="仿宋_GB2312" w:hAnsi="仿宋_GB2312" w:cs="仿宋_GB2312" w:hint="eastAsia"/>
          <w:b/>
          <w:bCs/>
          <w:sz w:val="28"/>
          <w:szCs w:val="28"/>
        </w:rPr>
        <w:t>十、我们致力于开拓创新。</w:t>
      </w:r>
      <w:r>
        <w:rPr>
          <w:rFonts w:ascii="仿宋_GB2312" w:eastAsia="仿宋_GB2312" w:hAnsi="仿宋_GB2312" w:cs="仿宋_GB2312" w:hint="eastAsia"/>
          <w:sz w:val="28"/>
          <w:szCs w:val="28"/>
        </w:rPr>
        <w:t>改革是第一动力，创新是第一引擎，要成就伟大的教育，教育创新就不能停顿。近代以来，世界强国的崛起和高等教育中心的转移，都伴随着高等教育的变革创新。中国要强盛、要复兴，要成为世界主要科学中心和创新高地，首先必须成为世界主要高等教育中心和创新人才培养高地。我们将紧紧把握高等教育发展的历史机遇，加快人才培养的思想创新、理念创新、方法技术创新和模式创新，推动一流本科教育建设的洪流奔涌向前，携手更多高校和社会各界，汇聚起建设高等教育强国的磅礴力量！</w:t>
      </w:r>
    </w:p>
    <w:p w14:paraId="00209014" w14:textId="1D127FBA" w:rsidR="00BC6301" w:rsidRDefault="00BC6301">
      <w:r>
        <w:br w:type="page"/>
      </w:r>
    </w:p>
    <w:p w14:paraId="71346F19" w14:textId="77777777" w:rsidR="00BC6301" w:rsidRDefault="00BC6301" w:rsidP="00171592">
      <w:pPr>
        <w:pStyle w:val="2"/>
      </w:pPr>
      <w:bookmarkStart w:id="11" w:name="_Toc24442423"/>
      <w:r>
        <w:rPr>
          <w:rFonts w:hint="eastAsia"/>
          <w:shd w:val="clear" w:color="auto" w:fill="FFFFFF"/>
        </w:rPr>
        <w:lastRenderedPageBreak/>
        <w:t>教育部关于加快建设高水平本科教育</w:t>
      </w:r>
      <w:r>
        <w:rPr>
          <w:rFonts w:hint="eastAsia"/>
          <w:shd w:val="clear" w:color="auto" w:fill="FFFFFF"/>
        </w:rPr>
        <w:br/>
      </w:r>
      <w:r>
        <w:rPr>
          <w:rFonts w:hint="eastAsia"/>
          <w:shd w:val="clear" w:color="auto" w:fill="FFFFFF"/>
        </w:rPr>
        <w:t>全面提高人才培养能力的意见</w:t>
      </w:r>
      <w:bookmarkEnd w:id="11"/>
    </w:p>
    <w:p w14:paraId="0396F31E" w14:textId="77777777" w:rsidR="00BC6301" w:rsidRDefault="00BC6301" w:rsidP="00171592">
      <w:pPr>
        <w:pStyle w:val="a4"/>
        <w:widowControl/>
        <w:snapToGrid w:val="0"/>
        <w:spacing w:beforeLines="50" w:before="156" w:beforeAutospacing="0" w:after="0" w:afterAutospacing="0" w:line="520" w:lineRule="exact"/>
        <w:jc w:val="center"/>
        <w:rPr>
          <w:rFonts w:ascii="仿宋_GB2312" w:eastAsia="仿宋_GB2312" w:hAnsi="仿宋_GB2312" w:cs="仿宋_GB2312"/>
          <w:b/>
          <w:bCs/>
          <w:sz w:val="28"/>
          <w:szCs w:val="28"/>
        </w:rPr>
      </w:pPr>
      <w:proofErr w:type="gramStart"/>
      <w:r>
        <w:rPr>
          <w:rFonts w:ascii="仿宋_GB2312" w:eastAsia="仿宋_GB2312" w:hAnsi="仿宋_GB2312" w:cs="仿宋_GB2312" w:hint="eastAsia"/>
          <w:b/>
          <w:bCs/>
          <w:sz w:val="28"/>
          <w:szCs w:val="28"/>
          <w:shd w:val="clear" w:color="auto" w:fill="FFFFFF"/>
        </w:rPr>
        <w:t>教高〔2018〕</w:t>
      </w:r>
      <w:proofErr w:type="gramEnd"/>
      <w:r>
        <w:rPr>
          <w:rFonts w:ascii="仿宋_GB2312" w:eastAsia="仿宋_GB2312" w:hAnsi="仿宋_GB2312" w:cs="仿宋_GB2312" w:hint="eastAsia"/>
          <w:b/>
          <w:bCs/>
          <w:sz w:val="28"/>
          <w:szCs w:val="28"/>
          <w:shd w:val="clear" w:color="auto" w:fill="FFFFFF"/>
        </w:rPr>
        <w:t>2号</w:t>
      </w:r>
    </w:p>
    <w:p w14:paraId="50F98211"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各省、自治区、直辖市教育厅（教委），新疆生产建设兵团教育局，有关部门（单位）教育司（局），部属各高等学校、部省合建各高等学校：</w:t>
      </w:r>
    </w:p>
    <w:p w14:paraId="0EFF9A8C"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为深入贯彻习近平新时代中国特色社会主义思想和党的十九大精神，全面贯彻落实全国教育大会精神，紧紧围绕全面提高人才培养能力这个核心点，加快形成高水平人才培养体系，培养德智体美劳全面发展的社会主义建设者和接班人，现就加快建设高水平本科教育、全面提高人才培养能力提出如下意见。</w:t>
      </w:r>
    </w:p>
    <w:p w14:paraId="7ED8B490"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Pr>
          <w:rStyle w:val="a3"/>
          <w:rFonts w:ascii="仿宋_GB2312" w:eastAsia="仿宋_GB2312" w:hAnsi="仿宋_GB2312" w:cs="仿宋_GB2312" w:hint="eastAsia"/>
          <w:sz w:val="28"/>
          <w:szCs w:val="28"/>
          <w:shd w:val="clear" w:color="auto" w:fill="FFFFFF"/>
        </w:rPr>
        <w:t xml:space="preserve">一、建设高水平本科教育的重要意义和形势要求 </w:t>
      </w:r>
    </w:p>
    <w:p w14:paraId="5A93F1FF"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1.深刻认识建设高水平本科教育的重要意义。</w:t>
      </w:r>
      <w:r>
        <w:rPr>
          <w:rFonts w:ascii="仿宋_GB2312" w:eastAsia="仿宋_GB2312" w:hAnsi="仿宋_GB2312" w:cs="仿宋_GB2312" w:hint="eastAsia"/>
          <w:sz w:val="28"/>
          <w:szCs w:val="28"/>
          <w:shd w:val="clear" w:color="auto" w:fill="FFFFFF"/>
        </w:rPr>
        <w:t>建设教育强国是中华民族伟大复兴的基础工程。高等教育是国家发展水平和发展潜力的重要标志。统筹推进“五位一体”总体布局和协调推进“四个全面”战略布局，建成社会主义现代化强国，实现中华民族伟大复兴，对高等教育的需要，对科学知识和优秀人才的需要，比以往任何时候都更为迫切。本科生是高素质专门人才培养的最大群体，本科阶段是学生世界观、人生观、价值观形成的关键阶段，本科教育是提高高等教育质量的最重要基础。办好我国高校，办出世界一流大学，人才培养是本，本科教育是根。建设高等教育强国必须坚持“以本为本”，加快建设高水平本科教育，培养大批有理想、有本领、有担当的高素质专门人才，为全面建成小康社会、基本实现社会主义现代化、建成社会主义现代化强国提供强大的人才支撑和智力支持。</w:t>
      </w:r>
    </w:p>
    <w:p w14:paraId="78B79CE0"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lastRenderedPageBreak/>
        <w:t xml:space="preserve">　</w:t>
      </w:r>
      <w:r w:rsidRPr="00171592">
        <w:rPr>
          <w:rFonts w:ascii="仿宋_GB2312" w:eastAsia="仿宋_GB2312" w:hAnsi="仿宋_GB2312" w:cs="仿宋_GB2312" w:hint="eastAsia"/>
          <w:b/>
          <w:bCs/>
          <w:sz w:val="28"/>
          <w:szCs w:val="28"/>
          <w:shd w:val="clear" w:color="auto" w:fill="FFFFFF"/>
        </w:rPr>
        <w:t xml:space="preserve">　2.准确把握建设高水平本科教育的形势要求。</w:t>
      </w:r>
      <w:r>
        <w:rPr>
          <w:rFonts w:ascii="仿宋_GB2312" w:eastAsia="仿宋_GB2312" w:hAnsi="仿宋_GB2312" w:cs="仿宋_GB2312" w:hint="eastAsia"/>
          <w:sz w:val="28"/>
          <w:szCs w:val="28"/>
          <w:shd w:val="clear" w:color="auto" w:fill="FFFFFF"/>
        </w:rPr>
        <w:t>当前，我国高等教育正处于内涵发展、质量提升、改革攻坚的关键时期和全面提高人才培养能力、建设高等教育强国的关键阶段。进入新时代以来，高等教育发展取得了历史性成就，高等教育综合改革全面推进，高校办学更加聚焦人才培养，立德</w:t>
      </w:r>
      <w:proofErr w:type="gramStart"/>
      <w:r>
        <w:rPr>
          <w:rFonts w:ascii="仿宋_GB2312" w:eastAsia="仿宋_GB2312" w:hAnsi="仿宋_GB2312" w:cs="仿宋_GB2312" w:hint="eastAsia"/>
          <w:sz w:val="28"/>
          <w:szCs w:val="28"/>
          <w:shd w:val="clear" w:color="auto" w:fill="FFFFFF"/>
        </w:rPr>
        <w:t>树人成效</w:t>
      </w:r>
      <w:proofErr w:type="gramEnd"/>
      <w:r>
        <w:rPr>
          <w:rFonts w:ascii="仿宋_GB2312" w:eastAsia="仿宋_GB2312" w:hAnsi="仿宋_GB2312" w:cs="仿宋_GB2312" w:hint="eastAsia"/>
          <w:sz w:val="28"/>
          <w:szCs w:val="28"/>
          <w:shd w:val="clear" w:color="auto" w:fill="FFFFFF"/>
        </w:rPr>
        <w:t>显著。但人才培养的中心地位和本科教学的基础地位还不够巩固，一些学校领导精力、教师精力、学生精力、资源投入仍不到位，教育理念仍相对滞后，评价标准和政策机制导向仍不够聚焦。高等学校必须主动适应国家战略发展新需求和世界高等教育发展新趋势，牢牢抓住全面提高人才培养能力这个核心点，把本科教育放在人才培养的核心地位、教育教学的基础地位、新时代教育发展的前沿地位，振兴本科教育，形成高水平人才培养体系，奋力开创高等教育新局面。</w:t>
      </w:r>
    </w:p>
    <w:p w14:paraId="370A2407"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Style w:val="a3"/>
          <w:rFonts w:ascii="仿宋_GB2312" w:eastAsia="仿宋_GB2312" w:hAnsi="仿宋_GB2312" w:cs="仿宋_GB2312" w:hint="eastAsia"/>
          <w:sz w:val="28"/>
          <w:szCs w:val="28"/>
          <w:shd w:val="clear" w:color="auto" w:fill="FFFFFF"/>
        </w:rPr>
        <w:t xml:space="preserve">　　二、建设高水平本科教育的指导思想和目标原则 </w:t>
      </w:r>
    </w:p>
    <w:p w14:paraId="1B14F4B1"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3.指导思想。</w:t>
      </w:r>
      <w:r>
        <w:rPr>
          <w:rFonts w:ascii="仿宋_GB2312" w:eastAsia="仿宋_GB2312" w:hAnsi="仿宋_GB2312" w:cs="仿宋_GB2312" w:hint="eastAsia"/>
          <w:sz w:val="28"/>
          <w:szCs w:val="28"/>
          <w:shd w:val="clear" w:color="auto" w:fill="FFFFFF"/>
        </w:rPr>
        <w:t>以习近平新时代中国特色社会主义思想为指导，全面贯彻落实党的十九大精神，全面贯彻党的教育方针，坚持教育为人民服务、为中国共产党治国理政服务、为巩固和发展中国特色社会主义制度服务、为改革开放和社会主义现代化建设服务，全面落实立德树人根本任务，准确把握高等教育基本规律和人才成长规律，以“回归常识、回归本分、回归初心、回归梦想”为基本遵循，激励学生刻苦读书学习，引导教师潜心教书育人，努力培养德智体美劳全面发展的社会主义建设者和接班人，为建设社会主义现代化强国和实现中华民族伟大复兴的中国梦提供强有力的人才保障。</w:t>
      </w:r>
    </w:p>
    <w:p w14:paraId="0DFBDD1B"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 xml:space="preserve">　4.总体目标。</w:t>
      </w:r>
      <w:r>
        <w:rPr>
          <w:rFonts w:ascii="仿宋_GB2312" w:eastAsia="仿宋_GB2312" w:hAnsi="仿宋_GB2312" w:cs="仿宋_GB2312" w:hint="eastAsia"/>
          <w:sz w:val="28"/>
          <w:szCs w:val="28"/>
          <w:shd w:val="clear" w:color="auto" w:fill="FFFFFF"/>
        </w:rPr>
        <w:t>经过5年的努力，“四个回归”全面落实，初步形成高水平的人才培养体系，建成一批立德树人标杆学校，建设一批一流本科专业点，引领带动高校专业建设水平和人才培养能力全</w:t>
      </w:r>
      <w:r>
        <w:rPr>
          <w:rFonts w:ascii="仿宋_GB2312" w:eastAsia="仿宋_GB2312" w:hAnsi="仿宋_GB2312" w:cs="仿宋_GB2312" w:hint="eastAsia"/>
          <w:sz w:val="28"/>
          <w:szCs w:val="28"/>
          <w:shd w:val="clear" w:color="auto" w:fill="FFFFFF"/>
        </w:rPr>
        <w:lastRenderedPageBreak/>
        <w:t>面提升，学生学习成效和教师育人能力显著增强；协同育人机制更加健全，现代信息技术与教育教学深度融合，高等学校质量督导评估制度更加完善，大学质量文化建设取得显著成效。到2035年，形成中国特色、世界一流的高水平本科教育，为建设高等教育强国、加快实现教育现代化提供有力支撑。</w:t>
      </w:r>
    </w:p>
    <w:p w14:paraId="125E0E22" w14:textId="77777777" w:rsidR="00BC6301" w:rsidRPr="00171592" w:rsidRDefault="00BC6301" w:rsidP="00171592">
      <w:pPr>
        <w:pStyle w:val="a4"/>
        <w:widowControl/>
        <w:snapToGrid w:val="0"/>
        <w:spacing w:before="0" w:beforeAutospacing="0" w:after="0" w:afterAutospacing="0" w:line="520" w:lineRule="exact"/>
        <w:rPr>
          <w:rFonts w:ascii="仿宋_GB2312" w:eastAsia="仿宋_GB2312" w:hAnsi="仿宋_GB2312" w:cs="仿宋_GB2312"/>
          <w:b/>
          <w:bCs/>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5.基本原则。</w:t>
      </w:r>
    </w:p>
    <w:p w14:paraId="3D50E01B"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坚持立德树人，德育为先。把立德树人内化到大学建设和管理各领域、各方面、各环节，坚持以文化人、以德育人，不断提高学生思想水平、政治觉悟、道德品质、文化素养，教育学生明大德、守公德、严私德。</w:t>
      </w:r>
    </w:p>
    <w:p w14:paraId="62B236A9"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坚持学生中心，全面发展。以促进学生全面发展为中心，既注重“教得好”，更注重“学得好”，激发学生学习兴趣和潜能，激励学生爱国、励志、求真、力行，增强学生的社会责任感、创新精神和实践能力。</w:t>
      </w:r>
    </w:p>
    <w:p w14:paraId="69E7DCD7"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坚持服务需求，成效导向。主动对接经济社会发展需求，优化专业结构，完善课程体系，更新教学内容，改进教学方法，切实提高高校人才培养的目标达成度、社会适应度、条件保障度、质保有效度和结果满意度。</w:t>
      </w:r>
    </w:p>
    <w:p w14:paraId="7F101013"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坚持完善机制，持续改进。以创新人才培养机制为重点，形成招生、培养与就业联动机制，完善专业动态调整机制，健全协同育人机制，优化实践育人机制，强化质量评价保障机制，形成人才培养质量持续改进机制。</w:t>
      </w:r>
    </w:p>
    <w:p w14:paraId="26459F4A"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——坚持分类指导，特色发展。推动高校分类发展，引导各类高校发挥办学优势，在不同领域各展所长，建设优势特色专业，提高创新型、复合型、应用型人才培养质量，形成全局性改革成果。</w:t>
      </w:r>
    </w:p>
    <w:p w14:paraId="57FCB36C"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Style w:val="a3"/>
          <w:rFonts w:ascii="仿宋_GB2312" w:eastAsia="仿宋_GB2312" w:hAnsi="仿宋_GB2312" w:cs="仿宋_GB2312" w:hint="eastAsia"/>
          <w:sz w:val="28"/>
          <w:szCs w:val="28"/>
          <w:shd w:val="clear" w:color="auto" w:fill="FFFFFF"/>
        </w:rPr>
        <w:t xml:space="preserve">　　三、把思想政治教育贯穿高水平本科教育全过程 </w:t>
      </w:r>
    </w:p>
    <w:p w14:paraId="147C1266"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lastRenderedPageBreak/>
        <w:t xml:space="preserve">　　</w:t>
      </w:r>
      <w:r w:rsidRPr="00171592">
        <w:rPr>
          <w:rFonts w:ascii="仿宋_GB2312" w:eastAsia="仿宋_GB2312" w:hAnsi="仿宋_GB2312" w:cs="仿宋_GB2312" w:hint="eastAsia"/>
          <w:b/>
          <w:bCs/>
          <w:sz w:val="28"/>
          <w:szCs w:val="28"/>
          <w:shd w:val="clear" w:color="auto" w:fill="FFFFFF"/>
        </w:rPr>
        <w:t>6.坚持正确办学方向。</w:t>
      </w:r>
      <w:r>
        <w:rPr>
          <w:rFonts w:ascii="仿宋_GB2312" w:eastAsia="仿宋_GB2312" w:hAnsi="仿宋_GB2312" w:cs="仿宋_GB2312" w:hint="eastAsia"/>
          <w:sz w:val="28"/>
          <w:szCs w:val="28"/>
          <w:shd w:val="clear" w:color="auto" w:fill="FFFFFF"/>
        </w:rPr>
        <w:t>要全面加强高校党的建设，毫不动摇地坚持社会主义办学方向，办好高校马克思主义学院和思想政治理论课，加强面向全体学生的马克思主义理论教育，深化中国特色社会主义和中国</w:t>
      </w:r>
      <w:proofErr w:type="gramStart"/>
      <w:r>
        <w:rPr>
          <w:rFonts w:ascii="仿宋_GB2312" w:eastAsia="仿宋_GB2312" w:hAnsi="仿宋_GB2312" w:cs="仿宋_GB2312" w:hint="eastAsia"/>
          <w:sz w:val="28"/>
          <w:szCs w:val="28"/>
          <w:shd w:val="clear" w:color="auto" w:fill="FFFFFF"/>
        </w:rPr>
        <w:t>梦宣传</w:t>
      </w:r>
      <w:proofErr w:type="gramEnd"/>
      <w:r>
        <w:rPr>
          <w:rFonts w:ascii="仿宋_GB2312" w:eastAsia="仿宋_GB2312" w:hAnsi="仿宋_GB2312" w:cs="仿宋_GB2312" w:hint="eastAsia"/>
          <w:sz w:val="28"/>
          <w:szCs w:val="28"/>
          <w:shd w:val="clear" w:color="auto" w:fill="FFFFFF"/>
        </w:rPr>
        <w:t>教育，大力推进习近平新时代中国特色社会主义思想进教材、进课堂、进头脑，不断增强学生的道路自信、理论自信、制度自信和文化自信。</w:t>
      </w:r>
    </w:p>
    <w:p w14:paraId="76DA9690"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7.坚持德才兼修。</w:t>
      </w:r>
      <w:r>
        <w:rPr>
          <w:rFonts w:ascii="仿宋_GB2312" w:eastAsia="仿宋_GB2312" w:hAnsi="仿宋_GB2312" w:cs="仿宋_GB2312" w:hint="eastAsia"/>
          <w:sz w:val="28"/>
          <w:szCs w:val="28"/>
          <w:shd w:val="clear" w:color="auto" w:fill="FFFFFF"/>
        </w:rPr>
        <w:t>把立德树人的成效作为检验学校一切工作的根本标准，加强理想信念教育，厚植爱国主义情怀，把社会主义核心价值观教育融入教育教学全过程各环节，全面落实到质量标准、课堂教学、实践活动和文化育人中，帮助学生正确认识历史规律、准确把握基本国情，掌握科学的世界观、方法论。深入开展道德教育和社会责任教育，引导学生养成良好的道德品质和行为习惯，崇德向善、诚实守信，热爱集体、关心社会。</w:t>
      </w:r>
    </w:p>
    <w:p w14:paraId="3ACF0567"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8.提升思政工作质量。</w:t>
      </w:r>
      <w:r>
        <w:rPr>
          <w:rFonts w:ascii="仿宋_GB2312" w:eastAsia="仿宋_GB2312" w:hAnsi="仿宋_GB2312" w:cs="仿宋_GB2312" w:hint="eastAsia"/>
          <w:sz w:val="28"/>
          <w:szCs w:val="28"/>
          <w:shd w:val="clear" w:color="auto" w:fill="FFFFFF"/>
        </w:rPr>
        <w:t>加强高校思想政治工作体系建设，深入实施高校思想政治工作质量提升工程，建立健全系统化育人长效机制，一体化构建内容完善、标准健全、运行科学、保障有力、成效显著的高校思想政治工作质量体系。把握师生思想特点和发展需求，优化内容供给、改进工作方法、创新工作载体，激活高校思想政治工作内生动力，不断提高师生的获得感。</w:t>
      </w:r>
    </w:p>
    <w:p w14:paraId="330F1A42"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 xml:space="preserve">　9.强化课程思政和专业思政。</w:t>
      </w:r>
      <w:r>
        <w:rPr>
          <w:rFonts w:ascii="仿宋_GB2312" w:eastAsia="仿宋_GB2312" w:hAnsi="仿宋_GB2312" w:cs="仿宋_GB2312" w:hint="eastAsia"/>
          <w:sz w:val="28"/>
          <w:szCs w:val="28"/>
          <w:shd w:val="clear" w:color="auto" w:fill="FFFFFF"/>
        </w:rPr>
        <w:t>在构建全员、全过程、全方位“三全育人”大格局过程中，着力推动高校全面加强</w:t>
      </w:r>
      <w:proofErr w:type="gramStart"/>
      <w:r>
        <w:rPr>
          <w:rFonts w:ascii="仿宋_GB2312" w:eastAsia="仿宋_GB2312" w:hAnsi="仿宋_GB2312" w:cs="仿宋_GB2312" w:hint="eastAsia"/>
          <w:sz w:val="28"/>
          <w:szCs w:val="28"/>
          <w:shd w:val="clear" w:color="auto" w:fill="FFFFFF"/>
        </w:rPr>
        <w:t>课程思政建设</w:t>
      </w:r>
      <w:proofErr w:type="gramEnd"/>
      <w:r>
        <w:rPr>
          <w:rFonts w:ascii="仿宋_GB2312" w:eastAsia="仿宋_GB2312" w:hAnsi="仿宋_GB2312" w:cs="仿宋_GB2312" w:hint="eastAsia"/>
          <w:sz w:val="28"/>
          <w:szCs w:val="28"/>
          <w:shd w:val="clear" w:color="auto" w:fill="FFFFFF"/>
        </w:rPr>
        <w:t>，做好整体设计，根据不同专业人才培养特点和专业能力素质要求，科学合理设计思想政治教育内容。强化每一位教师的立德树人意识，在每一门课程中有机融入思想政治教育元素，推出一批育人效果显著的精品专业课程，打造一批</w:t>
      </w:r>
      <w:proofErr w:type="gramStart"/>
      <w:r>
        <w:rPr>
          <w:rFonts w:ascii="仿宋_GB2312" w:eastAsia="仿宋_GB2312" w:hAnsi="仿宋_GB2312" w:cs="仿宋_GB2312" w:hint="eastAsia"/>
          <w:sz w:val="28"/>
          <w:szCs w:val="28"/>
          <w:shd w:val="clear" w:color="auto" w:fill="FFFFFF"/>
        </w:rPr>
        <w:t>课程思政示范</w:t>
      </w:r>
      <w:proofErr w:type="gramEnd"/>
      <w:r>
        <w:rPr>
          <w:rFonts w:ascii="仿宋_GB2312" w:eastAsia="仿宋_GB2312" w:hAnsi="仿宋_GB2312" w:cs="仿宋_GB2312" w:hint="eastAsia"/>
          <w:sz w:val="28"/>
          <w:szCs w:val="28"/>
          <w:shd w:val="clear" w:color="auto" w:fill="FFFFFF"/>
        </w:rPr>
        <w:t>课堂，选树一批</w:t>
      </w:r>
      <w:r>
        <w:rPr>
          <w:rFonts w:ascii="仿宋_GB2312" w:eastAsia="仿宋_GB2312" w:hAnsi="仿宋_GB2312" w:cs="仿宋_GB2312" w:hint="eastAsia"/>
          <w:sz w:val="28"/>
          <w:szCs w:val="28"/>
          <w:shd w:val="clear" w:color="auto" w:fill="FFFFFF"/>
        </w:rPr>
        <w:lastRenderedPageBreak/>
        <w:t>课程</w:t>
      </w:r>
      <w:proofErr w:type="gramStart"/>
      <w:r>
        <w:rPr>
          <w:rFonts w:ascii="仿宋_GB2312" w:eastAsia="仿宋_GB2312" w:hAnsi="仿宋_GB2312" w:cs="仿宋_GB2312" w:hint="eastAsia"/>
          <w:sz w:val="28"/>
          <w:szCs w:val="28"/>
          <w:shd w:val="clear" w:color="auto" w:fill="FFFFFF"/>
        </w:rPr>
        <w:t>思政优秀</w:t>
      </w:r>
      <w:proofErr w:type="gramEnd"/>
      <w:r>
        <w:rPr>
          <w:rFonts w:ascii="仿宋_GB2312" w:eastAsia="仿宋_GB2312" w:hAnsi="仿宋_GB2312" w:cs="仿宋_GB2312" w:hint="eastAsia"/>
          <w:sz w:val="28"/>
          <w:szCs w:val="28"/>
          <w:shd w:val="clear" w:color="auto" w:fill="FFFFFF"/>
        </w:rPr>
        <w:t>教师，形成专业课教学与思想政治理论课教学紧密结合、同向同行的育人格局。</w:t>
      </w:r>
    </w:p>
    <w:p w14:paraId="656F27A5"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Style w:val="a3"/>
          <w:rFonts w:ascii="仿宋_GB2312" w:eastAsia="仿宋_GB2312" w:hAnsi="仿宋_GB2312" w:cs="仿宋_GB2312" w:hint="eastAsia"/>
          <w:sz w:val="28"/>
          <w:szCs w:val="28"/>
          <w:shd w:val="clear" w:color="auto" w:fill="FFFFFF"/>
        </w:rPr>
        <w:t xml:space="preserve">　　四、围绕激发学生学习兴趣和潜能深化教学改革 </w:t>
      </w:r>
    </w:p>
    <w:p w14:paraId="7450E4B1"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10.改革教学管理制度。</w:t>
      </w:r>
      <w:r>
        <w:rPr>
          <w:rFonts w:ascii="仿宋_GB2312" w:eastAsia="仿宋_GB2312" w:hAnsi="仿宋_GB2312" w:cs="仿宋_GB2312" w:hint="eastAsia"/>
          <w:sz w:val="28"/>
          <w:szCs w:val="28"/>
          <w:shd w:val="clear" w:color="auto" w:fill="FFFFFF"/>
        </w:rPr>
        <w:t>坚持从严治校，依法依规加强教学管理，规范本科教学秩序。推进辅修专业制度改革，探索将辅修专业制度纳入国家学籍学历管理体系，允许学生自主选择辅修专业。完善学分制，推动健全学分制收费管理制度，扩大学生学习自主权、选择权，鼓励学生跨学科、跨专业学习，允许学生自主选择专业和课程。鼓励学生通过参加社会实践、科学研究、创新创业、竞赛活动等获取学分。支持有条件的高校探索为优秀毕业生颁发荣誉学位，增强学生学习的荣誉感和主动性。</w:t>
      </w:r>
    </w:p>
    <w:p w14:paraId="5E624EE3"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11.推动课堂教学革命。</w:t>
      </w:r>
      <w:r>
        <w:rPr>
          <w:rFonts w:ascii="仿宋_GB2312" w:eastAsia="仿宋_GB2312" w:hAnsi="仿宋_GB2312" w:cs="仿宋_GB2312" w:hint="eastAsia"/>
          <w:sz w:val="28"/>
          <w:szCs w:val="28"/>
          <w:shd w:val="clear" w:color="auto" w:fill="FFFFFF"/>
        </w:rPr>
        <w:t>以学生发展为中心，通过教学改革促进学习革命，积极推广小班化教学、混合式教学、翻转课堂，大力推进智慧教室建设，</w:t>
      </w:r>
      <w:proofErr w:type="gramStart"/>
      <w:r>
        <w:rPr>
          <w:rFonts w:ascii="仿宋_GB2312" w:eastAsia="仿宋_GB2312" w:hAnsi="仿宋_GB2312" w:cs="仿宋_GB2312" w:hint="eastAsia"/>
          <w:sz w:val="28"/>
          <w:szCs w:val="28"/>
          <w:shd w:val="clear" w:color="auto" w:fill="FFFFFF"/>
        </w:rPr>
        <w:t>构建线</w:t>
      </w:r>
      <w:proofErr w:type="gramEnd"/>
      <w:r>
        <w:rPr>
          <w:rFonts w:ascii="仿宋_GB2312" w:eastAsia="仿宋_GB2312" w:hAnsi="仿宋_GB2312" w:cs="仿宋_GB2312" w:hint="eastAsia"/>
          <w:sz w:val="28"/>
          <w:szCs w:val="28"/>
          <w:shd w:val="clear" w:color="auto" w:fill="FFFFFF"/>
        </w:rPr>
        <w:t>上线下相结合的教学模式。</w:t>
      </w:r>
      <w:proofErr w:type="gramStart"/>
      <w:r>
        <w:rPr>
          <w:rFonts w:ascii="仿宋_GB2312" w:eastAsia="仿宋_GB2312" w:hAnsi="仿宋_GB2312" w:cs="仿宋_GB2312" w:hint="eastAsia"/>
          <w:sz w:val="28"/>
          <w:szCs w:val="28"/>
          <w:shd w:val="clear" w:color="auto" w:fill="FFFFFF"/>
        </w:rPr>
        <w:t>因课制</w:t>
      </w:r>
      <w:proofErr w:type="gramEnd"/>
      <w:r>
        <w:rPr>
          <w:rFonts w:ascii="仿宋_GB2312" w:eastAsia="仿宋_GB2312" w:hAnsi="仿宋_GB2312" w:cs="仿宋_GB2312" w:hint="eastAsia"/>
          <w:sz w:val="28"/>
          <w:szCs w:val="28"/>
          <w:shd w:val="clear" w:color="auto" w:fill="FFFFFF"/>
        </w:rPr>
        <w:t>宜选择课堂教学方式方法，科学设计课程考核内容和方式，不断提高课堂教学质量。积极引导学生自我管理、主动学习， 激发求知欲望，提高学习效率，提升自主学习能力。</w:t>
      </w:r>
    </w:p>
    <w:p w14:paraId="7C794C94"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12.加强学习过程管理。</w:t>
      </w:r>
      <w:r>
        <w:rPr>
          <w:rFonts w:ascii="仿宋_GB2312" w:eastAsia="仿宋_GB2312" w:hAnsi="仿宋_GB2312" w:cs="仿宋_GB2312" w:hint="eastAsia"/>
          <w:sz w:val="28"/>
          <w:szCs w:val="28"/>
          <w:shd w:val="clear" w:color="auto" w:fill="FFFFFF"/>
        </w:rPr>
        <w:t>加强考试管理，严格过程考核，加大过程考核成绩在课程总成绩中的比重。健全能力与知识考核并重的多元化学业考核评价体系，完善学生学习过程监测、评估与反馈机制。加强对毕业设计（论文）选题、开题、答辩等环节的全过程管理，对形式、内容、难度进行严格监控，提高毕业设计（论文）质量。综合应用笔试、口试、非标准答案考试等多种形式，全面考核学生对知识的掌握和运用，</w:t>
      </w:r>
      <w:proofErr w:type="gramStart"/>
      <w:r>
        <w:rPr>
          <w:rFonts w:ascii="仿宋_GB2312" w:eastAsia="仿宋_GB2312" w:hAnsi="仿宋_GB2312" w:cs="仿宋_GB2312" w:hint="eastAsia"/>
          <w:sz w:val="28"/>
          <w:szCs w:val="28"/>
          <w:shd w:val="clear" w:color="auto" w:fill="FFFFFF"/>
        </w:rPr>
        <w:t>以考辅教</w:t>
      </w:r>
      <w:proofErr w:type="gramEnd"/>
      <w:r>
        <w:rPr>
          <w:rFonts w:ascii="仿宋_GB2312" w:eastAsia="仿宋_GB2312" w:hAnsi="仿宋_GB2312" w:cs="仿宋_GB2312" w:hint="eastAsia"/>
          <w:sz w:val="28"/>
          <w:szCs w:val="28"/>
          <w:shd w:val="clear" w:color="auto" w:fill="FFFFFF"/>
        </w:rPr>
        <w:t>、以考促学，激励学生主动学习、刻苦学习。</w:t>
      </w:r>
    </w:p>
    <w:p w14:paraId="547BBC1B"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lastRenderedPageBreak/>
        <w:t xml:space="preserve">　</w:t>
      </w:r>
      <w:r w:rsidRPr="00171592">
        <w:rPr>
          <w:rFonts w:ascii="仿宋_GB2312" w:eastAsia="仿宋_GB2312" w:hAnsi="仿宋_GB2312" w:cs="仿宋_GB2312" w:hint="eastAsia"/>
          <w:b/>
          <w:bCs/>
          <w:sz w:val="28"/>
          <w:szCs w:val="28"/>
          <w:shd w:val="clear" w:color="auto" w:fill="FFFFFF"/>
        </w:rPr>
        <w:t xml:space="preserve">　13.强化管理服务育人。</w:t>
      </w:r>
      <w:r>
        <w:rPr>
          <w:rFonts w:ascii="仿宋_GB2312" w:eastAsia="仿宋_GB2312" w:hAnsi="仿宋_GB2312" w:cs="仿宋_GB2312" w:hint="eastAsia"/>
          <w:sz w:val="28"/>
          <w:szCs w:val="28"/>
          <w:shd w:val="clear" w:color="auto" w:fill="FFFFFF"/>
        </w:rPr>
        <w:t>按照管理育人、服务育人的理念和要求，系统梳理、修订完善与在校大学生学习、生活等相关的各项管理制度，形成依法依规、宽严相济、科学管用的学生管理制度体系。探索建立大学生诚信制度，推动与国家诚信体系建设相衔接。探索建立反映大学生全面发展、个性发展的国家学生信息管理服务平台，为大学生升学、就业、创业提供权威、丰富的学生发展信息服务。高度重视并加强毕业生就业工作，提升就业指导服务水平，定期发布高校就业质量年度报告，建立就业与招生、人才培养联动机制。</w:t>
      </w:r>
    </w:p>
    <w:p w14:paraId="29EC38D8"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 xml:space="preserve">　14.深化创新创业教育改革。</w:t>
      </w:r>
      <w:r>
        <w:rPr>
          <w:rFonts w:ascii="仿宋_GB2312" w:eastAsia="仿宋_GB2312" w:hAnsi="仿宋_GB2312" w:cs="仿宋_GB2312" w:hint="eastAsia"/>
          <w:sz w:val="28"/>
          <w:szCs w:val="28"/>
          <w:shd w:val="clear" w:color="auto" w:fill="FFFFFF"/>
        </w:rPr>
        <w:t>把深化高校创新创业教育改革作为推进高等教育综合改革的突破口，面向全体、分类施教、结合专业、强化实践，促进学生全面发展。推动创新创业教育与专业教育、思想政治教育紧密结合，深化创新创业课程体系、教学方法、实践训练、队伍建设等关键领域改革。强化创新创业实践，搭建大学生创新创业与社会需求对接平台。加强创新创业示范高校建设，强化创新创业导师培训，发挥“互联网+”大赛引领推动作用，提升创新创业教育水平。鼓励符合条件的学生参加职业资格考试，支持学生在完成学业的同时，获取多种资格和能力证书，增强创业就业能力。</w:t>
      </w:r>
    </w:p>
    <w:p w14:paraId="664D728F"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15.提升学生综合素质。</w:t>
      </w:r>
      <w:r>
        <w:rPr>
          <w:rFonts w:ascii="仿宋_GB2312" w:eastAsia="仿宋_GB2312" w:hAnsi="仿宋_GB2312" w:cs="仿宋_GB2312" w:hint="eastAsia"/>
          <w:sz w:val="28"/>
          <w:szCs w:val="28"/>
          <w:shd w:val="clear" w:color="auto" w:fill="FFFFFF"/>
        </w:rPr>
        <w:t>发展素质教育，深入推进体育、美育教学改革，加强劳动教育，促进学生身心健康，提高学生审美和人文素养，在学生中弘扬劳动精神，教育引导学生崇尚劳动、尊重劳动。把国家安全教育融入教育教学，提升学生国家安全意识和提高维护国家安全能力。把生态文明教育融入课程教学、校园文化、社会实践，增强学生生态文明意识。广泛开展社会调查、生产劳动、</w:t>
      </w:r>
      <w:r>
        <w:rPr>
          <w:rFonts w:ascii="仿宋_GB2312" w:eastAsia="仿宋_GB2312" w:hAnsi="仿宋_GB2312" w:cs="仿宋_GB2312" w:hint="eastAsia"/>
          <w:sz w:val="28"/>
          <w:szCs w:val="28"/>
          <w:shd w:val="clear" w:color="auto" w:fill="FFFFFF"/>
        </w:rPr>
        <w:lastRenderedPageBreak/>
        <w:t>志愿服务、科技发明、勤工助学等社会实践活动，增强学生表达沟通、团队合作、组织协调、实践操作、敢闯会创的能力。</w:t>
      </w:r>
    </w:p>
    <w:p w14:paraId="4430CBB7"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Style w:val="a3"/>
          <w:rFonts w:ascii="仿宋_GB2312" w:eastAsia="仿宋_GB2312" w:hAnsi="仿宋_GB2312" w:cs="仿宋_GB2312" w:hint="eastAsia"/>
          <w:sz w:val="28"/>
          <w:szCs w:val="28"/>
          <w:shd w:val="clear" w:color="auto" w:fill="FFFFFF"/>
        </w:rPr>
        <w:t xml:space="preserve">　　五、全面提高教师教书育人能力 </w:t>
      </w:r>
    </w:p>
    <w:p w14:paraId="1F03F74F"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16.加强师德师风建设。</w:t>
      </w:r>
      <w:r>
        <w:rPr>
          <w:rFonts w:ascii="仿宋_GB2312" w:eastAsia="仿宋_GB2312" w:hAnsi="仿宋_GB2312" w:cs="仿宋_GB2312" w:hint="eastAsia"/>
          <w:sz w:val="28"/>
          <w:szCs w:val="28"/>
          <w:shd w:val="clear" w:color="auto" w:fill="FFFFFF"/>
        </w:rPr>
        <w:t>坚持把师德师风作为教师素质评价的第一标准，健全师德考核制度，建立教师个人信用记录，完善诚信承诺和失信惩戒机制，推动师德建设常态化长效化，引导广大教师教书育人和自我修养相结合，做到以德立身、以德立学、以德施教，更好担当起学生健康成长指导者和引路人的责任。</w:t>
      </w:r>
    </w:p>
    <w:p w14:paraId="763364A4"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17.提升教学能力。</w:t>
      </w:r>
      <w:r>
        <w:rPr>
          <w:rFonts w:ascii="仿宋_GB2312" w:eastAsia="仿宋_GB2312" w:hAnsi="仿宋_GB2312" w:cs="仿宋_GB2312" w:hint="eastAsia"/>
          <w:sz w:val="28"/>
          <w:szCs w:val="28"/>
          <w:shd w:val="clear" w:color="auto" w:fill="FFFFFF"/>
        </w:rPr>
        <w:t>加强高校教师教学发展中心建设，全面开展教师教学能力提升培训。深入实施中西部高校新入职教师国培项目和青年骨干教师访问学者项目。大力推动两院院士、国家“千人计划”“万人计划”专家、“长江学者奖励计划”入选者、国家杰出青年科学基金获得者等高层次人才走上本科教学一线并不断提高教书育人水平，完善教授给本科生上课制度，实现教授全员给本科生上课。</w:t>
      </w:r>
      <w:proofErr w:type="gramStart"/>
      <w:r>
        <w:rPr>
          <w:rFonts w:ascii="仿宋_GB2312" w:eastAsia="仿宋_GB2312" w:hAnsi="仿宋_GB2312" w:cs="仿宋_GB2312" w:hint="eastAsia"/>
          <w:sz w:val="28"/>
          <w:szCs w:val="28"/>
          <w:shd w:val="clear" w:color="auto" w:fill="FFFFFF"/>
        </w:rPr>
        <w:t>因校制宜</w:t>
      </w:r>
      <w:proofErr w:type="gramEnd"/>
      <w:r>
        <w:rPr>
          <w:rFonts w:ascii="仿宋_GB2312" w:eastAsia="仿宋_GB2312" w:hAnsi="仿宋_GB2312" w:cs="仿宋_GB2312" w:hint="eastAsia"/>
          <w:sz w:val="28"/>
          <w:szCs w:val="28"/>
          <w:shd w:val="clear" w:color="auto" w:fill="FFFFFF"/>
        </w:rPr>
        <w:t>，建立健全多种形式的基层教学组织，广泛开展教育教学研究活动，提高教师现代信息技术与教育教学深度融合的能力。</w:t>
      </w:r>
    </w:p>
    <w:p w14:paraId="2CA8EAB4"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18.充分发挥教材育人功能。</w:t>
      </w:r>
      <w:r>
        <w:rPr>
          <w:rFonts w:ascii="仿宋_GB2312" w:eastAsia="仿宋_GB2312" w:hAnsi="仿宋_GB2312" w:cs="仿宋_GB2312" w:hint="eastAsia"/>
          <w:sz w:val="28"/>
          <w:szCs w:val="28"/>
          <w:shd w:val="clear" w:color="auto" w:fill="FFFFFF"/>
        </w:rPr>
        <w:t>推进马工程重点教材统一编写、统一审查、统一使用，健全编写修订机制。鼓励和支持专业造诣高、教学经验丰富的专家学者参与教材编写，提高教材编写质量。加强教材研究，创新教材呈现方式和话语体系，实现理论体系向教材体系转化、教材体系向教学体系转化、教学体系向学生的知识体系和价值体系转化，使教材更加体现科学性、前沿性，进一步增强教材针对性和实效性。</w:t>
      </w:r>
    </w:p>
    <w:p w14:paraId="6740D06F"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19.改革评价体系。</w:t>
      </w:r>
      <w:r>
        <w:rPr>
          <w:rFonts w:ascii="仿宋_GB2312" w:eastAsia="仿宋_GB2312" w:hAnsi="仿宋_GB2312" w:cs="仿宋_GB2312" w:hint="eastAsia"/>
          <w:sz w:val="28"/>
          <w:szCs w:val="28"/>
          <w:shd w:val="clear" w:color="auto" w:fill="FFFFFF"/>
        </w:rPr>
        <w:t>深化高校教师考核评价制度改革，坚持分类指导与分层次评价相结合，根据不同类型高校、不同岗位教师的职</w:t>
      </w:r>
      <w:r>
        <w:rPr>
          <w:rFonts w:ascii="仿宋_GB2312" w:eastAsia="仿宋_GB2312" w:hAnsi="仿宋_GB2312" w:cs="仿宋_GB2312" w:hint="eastAsia"/>
          <w:sz w:val="28"/>
          <w:szCs w:val="28"/>
          <w:shd w:val="clear" w:color="auto" w:fill="FFFFFF"/>
        </w:rPr>
        <w:lastRenderedPageBreak/>
        <w:t>责特点，教师分类管理和分类评价办法，分类分层次分学科设置评价内容和评价方式。加强对教师育人能力和实践能力的评价与考核。加强教育教学业绩考核，在教师专业技术职务晋升中施行本科教学工作考评一票否决制。加大对教学业绩突出教师的奖励力度，在专业技术职务评聘、绩效考核和津贴分配中把教学质量和科研水平作为同等重要的依据，对主要从事教学工作人员，提高基础性绩效工资额度，保证合理的工资水平。</w:t>
      </w:r>
    </w:p>
    <w:p w14:paraId="3C891262"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Style w:val="a3"/>
          <w:rFonts w:ascii="仿宋_GB2312" w:eastAsia="仿宋_GB2312" w:hAnsi="仿宋_GB2312" w:cs="仿宋_GB2312" w:hint="eastAsia"/>
          <w:sz w:val="28"/>
          <w:szCs w:val="28"/>
          <w:shd w:val="clear" w:color="auto" w:fill="FFFFFF"/>
        </w:rPr>
        <w:t xml:space="preserve">　　六、大力推进一流专业建设 </w:t>
      </w:r>
    </w:p>
    <w:p w14:paraId="71930E31"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20.实施一流专业建设“双万计划”。</w:t>
      </w:r>
      <w:r>
        <w:rPr>
          <w:rFonts w:ascii="仿宋_GB2312" w:eastAsia="仿宋_GB2312" w:hAnsi="仿宋_GB2312" w:cs="仿宋_GB2312" w:hint="eastAsia"/>
          <w:sz w:val="28"/>
          <w:szCs w:val="28"/>
          <w:shd w:val="clear" w:color="auto" w:fill="FFFFFF"/>
        </w:rPr>
        <w:t>专业是人才培养的基本单元，是建设高水平本科教育、培养一流人才的“四梁八柱”。以建设面向未来、适应需求、引领发展、理念先进、保障有力的一流专业为目标，建设1万个国家级一流专业点和1万个省级一流专业点，引领支撑高水平本科教育。“双一流”高校要率先建成一流专业，应用型本科高校要结合办学特色努力建设一流专业。</w:t>
      </w:r>
    </w:p>
    <w:p w14:paraId="319470C7"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21.提高专业建设质量。</w:t>
      </w:r>
      <w:r>
        <w:rPr>
          <w:rFonts w:ascii="仿宋_GB2312" w:eastAsia="仿宋_GB2312" w:hAnsi="仿宋_GB2312" w:cs="仿宋_GB2312" w:hint="eastAsia"/>
          <w:sz w:val="28"/>
          <w:szCs w:val="28"/>
          <w:shd w:val="clear" w:color="auto" w:fill="FFFFFF"/>
        </w:rPr>
        <w:t>适应新时代对人才的多样化需求，推动高校及时调整专业人才培养方案，定期更新教学大纲，适时修订专业教材，科学构建课程体系。适应高考综合改革需求，进一步完善招生选拔机制，推动招生与人才培养的有效衔接。推动高校建立专业办学条件主动公开制度，加强专业质量建设，提高学生和社会的满意度。</w:t>
      </w:r>
    </w:p>
    <w:p w14:paraId="26B74940"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 xml:space="preserve">　22.动态调整专业结构。</w:t>
      </w:r>
      <w:r>
        <w:rPr>
          <w:rFonts w:ascii="仿宋_GB2312" w:eastAsia="仿宋_GB2312" w:hAnsi="仿宋_GB2312" w:cs="仿宋_GB2312" w:hint="eastAsia"/>
          <w:sz w:val="28"/>
          <w:szCs w:val="28"/>
          <w:shd w:val="clear" w:color="auto" w:fill="FFFFFF"/>
        </w:rPr>
        <w:t>深化高校本科专业供给侧改革，建立健全专业动态调整机制，做好存量升级、增量优化、余量消减。主动布局集成电路、人工智能、云计算、大数据、网络空间安全、养老护理、儿科等战略性新兴产业发展和民生急需相关学科专业。推动各地、各行业、各部门完善人才需求预测预警机制，推动高校形成就业与招生计划、人才培养的联动机制。</w:t>
      </w:r>
    </w:p>
    <w:p w14:paraId="6081F69D"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lastRenderedPageBreak/>
        <w:t xml:space="preserve">　　</w:t>
      </w:r>
      <w:r w:rsidRPr="00171592">
        <w:rPr>
          <w:rFonts w:ascii="仿宋_GB2312" w:eastAsia="仿宋_GB2312" w:hAnsi="仿宋_GB2312" w:cs="仿宋_GB2312" w:hint="eastAsia"/>
          <w:b/>
          <w:bCs/>
          <w:sz w:val="28"/>
          <w:szCs w:val="28"/>
          <w:shd w:val="clear" w:color="auto" w:fill="FFFFFF"/>
        </w:rPr>
        <w:t>23.优化区域专业布局。</w:t>
      </w:r>
      <w:r>
        <w:rPr>
          <w:rFonts w:ascii="仿宋_GB2312" w:eastAsia="仿宋_GB2312" w:hAnsi="仿宋_GB2312" w:cs="仿宋_GB2312" w:hint="eastAsia"/>
          <w:sz w:val="28"/>
          <w:szCs w:val="28"/>
          <w:shd w:val="clear" w:color="auto" w:fill="FFFFFF"/>
        </w:rPr>
        <w:t>围绕落实国家主体功能区规划和区域经济社会发展需求，加强省级统筹，建立完善专业区域布局优化机制。结合区域内高校学科专业特色和优势，加强专业布局顶层设计，因地制宜，分类施策，加强指导，及时调整与发展需求不相适应的专业，培育特色优势专业集群，打造专业建设新高地，提升服务区域经济社会发展能力。</w:t>
      </w:r>
    </w:p>
    <w:p w14:paraId="74DEC11E"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Style w:val="a3"/>
          <w:rFonts w:ascii="仿宋_GB2312" w:eastAsia="仿宋_GB2312" w:hAnsi="仿宋_GB2312" w:cs="仿宋_GB2312" w:hint="eastAsia"/>
          <w:sz w:val="28"/>
          <w:szCs w:val="28"/>
          <w:shd w:val="clear" w:color="auto" w:fill="FFFFFF"/>
        </w:rPr>
        <w:t xml:space="preserve">　　七、推进现代信息技术与教育教学深度融合 </w:t>
      </w:r>
    </w:p>
    <w:p w14:paraId="20A3A52B"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 xml:space="preserve">　24.重塑教育教学形态。</w:t>
      </w:r>
      <w:r>
        <w:rPr>
          <w:rFonts w:ascii="仿宋_GB2312" w:eastAsia="仿宋_GB2312" w:hAnsi="仿宋_GB2312" w:cs="仿宋_GB2312" w:hint="eastAsia"/>
          <w:sz w:val="28"/>
          <w:szCs w:val="28"/>
          <w:shd w:val="clear" w:color="auto" w:fill="FFFFFF"/>
        </w:rPr>
        <w:t>加快形成多元协同、内容丰富、应用广泛、服务及时的高等教育</w:t>
      </w:r>
      <w:proofErr w:type="gramStart"/>
      <w:r>
        <w:rPr>
          <w:rFonts w:ascii="仿宋_GB2312" w:eastAsia="仿宋_GB2312" w:hAnsi="仿宋_GB2312" w:cs="仿宋_GB2312" w:hint="eastAsia"/>
          <w:sz w:val="28"/>
          <w:szCs w:val="28"/>
          <w:shd w:val="clear" w:color="auto" w:fill="FFFFFF"/>
        </w:rPr>
        <w:t>云服务</w:t>
      </w:r>
      <w:proofErr w:type="gramEnd"/>
      <w:r>
        <w:rPr>
          <w:rFonts w:ascii="仿宋_GB2312" w:eastAsia="仿宋_GB2312" w:hAnsi="仿宋_GB2312" w:cs="仿宋_GB2312" w:hint="eastAsia"/>
          <w:sz w:val="28"/>
          <w:szCs w:val="28"/>
          <w:shd w:val="clear" w:color="auto" w:fill="FFFFFF"/>
        </w:rPr>
        <w:t>体系，打造适应学生自主学习、自主管理、自主服务需求的智慧课堂、智慧实验室、智慧校园。大力推动互联网、大数据、人工智能、虚拟现实等现代技术在教学和管理中的应用，探索实施网络化、数字化、智能化、个性化的教育，推动形成“互联网+高等教育”新形态，以现代信息技术推动高等教育质量提升的“变轨超车”。</w:t>
      </w:r>
    </w:p>
    <w:p w14:paraId="41043378"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 xml:space="preserve">　25.大力</w:t>
      </w:r>
      <w:proofErr w:type="gramStart"/>
      <w:r w:rsidRPr="00171592">
        <w:rPr>
          <w:rFonts w:ascii="仿宋_GB2312" w:eastAsia="仿宋_GB2312" w:hAnsi="仿宋_GB2312" w:cs="仿宋_GB2312" w:hint="eastAsia"/>
          <w:b/>
          <w:bCs/>
          <w:sz w:val="28"/>
          <w:szCs w:val="28"/>
          <w:shd w:val="clear" w:color="auto" w:fill="FFFFFF"/>
        </w:rPr>
        <w:t>推进慕课和</w:t>
      </w:r>
      <w:proofErr w:type="gramEnd"/>
      <w:r w:rsidRPr="00171592">
        <w:rPr>
          <w:rFonts w:ascii="仿宋_GB2312" w:eastAsia="仿宋_GB2312" w:hAnsi="仿宋_GB2312" w:cs="仿宋_GB2312" w:hint="eastAsia"/>
          <w:b/>
          <w:bCs/>
          <w:sz w:val="28"/>
          <w:szCs w:val="28"/>
          <w:shd w:val="clear" w:color="auto" w:fill="FFFFFF"/>
        </w:rPr>
        <w:t>虚拟仿真实验建设。</w:t>
      </w:r>
      <w:proofErr w:type="gramStart"/>
      <w:r>
        <w:rPr>
          <w:rFonts w:ascii="仿宋_GB2312" w:eastAsia="仿宋_GB2312" w:hAnsi="仿宋_GB2312" w:cs="仿宋_GB2312" w:hint="eastAsia"/>
          <w:sz w:val="28"/>
          <w:szCs w:val="28"/>
          <w:shd w:val="clear" w:color="auto" w:fill="FFFFFF"/>
        </w:rPr>
        <w:t>发挥慕课在</w:t>
      </w:r>
      <w:proofErr w:type="gramEnd"/>
      <w:r>
        <w:rPr>
          <w:rFonts w:ascii="仿宋_GB2312" w:eastAsia="仿宋_GB2312" w:hAnsi="仿宋_GB2312" w:cs="仿宋_GB2312" w:hint="eastAsia"/>
          <w:sz w:val="28"/>
          <w:szCs w:val="28"/>
          <w:shd w:val="clear" w:color="auto" w:fill="FFFFFF"/>
        </w:rPr>
        <w:t>提高质量、促进公平方面的重大作用，制定</w:t>
      </w:r>
      <w:proofErr w:type="gramStart"/>
      <w:r>
        <w:rPr>
          <w:rFonts w:ascii="仿宋_GB2312" w:eastAsia="仿宋_GB2312" w:hAnsi="仿宋_GB2312" w:cs="仿宋_GB2312" w:hint="eastAsia"/>
          <w:sz w:val="28"/>
          <w:szCs w:val="28"/>
          <w:shd w:val="clear" w:color="auto" w:fill="FFFFFF"/>
        </w:rPr>
        <w:t>慕课标准</w:t>
      </w:r>
      <w:proofErr w:type="gramEnd"/>
      <w:r>
        <w:rPr>
          <w:rFonts w:ascii="仿宋_GB2312" w:eastAsia="仿宋_GB2312" w:hAnsi="仿宋_GB2312" w:cs="仿宋_GB2312" w:hint="eastAsia"/>
          <w:sz w:val="28"/>
          <w:szCs w:val="28"/>
          <w:shd w:val="clear" w:color="auto" w:fill="FFFFFF"/>
        </w:rPr>
        <w:t>体系，</w:t>
      </w:r>
      <w:proofErr w:type="gramStart"/>
      <w:r>
        <w:rPr>
          <w:rFonts w:ascii="仿宋_GB2312" w:eastAsia="仿宋_GB2312" w:hAnsi="仿宋_GB2312" w:cs="仿宋_GB2312" w:hint="eastAsia"/>
          <w:sz w:val="28"/>
          <w:szCs w:val="28"/>
          <w:shd w:val="clear" w:color="auto" w:fill="FFFFFF"/>
        </w:rPr>
        <w:t>规范慕课建设</w:t>
      </w:r>
      <w:proofErr w:type="gramEnd"/>
      <w:r>
        <w:rPr>
          <w:rFonts w:ascii="仿宋_GB2312" w:eastAsia="仿宋_GB2312" w:hAnsi="仿宋_GB2312" w:cs="仿宋_GB2312" w:hint="eastAsia"/>
          <w:sz w:val="28"/>
          <w:szCs w:val="28"/>
          <w:shd w:val="clear" w:color="auto" w:fill="FFFFFF"/>
        </w:rPr>
        <w:t>管理，规划建设一批高质量慕课，推出3000门国家精品在线开放课程，示范带动课程建设水平的整体提升。建设1000项左右国家虚拟仿真实验教学项目，提高实验教学质量和水平。</w:t>
      </w:r>
    </w:p>
    <w:p w14:paraId="59375C0F"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 xml:space="preserve">　26.共享优质教育资源。</w:t>
      </w:r>
      <w:r>
        <w:rPr>
          <w:rFonts w:ascii="仿宋_GB2312" w:eastAsia="仿宋_GB2312" w:hAnsi="仿宋_GB2312" w:cs="仿宋_GB2312" w:hint="eastAsia"/>
          <w:sz w:val="28"/>
          <w:szCs w:val="28"/>
          <w:shd w:val="clear" w:color="auto" w:fill="FFFFFF"/>
        </w:rPr>
        <w:t>大力</w:t>
      </w:r>
      <w:proofErr w:type="gramStart"/>
      <w:r>
        <w:rPr>
          <w:rFonts w:ascii="仿宋_GB2312" w:eastAsia="仿宋_GB2312" w:hAnsi="仿宋_GB2312" w:cs="仿宋_GB2312" w:hint="eastAsia"/>
          <w:sz w:val="28"/>
          <w:szCs w:val="28"/>
          <w:shd w:val="clear" w:color="auto" w:fill="FFFFFF"/>
        </w:rPr>
        <w:t>加强慕课在</w:t>
      </w:r>
      <w:proofErr w:type="gramEnd"/>
      <w:r>
        <w:rPr>
          <w:rFonts w:ascii="仿宋_GB2312" w:eastAsia="仿宋_GB2312" w:hAnsi="仿宋_GB2312" w:cs="仿宋_GB2312" w:hint="eastAsia"/>
          <w:sz w:val="28"/>
          <w:szCs w:val="28"/>
          <w:shd w:val="clear" w:color="auto" w:fill="FFFFFF"/>
        </w:rPr>
        <w:t>中西部高校的推广使用，加快提升中西部高校教学水平。</w:t>
      </w:r>
      <w:proofErr w:type="gramStart"/>
      <w:r>
        <w:rPr>
          <w:rFonts w:ascii="仿宋_GB2312" w:eastAsia="仿宋_GB2312" w:hAnsi="仿宋_GB2312" w:cs="仿宋_GB2312" w:hint="eastAsia"/>
          <w:sz w:val="28"/>
          <w:szCs w:val="28"/>
          <w:shd w:val="clear" w:color="auto" w:fill="FFFFFF"/>
        </w:rPr>
        <w:t>建立慕课学分</w:t>
      </w:r>
      <w:proofErr w:type="gramEnd"/>
      <w:r>
        <w:rPr>
          <w:rFonts w:ascii="仿宋_GB2312" w:eastAsia="仿宋_GB2312" w:hAnsi="仿宋_GB2312" w:cs="仿宋_GB2312" w:hint="eastAsia"/>
          <w:sz w:val="28"/>
          <w:szCs w:val="28"/>
          <w:shd w:val="clear" w:color="auto" w:fill="FFFFFF"/>
        </w:rPr>
        <w:t>认定制度。以1万门国家级和1万门省级</w:t>
      </w:r>
      <w:proofErr w:type="gramStart"/>
      <w:r>
        <w:rPr>
          <w:rFonts w:ascii="仿宋_GB2312" w:eastAsia="仿宋_GB2312" w:hAnsi="仿宋_GB2312" w:cs="仿宋_GB2312" w:hint="eastAsia"/>
          <w:sz w:val="28"/>
          <w:szCs w:val="28"/>
          <w:shd w:val="clear" w:color="auto" w:fill="FFFFFF"/>
        </w:rPr>
        <w:t>一</w:t>
      </w:r>
      <w:proofErr w:type="gramEnd"/>
      <w:r>
        <w:rPr>
          <w:rFonts w:ascii="仿宋_GB2312" w:eastAsia="仿宋_GB2312" w:hAnsi="仿宋_GB2312" w:cs="仿宋_GB2312" w:hint="eastAsia"/>
          <w:sz w:val="28"/>
          <w:szCs w:val="28"/>
          <w:shd w:val="clear" w:color="auto" w:fill="FFFFFF"/>
        </w:rPr>
        <w:t>流线上线下精品课程建设为牵引，推动优质课程资源开放共享，</w:t>
      </w:r>
      <w:proofErr w:type="gramStart"/>
      <w:r>
        <w:rPr>
          <w:rFonts w:ascii="仿宋_GB2312" w:eastAsia="仿宋_GB2312" w:hAnsi="仿宋_GB2312" w:cs="仿宋_GB2312" w:hint="eastAsia"/>
          <w:sz w:val="28"/>
          <w:szCs w:val="28"/>
          <w:shd w:val="clear" w:color="auto" w:fill="FFFFFF"/>
        </w:rPr>
        <w:t>促进慕课等</w:t>
      </w:r>
      <w:proofErr w:type="gramEnd"/>
      <w:r>
        <w:rPr>
          <w:rFonts w:ascii="仿宋_GB2312" w:eastAsia="仿宋_GB2312" w:hAnsi="仿宋_GB2312" w:cs="仿宋_GB2312" w:hint="eastAsia"/>
          <w:sz w:val="28"/>
          <w:szCs w:val="28"/>
          <w:shd w:val="clear" w:color="auto" w:fill="FFFFFF"/>
        </w:rPr>
        <w:t>优质资源平台发展，鼓励教师多模式应用，鼓励学生多形式学习，提升公共服务水平，推动形成支持学习者人人皆学、处处能学、时时可学的泛在化学习新环境。</w:t>
      </w:r>
    </w:p>
    <w:p w14:paraId="3BD380A5"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Style w:val="a3"/>
          <w:rFonts w:ascii="仿宋_GB2312" w:eastAsia="仿宋_GB2312" w:hAnsi="仿宋_GB2312" w:cs="仿宋_GB2312" w:hint="eastAsia"/>
          <w:sz w:val="28"/>
          <w:szCs w:val="28"/>
          <w:shd w:val="clear" w:color="auto" w:fill="FFFFFF"/>
        </w:rPr>
        <w:t xml:space="preserve">　　八、构建全方位全过程深融合的协同育人新机制 </w:t>
      </w:r>
    </w:p>
    <w:p w14:paraId="3BFB0193"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lastRenderedPageBreak/>
        <w:t xml:space="preserve">　　</w:t>
      </w:r>
      <w:r w:rsidRPr="00171592">
        <w:rPr>
          <w:rFonts w:ascii="仿宋_GB2312" w:eastAsia="仿宋_GB2312" w:hAnsi="仿宋_GB2312" w:cs="仿宋_GB2312" w:hint="eastAsia"/>
          <w:b/>
          <w:bCs/>
          <w:sz w:val="28"/>
          <w:szCs w:val="28"/>
          <w:shd w:val="clear" w:color="auto" w:fill="FFFFFF"/>
        </w:rPr>
        <w:t>27.完善协同育人机制。</w:t>
      </w:r>
      <w:r>
        <w:rPr>
          <w:rFonts w:ascii="仿宋_GB2312" w:eastAsia="仿宋_GB2312" w:hAnsi="仿宋_GB2312" w:cs="仿宋_GB2312" w:hint="eastAsia"/>
          <w:sz w:val="28"/>
          <w:szCs w:val="28"/>
          <w:shd w:val="clear" w:color="auto" w:fill="FFFFFF"/>
        </w:rPr>
        <w:t>建立与社会用人部门合作更加紧密的人才培养机制。健全培养目标协同机制，与相关部门联合制订人才培养标准，完善人才培养方案。健全教师队伍协同机制，统筹专兼职教师队伍建设，促进双向交流，提高实践教学水平。健全资源共享机制，推动将社会优质教育资源转化为教育教学内容。健全管理协同机制，推动相关部门与高校搭建对接平台，对人才培养进行协同管理，培养真正适应经济社会发展需要的高素质专门人才。</w:t>
      </w:r>
    </w:p>
    <w:p w14:paraId="277830C2"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28.加强实践育人平台建设。</w:t>
      </w:r>
      <w:r>
        <w:rPr>
          <w:rFonts w:ascii="仿宋_GB2312" w:eastAsia="仿宋_GB2312" w:hAnsi="仿宋_GB2312" w:cs="仿宋_GB2312" w:hint="eastAsia"/>
          <w:sz w:val="28"/>
          <w:szCs w:val="28"/>
          <w:shd w:val="clear" w:color="auto" w:fill="FFFFFF"/>
        </w:rPr>
        <w:t>综合运用校内外资源，建设满足实践教学需要的实验实习实训平台。加强校内实验教学资源建设，构建功能集约、资源共享、开放充分、运作高效的实验教学平台。建设学生实习岗位需求对接网络平台，征集、发布企业和学生实习需求信息，为学生实习实践提供服务。进一步提高实践教学的比重，大力推动与行业部门、企业共同建设实践教育基地，切实加强实习过程管理，健全合作共赢、开放共享的实践育人机制。</w:t>
      </w:r>
    </w:p>
    <w:p w14:paraId="48F33979"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29.强化科教协同育人。</w:t>
      </w:r>
      <w:r>
        <w:rPr>
          <w:rFonts w:ascii="仿宋_GB2312" w:eastAsia="仿宋_GB2312" w:hAnsi="仿宋_GB2312" w:cs="仿宋_GB2312" w:hint="eastAsia"/>
          <w:sz w:val="28"/>
          <w:szCs w:val="28"/>
          <w:shd w:val="clear" w:color="auto" w:fill="FFFFFF"/>
        </w:rPr>
        <w:t>结合重大、重点科技计划任务，建立科教融合、相互促进的协同培养机制。推动国家级、省部级科研基地向本科生开放，为本科生参与科研创造条件，推动学生早进课题、早进实验室、早进团队，将最新科研成果及时转化为教育教学内容，以高水平科学研究支撑高质量本科人才培养。依托大学科技园、协同创新中心、工程研究中心、重点研究基地和学校科技成果，搭建学生科学实践和创新创业平台，推动高质量师生共创，增强学生创新精神和科研能力。</w:t>
      </w:r>
    </w:p>
    <w:p w14:paraId="35F0BD3C"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 xml:space="preserve">　30.深化国际合作育人。</w:t>
      </w:r>
      <w:r>
        <w:rPr>
          <w:rFonts w:ascii="仿宋_GB2312" w:eastAsia="仿宋_GB2312" w:hAnsi="仿宋_GB2312" w:cs="仿宋_GB2312" w:hint="eastAsia"/>
          <w:sz w:val="28"/>
          <w:szCs w:val="28"/>
          <w:shd w:val="clear" w:color="auto" w:fill="FFFFFF"/>
        </w:rPr>
        <w:t>主动服务国家对外开放战略，积极融入“一带一路”建设，推进与国外高水平大学开展联合培养，支持中外高校学生互换、学分互认、学位</w:t>
      </w:r>
      <w:proofErr w:type="gramStart"/>
      <w:r>
        <w:rPr>
          <w:rFonts w:ascii="仿宋_GB2312" w:eastAsia="仿宋_GB2312" w:hAnsi="仿宋_GB2312" w:cs="仿宋_GB2312" w:hint="eastAsia"/>
          <w:sz w:val="28"/>
          <w:szCs w:val="28"/>
          <w:shd w:val="clear" w:color="auto" w:fill="FFFFFF"/>
        </w:rPr>
        <w:t>互授联授</w:t>
      </w:r>
      <w:proofErr w:type="gramEnd"/>
      <w:r>
        <w:rPr>
          <w:rFonts w:ascii="仿宋_GB2312" w:eastAsia="仿宋_GB2312" w:hAnsi="仿宋_GB2312" w:cs="仿宋_GB2312" w:hint="eastAsia"/>
          <w:sz w:val="28"/>
          <w:szCs w:val="28"/>
          <w:shd w:val="clear" w:color="auto" w:fill="FFFFFF"/>
        </w:rPr>
        <w:t>，推荐优秀学生到国际组织任职、实习，选拔高校青年教师学术带头人赴国外高水平机构</w:t>
      </w:r>
      <w:r>
        <w:rPr>
          <w:rFonts w:ascii="仿宋_GB2312" w:eastAsia="仿宋_GB2312" w:hAnsi="仿宋_GB2312" w:cs="仿宋_GB2312" w:hint="eastAsia"/>
          <w:sz w:val="28"/>
          <w:szCs w:val="28"/>
          <w:shd w:val="clear" w:color="auto" w:fill="FFFFFF"/>
        </w:rPr>
        <w:lastRenderedPageBreak/>
        <w:t>访学交流，加快引进国外优质教育资源，培养具有宽广国际视野的新时代人才。</w:t>
      </w:r>
    </w:p>
    <w:p w14:paraId="6F987E4F"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 xml:space="preserve">　31.深化协同育人重点领域改革。</w:t>
      </w:r>
      <w:r>
        <w:rPr>
          <w:rFonts w:ascii="仿宋_GB2312" w:eastAsia="仿宋_GB2312" w:hAnsi="仿宋_GB2312" w:cs="仿宋_GB2312" w:hint="eastAsia"/>
          <w:sz w:val="28"/>
          <w:szCs w:val="28"/>
          <w:shd w:val="clear" w:color="auto" w:fill="FFFFFF"/>
        </w:rPr>
        <w:t>推进校企深度融合，加快发展“新工科”，探索以推动创新与产业发展为导向的工程教育新模式。促进</w:t>
      </w:r>
      <w:proofErr w:type="gramStart"/>
      <w:r>
        <w:rPr>
          <w:rFonts w:ascii="仿宋_GB2312" w:eastAsia="仿宋_GB2312" w:hAnsi="仿宋_GB2312" w:cs="仿宋_GB2312" w:hint="eastAsia"/>
          <w:sz w:val="28"/>
          <w:szCs w:val="28"/>
          <w:shd w:val="clear" w:color="auto" w:fill="FFFFFF"/>
        </w:rPr>
        <w:t>医</w:t>
      </w:r>
      <w:proofErr w:type="gramEnd"/>
      <w:r>
        <w:rPr>
          <w:rFonts w:ascii="仿宋_GB2312" w:eastAsia="仿宋_GB2312" w:hAnsi="仿宋_GB2312" w:cs="仿宋_GB2312" w:hint="eastAsia"/>
          <w:sz w:val="28"/>
          <w:szCs w:val="28"/>
          <w:shd w:val="clear" w:color="auto" w:fill="FFFFFF"/>
        </w:rPr>
        <w:t>教协同，推进院校教育和毕业后教育紧密衔接，共建医学院和附属医院。深化农科教结合，协同推进学校与地方、院所、企业育人资源互动共享，建设农科教合作人才培养基地。深入推进法学教育和司法实践紧密结合，实施高校与法治实务部门交流“万人计划”。适应媒体深度融合和行业创新发展，深化宣传部门与高校共建新闻学院。完善高校与地方政府、中小学“三位一体”协同育人机制，创建国家教师教育创新实验区。深化科教结合，加强高校与各类科研院所协作，提高基础学科拔尖人才培养能力。</w:t>
      </w:r>
    </w:p>
    <w:p w14:paraId="4832A2E5"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Style w:val="a3"/>
          <w:rFonts w:ascii="仿宋_GB2312" w:eastAsia="仿宋_GB2312" w:hAnsi="仿宋_GB2312" w:cs="仿宋_GB2312" w:hint="eastAsia"/>
          <w:sz w:val="28"/>
          <w:szCs w:val="28"/>
          <w:shd w:val="clear" w:color="auto" w:fill="FFFFFF"/>
        </w:rPr>
        <w:t xml:space="preserve">　　九、加强大学质量文化建设 </w:t>
      </w:r>
    </w:p>
    <w:p w14:paraId="59A01151"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32.完善质量评价保障体系。</w:t>
      </w:r>
      <w:r>
        <w:rPr>
          <w:rFonts w:ascii="仿宋_GB2312" w:eastAsia="仿宋_GB2312" w:hAnsi="仿宋_GB2312" w:cs="仿宋_GB2312" w:hint="eastAsia"/>
          <w:sz w:val="28"/>
          <w:szCs w:val="28"/>
          <w:shd w:val="clear" w:color="auto" w:fill="FFFFFF"/>
        </w:rPr>
        <w:t>进一步转变政府职能，推进管办评分离，构建以高等学校内部质量保障为基础，教育行政部门为引导，学术组织、行业部门和社会机构共同参与的高等教育质量保障体系。把人才培养水平和质量作为评价大学的首要指标，突出学生中心、产出导向、持续改进，激发高等学校追求卓越，将建设质量文化内化为全校师生的共同价值追求和自觉行为，形成以提高人才培养水平为核心的质量文化。</w:t>
      </w:r>
    </w:p>
    <w:p w14:paraId="6CC5405E"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 xml:space="preserve">　33.强化高校质量保障主体意识。</w:t>
      </w:r>
      <w:r>
        <w:rPr>
          <w:rFonts w:ascii="仿宋_GB2312" w:eastAsia="仿宋_GB2312" w:hAnsi="仿宋_GB2312" w:cs="仿宋_GB2312" w:hint="eastAsia"/>
          <w:sz w:val="28"/>
          <w:szCs w:val="28"/>
          <w:shd w:val="clear" w:color="auto" w:fill="FFFFFF"/>
        </w:rPr>
        <w:t>完善高校自我评估制度，健全内部质量保障体系。要按照《普通高等学校本科专业类教学质量国家标准》及有关行业标准，根据学校自身办学实际和发展目标，构建教育基本标准，确立人才培养要求，并对照要求建立本科教学自我评估制度。要将评估结果作为校务公开的重要内容向社会公开。</w:t>
      </w:r>
    </w:p>
    <w:p w14:paraId="66433E39"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lastRenderedPageBreak/>
        <w:t xml:space="preserve">　</w:t>
      </w:r>
      <w:r w:rsidRPr="00171592">
        <w:rPr>
          <w:rFonts w:ascii="仿宋_GB2312" w:eastAsia="仿宋_GB2312" w:hAnsi="仿宋_GB2312" w:cs="仿宋_GB2312" w:hint="eastAsia"/>
          <w:b/>
          <w:bCs/>
          <w:sz w:val="28"/>
          <w:szCs w:val="28"/>
          <w:shd w:val="clear" w:color="auto" w:fill="FFFFFF"/>
        </w:rPr>
        <w:t xml:space="preserve">　34.强化质量督导评估。</w:t>
      </w:r>
      <w:r>
        <w:rPr>
          <w:rFonts w:ascii="仿宋_GB2312" w:eastAsia="仿宋_GB2312" w:hAnsi="仿宋_GB2312" w:cs="仿宋_GB2312" w:hint="eastAsia"/>
          <w:sz w:val="28"/>
          <w:szCs w:val="28"/>
          <w:shd w:val="clear" w:color="auto" w:fill="FFFFFF"/>
        </w:rPr>
        <w:t>通过督导评估，引导高等学校合理定位、办出水平、办出特色，推进教学改革，提高人才培养质量。完善督导评估机制，形成动态监测、定期评估和专项督导的新型评估体系。建设好高等教育质量监测国家数据平台，利用互联网和大数据技术，形成覆盖高等教育全流程、</w:t>
      </w:r>
      <w:proofErr w:type="gramStart"/>
      <w:r>
        <w:rPr>
          <w:rFonts w:ascii="仿宋_GB2312" w:eastAsia="仿宋_GB2312" w:hAnsi="仿宋_GB2312" w:cs="仿宋_GB2312" w:hint="eastAsia"/>
          <w:sz w:val="28"/>
          <w:szCs w:val="28"/>
          <w:shd w:val="clear" w:color="auto" w:fill="FFFFFF"/>
        </w:rPr>
        <w:t>全领域</w:t>
      </w:r>
      <w:proofErr w:type="gramEnd"/>
      <w:r>
        <w:rPr>
          <w:rFonts w:ascii="仿宋_GB2312" w:eastAsia="仿宋_GB2312" w:hAnsi="仿宋_GB2312" w:cs="仿宋_GB2312" w:hint="eastAsia"/>
          <w:sz w:val="28"/>
          <w:szCs w:val="28"/>
          <w:shd w:val="clear" w:color="auto" w:fill="FFFFFF"/>
        </w:rPr>
        <w:t>的质量监测网络体系。规范本科教学工作审核评估和合格评估，开展本科专业评估。推进高等学校本科专业认证工作，开展保合格、上水平、追卓越的三级专业认证。针对突出质量问题开展专项督导检查。强化评估认证结果的应用，建立评估认证结果公示和约谈、整改复查机制。</w:t>
      </w:r>
    </w:p>
    <w:p w14:paraId="3CB6F616"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35.发挥专家组织和社会机构在质量评价中的作用。</w:t>
      </w:r>
      <w:r>
        <w:rPr>
          <w:rFonts w:ascii="仿宋_GB2312" w:eastAsia="仿宋_GB2312" w:hAnsi="仿宋_GB2312" w:cs="仿宋_GB2312" w:hint="eastAsia"/>
          <w:sz w:val="28"/>
          <w:szCs w:val="28"/>
          <w:shd w:val="clear" w:color="auto" w:fill="FFFFFF"/>
        </w:rPr>
        <w:t>充分发挥高等学校教学指导委员会、高等学校本科教学工作评估专家委员会等学术组织在标准制订、评估监测及学风建设方面的重要作用。充分发挥行业部门在人才培养、需求分析、标准制订和专业认证等方面的作用。通过政府购买服务方式，支持社会专业评估机构开展高等教育质量评估。</w:t>
      </w:r>
    </w:p>
    <w:p w14:paraId="520B7A9D"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Style w:val="a3"/>
          <w:rFonts w:ascii="仿宋_GB2312" w:eastAsia="仿宋_GB2312" w:hAnsi="仿宋_GB2312" w:cs="仿宋_GB2312" w:hint="eastAsia"/>
          <w:sz w:val="28"/>
          <w:szCs w:val="28"/>
          <w:shd w:val="clear" w:color="auto" w:fill="FFFFFF"/>
        </w:rPr>
        <w:t xml:space="preserve">　　十、切实做好高水平本科教育建设工作的组织实施 </w:t>
      </w:r>
    </w:p>
    <w:p w14:paraId="1D6BC3F6"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36.加强组织领导。</w:t>
      </w:r>
      <w:r>
        <w:rPr>
          <w:rFonts w:ascii="仿宋_GB2312" w:eastAsia="仿宋_GB2312" w:hAnsi="仿宋_GB2312" w:cs="仿宋_GB2312" w:hint="eastAsia"/>
          <w:sz w:val="28"/>
          <w:szCs w:val="28"/>
          <w:shd w:val="clear" w:color="auto" w:fill="FFFFFF"/>
        </w:rPr>
        <w:t>地方各级教育行政部门、各高校要把建设高水平本科教育作为全面贯彻习近平新时代中国特色社会主义思想，全面贯彻党的教育方针，落实立德树人根本任务，培养社会主义建设者和接班人的重大战略任务。要组织开展新时代全面提高人才培养能力思想大讨论，增强全体教职员工育人意识和育人本领。要加强领导，统筹协调，精心组织，形成合力，研究制定相关政策，积极协调和动员各方面力量支持高水平本科教育建设。</w:t>
      </w:r>
    </w:p>
    <w:p w14:paraId="4A496F8F"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37.强化高校主体责任。</w:t>
      </w:r>
      <w:r>
        <w:rPr>
          <w:rFonts w:ascii="仿宋_GB2312" w:eastAsia="仿宋_GB2312" w:hAnsi="仿宋_GB2312" w:cs="仿宋_GB2312" w:hint="eastAsia"/>
          <w:sz w:val="28"/>
          <w:szCs w:val="28"/>
          <w:shd w:val="clear" w:color="auto" w:fill="FFFFFF"/>
        </w:rPr>
        <w:t>各高校要把建设高水平本科教育作为新时代学校建设改革发展的重点任务，结合本校实际，制定实施方案，明确建设目标、重点内容和保障措施。高校党委会、常委会和</w:t>
      </w:r>
      <w:r>
        <w:rPr>
          <w:rFonts w:ascii="仿宋_GB2312" w:eastAsia="仿宋_GB2312" w:hAnsi="仿宋_GB2312" w:cs="仿宋_GB2312" w:hint="eastAsia"/>
          <w:sz w:val="28"/>
          <w:szCs w:val="28"/>
          <w:shd w:val="clear" w:color="auto" w:fill="FFFFFF"/>
        </w:rPr>
        <w:lastRenderedPageBreak/>
        <w:t>校长办公会要定期研究，书记校长及分管负责人要经常性研究本科教育工作，相关部门和院系负责人要切实担起责任，具体负责组织实施，确保达到预期成效。</w:t>
      </w:r>
    </w:p>
    <w:p w14:paraId="7E49ADD1"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 xml:space="preserve">　38.加强地方统筹。</w:t>
      </w:r>
      <w:r>
        <w:rPr>
          <w:rFonts w:ascii="仿宋_GB2312" w:eastAsia="仿宋_GB2312" w:hAnsi="仿宋_GB2312" w:cs="仿宋_GB2312" w:hint="eastAsia"/>
          <w:sz w:val="28"/>
          <w:szCs w:val="28"/>
          <w:shd w:val="clear" w:color="auto" w:fill="FFFFFF"/>
        </w:rPr>
        <w:t>各地教育行政部门要结合实际，科学制定本地区高水平本科教育建设的总体规划和政策措施，并做好与教育规划和改革任务的有效衔接，健全领导体制、决策机制和评估机制，科学配置公共资源，指导和督促高校将建设目标、任务、政策、举措落到实处。</w:t>
      </w:r>
    </w:p>
    <w:p w14:paraId="6B9E2834"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 xml:space="preserve">　39.强化支持保障。</w:t>
      </w:r>
      <w:r>
        <w:rPr>
          <w:rFonts w:ascii="仿宋_GB2312" w:eastAsia="仿宋_GB2312" w:hAnsi="仿宋_GB2312" w:cs="仿宋_GB2312" w:hint="eastAsia"/>
          <w:sz w:val="28"/>
          <w:szCs w:val="28"/>
          <w:shd w:val="clear" w:color="auto" w:fill="FFFFFF"/>
        </w:rPr>
        <w:t>教育部会同有关部门围绕高水平本科教育建设，加大政策支持力度，制定实施“六卓越</w:t>
      </w:r>
      <w:proofErr w:type="gramStart"/>
      <w:r>
        <w:rPr>
          <w:rFonts w:ascii="仿宋_GB2312" w:eastAsia="仿宋_GB2312" w:hAnsi="仿宋_GB2312" w:cs="仿宋_GB2312" w:hint="eastAsia"/>
          <w:sz w:val="28"/>
          <w:szCs w:val="28"/>
          <w:shd w:val="clear" w:color="auto" w:fill="FFFFFF"/>
        </w:rPr>
        <w:t>一</w:t>
      </w:r>
      <w:proofErr w:type="gramEnd"/>
      <w:r>
        <w:rPr>
          <w:rFonts w:ascii="仿宋_GB2312" w:eastAsia="仿宋_GB2312" w:hAnsi="仿宋_GB2312" w:cs="仿宋_GB2312" w:hint="eastAsia"/>
          <w:sz w:val="28"/>
          <w:szCs w:val="28"/>
          <w:shd w:val="clear" w:color="auto" w:fill="FFFFFF"/>
        </w:rPr>
        <w:t>拔尖”计划2.0等重大项目。各地教育主管部门要加强政策协调配套，统筹地方财政高等教育资金和中央支持地方高校改革发展资金，引导支持地方高校推进高水平本科教育建设。各高校要根据自身建设计划，加大与国家和地方政策的衔接、配套和执行力度，加大对本科教育的投入力度。中央部门所属高校要统筹利用中央高校教育教学改革</w:t>
      </w:r>
      <w:proofErr w:type="gramStart"/>
      <w:r>
        <w:rPr>
          <w:rFonts w:ascii="仿宋_GB2312" w:eastAsia="仿宋_GB2312" w:hAnsi="仿宋_GB2312" w:cs="仿宋_GB2312" w:hint="eastAsia"/>
          <w:sz w:val="28"/>
          <w:szCs w:val="28"/>
          <w:shd w:val="clear" w:color="auto" w:fill="FFFFFF"/>
        </w:rPr>
        <w:t>专项等</w:t>
      </w:r>
      <w:proofErr w:type="gramEnd"/>
      <w:r>
        <w:rPr>
          <w:rFonts w:ascii="仿宋_GB2312" w:eastAsia="仿宋_GB2312" w:hAnsi="仿宋_GB2312" w:cs="仿宋_GB2312" w:hint="eastAsia"/>
          <w:sz w:val="28"/>
          <w:szCs w:val="28"/>
          <w:shd w:val="clear" w:color="auto" w:fill="FFFFFF"/>
        </w:rPr>
        <w:t>中央高校预算拨款和其他各类资源，结合学校实际，支持高水平本科教育建设。</w:t>
      </w:r>
    </w:p>
    <w:p w14:paraId="2D7947B5"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 xml:space="preserve">　40.注重总结宣传。</w:t>
      </w:r>
      <w:r>
        <w:rPr>
          <w:rFonts w:ascii="仿宋_GB2312" w:eastAsia="仿宋_GB2312" w:hAnsi="仿宋_GB2312" w:cs="仿宋_GB2312" w:hint="eastAsia"/>
          <w:sz w:val="28"/>
          <w:szCs w:val="28"/>
          <w:shd w:val="clear" w:color="auto" w:fill="FFFFFF"/>
        </w:rPr>
        <w:t>加强分类指导，建立激励机制，保护和激发基层首创精神，鼓励各地各校积极探索，勇于创新，创造性地开展高水平本科教育建设工作。对建设中涌现的好做法和有效经验，要及时总结提炼，充分发挥示范带动作用，特别注重将带有共性的、规律性的做法经验形成可推广的政策制度。加强对高校改革实践成果的宣传，推动全社会进一步关心支持高等教育事业发展，为建设高水平本科教育创造良好的社会环境和舆论氛围。</w:t>
      </w:r>
    </w:p>
    <w:p w14:paraId="20C0A520" w14:textId="77777777" w:rsidR="00BC6301" w:rsidRDefault="00BC6301" w:rsidP="00171592">
      <w:pPr>
        <w:pStyle w:val="a4"/>
        <w:widowControl/>
        <w:snapToGrid w:val="0"/>
        <w:spacing w:before="0" w:beforeAutospacing="0" w:after="0" w:afterAutospacing="0" w:line="52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教育部</w:t>
      </w:r>
    </w:p>
    <w:p w14:paraId="198B8336" w14:textId="77777777" w:rsidR="00BC6301" w:rsidRDefault="00BC6301" w:rsidP="00171592">
      <w:pPr>
        <w:pStyle w:val="a4"/>
        <w:widowControl/>
        <w:snapToGrid w:val="0"/>
        <w:spacing w:before="0" w:beforeAutospacing="0" w:after="0" w:afterAutospacing="0" w:line="52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2018年9月17日</w:t>
      </w:r>
    </w:p>
    <w:p w14:paraId="6F9E7DD8" w14:textId="77777777" w:rsidR="00BC6301" w:rsidRDefault="00BC6301" w:rsidP="00171592">
      <w:pPr>
        <w:pStyle w:val="2"/>
      </w:pPr>
      <w:bookmarkStart w:id="12" w:name="_Toc24442424"/>
      <w:r>
        <w:rPr>
          <w:rFonts w:hint="eastAsia"/>
          <w:shd w:val="clear" w:color="auto" w:fill="FFFFFF"/>
        </w:rPr>
        <w:lastRenderedPageBreak/>
        <w:t>教育部关于深化本科教育教学改革</w:t>
      </w:r>
      <w:r>
        <w:rPr>
          <w:rFonts w:hint="eastAsia"/>
          <w:shd w:val="clear" w:color="auto" w:fill="FFFFFF"/>
        </w:rPr>
        <w:br/>
      </w:r>
      <w:r>
        <w:rPr>
          <w:rFonts w:hint="eastAsia"/>
          <w:shd w:val="clear" w:color="auto" w:fill="FFFFFF"/>
        </w:rPr>
        <w:t>全面提高人才培养质量的意见</w:t>
      </w:r>
      <w:bookmarkEnd w:id="12"/>
    </w:p>
    <w:p w14:paraId="2E4EC413" w14:textId="77777777" w:rsidR="00BC6301" w:rsidRDefault="00BC6301" w:rsidP="00171592">
      <w:pPr>
        <w:pStyle w:val="a4"/>
        <w:widowControl/>
        <w:snapToGrid w:val="0"/>
        <w:spacing w:before="0" w:beforeAutospacing="0" w:after="0" w:afterAutospacing="0" w:line="520" w:lineRule="exact"/>
        <w:jc w:val="center"/>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shd w:val="clear" w:color="auto" w:fill="FFFFFF"/>
        </w:rPr>
        <w:t>教高〔2019〕</w:t>
      </w:r>
      <w:proofErr w:type="gramEnd"/>
      <w:r>
        <w:rPr>
          <w:rFonts w:ascii="仿宋_GB2312" w:eastAsia="仿宋_GB2312" w:hAnsi="仿宋_GB2312" w:cs="仿宋_GB2312" w:hint="eastAsia"/>
          <w:sz w:val="28"/>
          <w:szCs w:val="28"/>
          <w:shd w:val="clear" w:color="auto" w:fill="FFFFFF"/>
        </w:rPr>
        <w:t>6号</w:t>
      </w:r>
    </w:p>
    <w:p w14:paraId="1EC4E971"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各省、自治区、直辖市教育厅（教委），新疆生产建设兵团教育局，有关部门（单位）教育司（局），部属各高等学校、部省合建各高等学校：</w:t>
      </w:r>
    </w:p>
    <w:p w14:paraId="033C540B"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为深入贯彻全国教育大会精神和《中国教育现代化2035》，全面落实新时代全国高等学校本科教育工作会议和直属高校工作咨询委员会第二十八次全体会议精神，坚持立德树人，围绕学生忙起来、教师强起来、管理严起来、效果实起来，深化本科教育教学改革，培养德智体美劳全面发展的社会主义建设者和接班人，现提出如下意见。</w:t>
      </w:r>
    </w:p>
    <w:p w14:paraId="3C70E21E"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Pr>
          <w:rFonts w:ascii="仿宋_GB2312" w:eastAsia="仿宋_GB2312" w:hAnsi="仿宋_GB2312" w:cs="仿宋_GB2312" w:hint="eastAsia"/>
          <w:b/>
          <w:sz w:val="28"/>
          <w:szCs w:val="28"/>
          <w:shd w:val="clear" w:color="auto" w:fill="FFFFFF"/>
        </w:rPr>
        <w:t>一、严格教育教学管理</w:t>
      </w:r>
    </w:p>
    <w:p w14:paraId="519F749D"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 xml:space="preserve">　1.把思想政治教育贯穿人才培养全过程。</w:t>
      </w:r>
      <w:r>
        <w:rPr>
          <w:rFonts w:ascii="仿宋_GB2312" w:eastAsia="仿宋_GB2312" w:hAnsi="仿宋_GB2312" w:cs="仿宋_GB2312" w:hint="eastAsia"/>
          <w:sz w:val="28"/>
          <w:szCs w:val="28"/>
          <w:shd w:val="clear" w:color="auto" w:fill="FFFFFF"/>
        </w:rPr>
        <w:t>坚持把立德</w:t>
      </w:r>
      <w:proofErr w:type="gramStart"/>
      <w:r>
        <w:rPr>
          <w:rFonts w:ascii="仿宋_GB2312" w:eastAsia="仿宋_GB2312" w:hAnsi="仿宋_GB2312" w:cs="仿宋_GB2312" w:hint="eastAsia"/>
          <w:sz w:val="28"/>
          <w:szCs w:val="28"/>
          <w:shd w:val="clear" w:color="auto" w:fill="FFFFFF"/>
        </w:rPr>
        <w:t>树人成效</w:t>
      </w:r>
      <w:proofErr w:type="gramEnd"/>
      <w:r>
        <w:rPr>
          <w:rFonts w:ascii="仿宋_GB2312" w:eastAsia="仿宋_GB2312" w:hAnsi="仿宋_GB2312" w:cs="仿宋_GB2312" w:hint="eastAsia"/>
          <w:sz w:val="28"/>
          <w:szCs w:val="28"/>
          <w:shd w:val="clear" w:color="auto" w:fill="FFFFFF"/>
        </w:rPr>
        <w:t>作为检验高校一切工作的根本标准，用习近平新时代中国特色社会主义思想铸魂育人，加快构建高校思想政治工作体系，推动形成“三全育人”工作格局。把思想政治理论课作为落实立德树人根本任务的关键课程，推动思想政治理论</w:t>
      </w:r>
      <w:proofErr w:type="gramStart"/>
      <w:r>
        <w:rPr>
          <w:rFonts w:ascii="仿宋_GB2312" w:eastAsia="仿宋_GB2312" w:hAnsi="仿宋_GB2312" w:cs="仿宋_GB2312" w:hint="eastAsia"/>
          <w:sz w:val="28"/>
          <w:szCs w:val="28"/>
          <w:shd w:val="clear" w:color="auto" w:fill="FFFFFF"/>
        </w:rPr>
        <w:t>课改革</w:t>
      </w:r>
      <w:proofErr w:type="gramEnd"/>
      <w:r>
        <w:rPr>
          <w:rFonts w:ascii="仿宋_GB2312" w:eastAsia="仿宋_GB2312" w:hAnsi="仿宋_GB2312" w:cs="仿宋_GB2312" w:hint="eastAsia"/>
          <w:sz w:val="28"/>
          <w:szCs w:val="28"/>
          <w:shd w:val="clear" w:color="auto" w:fill="FFFFFF"/>
        </w:rPr>
        <w:t>创新，建设一批具有示范效应的思想政治理论课，不断增强思想政治理论课的思想性、理论性和亲和力、针对性。把</w:t>
      </w:r>
      <w:proofErr w:type="gramStart"/>
      <w:r>
        <w:rPr>
          <w:rFonts w:ascii="仿宋_GB2312" w:eastAsia="仿宋_GB2312" w:hAnsi="仿宋_GB2312" w:cs="仿宋_GB2312" w:hint="eastAsia"/>
          <w:sz w:val="28"/>
          <w:szCs w:val="28"/>
          <w:shd w:val="clear" w:color="auto" w:fill="FFFFFF"/>
        </w:rPr>
        <w:t>课程思政建设</w:t>
      </w:r>
      <w:proofErr w:type="gramEnd"/>
      <w:r>
        <w:rPr>
          <w:rFonts w:ascii="仿宋_GB2312" w:eastAsia="仿宋_GB2312" w:hAnsi="仿宋_GB2312" w:cs="仿宋_GB2312" w:hint="eastAsia"/>
          <w:sz w:val="28"/>
          <w:szCs w:val="28"/>
          <w:shd w:val="clear" w:color="auto" w:fill="FFFFFF"/>
        </w:rPr>
        <w:t>作为落实立德树人根本任务的关键环节，坚持知识传授与价值引领相统一、显性教育与隐性教育相统一，充分发掘各类课程和教学方式中蕴含的思想政治教育资源，建成一批</w:t>
      </w:r>
      <w:proofErr w:type="gramStart"/>
      <w:r>
        <w:rPr>
          <w:rFonts w:ascii="仿宋_GB2312" w:eastAsia="仿宋_GB2312" w:hAnsi="仿宋_GB2312" w:cs="仿宋_GB2312" w:hint="eastAsia"/>
          <w:sz w:val="28"/>
          <w:szCs w:val="28"/>
          <w:shd w:val="clear" w:color="auto" w:fill="FFFFFF"/>
        </w:rPr>
        <w:t>课程思政示范</w:t>
      </w:r>
      <w:proofErr w:type="gramEnd"/>
      <w:r>
        <w:rPr>
          <w:rFonts w:ascii="仿宋_GB2312" w:eastAsia="仿宋_GB2312" w:hAnsi="仿宋_GB2312" w:cs="仿宋_GB2312" w:hint="eastAsia"/>
          <w:sz w:val="28"/>
          <w:szCs w:val="28"/>
          <w:shd w:val="clear" w:color="auto" w:fill="FFFFFF"/>
        </w:rPr>
        <w:t>高校，推出一批</w:t>
      </w:r>
      <w:proofErr w:type="gramStart"/>
      <w:r>
        <w:rPr>
          <w:rFonts w:ascii="仿宋_GB2312" w:eastAsia="仿宋_GB2312" w:hAnsi="仿宋_GB2312" w:cs="仿宋_GB2312" w:hint="eastAsia"/>
          <w:sz w:val="28"/>
          <w:szCs w:val="28"/>
          <w:shd w:val="clear" w:color="auto" w:fill="FFFFFF"/>
        </w:rPr>
        <w:t>课程思政示范</w:t>
      </w:r>
      <w:proofErr w:type="gramEnd"/>
      <w:r>
        <w:rPr>
          <w:rFonts w:ascii="仿宋_GB2312" w:eastAsia="仿宋_GB2312" w:hAnsi="仿宋_GB2312" w:cs="仿宋_GB2312" w:hint="eastAsia"/>
          <w:sz w:val="28"/>
          <w:szCs w:val="28"/>
          <w:shd w:val="clear" w:color="auto" w:fill="FFFFFF"/>
        </w:rPr>
        <w:t>课程，选树一批课程</w:t>
      </w:r>
      <w:proofErr w:type="gramStart"/>
      <w:r>
        <w:rPr>
          <w:rFonts w:ascii="仿宋_GB2312" w:eastAsia="仿宋_GB2312" w:hAnsi="仿宋_GB2312" w:cs="仿宋_GB2312" w:hint="eastAsia"/>
          <w:sz w:val="28"/>
          <w:szCs w:val="28"/>
          <w:shd w:val="clear" w:color="auto" w:fill="FFFFFF"/>
        </w:rPr>
        <w:t>思政优秀</w:t>
      </w:r>
      <w:proofErr w:type="gramEnd"/>
      <w:r>
        <w:rPr>
          <w:rFonts w:ascii="仿宋_GB2312" w:eastAsia="仿宋_GB2312" w:hAnsi="仿宋_GB2312" w:cs="仿宋_GB2312" w:hint="eastAsia"/>
          <w:sz w:val="28"/>
          <w:szCs w:val="28"/>
          <w:shd w:val="clear" w:color="auto" w:fill="FFFFFF"/>
        </w:rPr>
        <w:t>教师，建设一批课程</w:t>
      </w:r>
      <w:proofErr w:type="gramStart"/>
      <w:r>
        <w:rPr>
          <w:rFonts w:ascii="仿宋_GB2312" w:eastAsia="仿宋_GB2312" w:hAnsi="仿宋_GB2312" w:cs="仿宋_GB2312" w:hint="eastAsia"/>
          <w:sz w:val="28"/>
          <w:szCs w:val="28"/>
          <w:shd w:val="clear" w:color="auto" w:fill="FFFFFF"/>
        </w:rPr>
        <w:t>思政教学</w:t>
      </w:r>
      <w:proofErr w:type="gramEnd"/>
      <w:r>
        <w:rPr>
          <w:rFonts w:ascii="仿宋_GB2312" w:eastAsia="仿宋_GB2312" w:hAnsi="仿宋_GB2312" w:cs="仿宋_GB2312" w:hint="eastAsia"/>
          <w:sz w:val="28"/>
          <w:szCs w:val="28"/>
          <w:shd w:val="clear" w:color="auto" w:fill="FFFFFF"/>
        </w:rPr>
        <w:t>研究示范中心，引领带动全员全过程全方位育人。</w:t>
      </w:r>
    </w:p>
    <w:p w14:paraId="6D498219"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lastRenderedPageBreak/>
        <w:t xml:space="preserve">　　</w:t>
      </w:r>
      <w:r w:rsidRPr="00171592">
        <w:rPr>
          <w:rFonts w:ascii="仿宋_GB2312" w:eastAsia="仿宋_GB2312" w:hAnsi="仿宋_GB2312" w:cs="仿宋_GB2312" w:hint="eastAsia"/>
          <w:b/>
          <w:bCs/>
          <w:sz w:val="28"/>
          <w:szCs w:val="28"/>
          <w:shd w:val="clear" w:color="auto" w:fill="FFFFFF"/>
        </w:rPr>
        <w:t>2.激励学生刻苦学习。</w:t>
      </w:r>
      <w:r>
        <w:rPr>
          <w:rFonts w:ascii="仿宋_GB2312" w:eastAsia="仿宋_GB2312" w:hAnsi="仿宋_GB2312" w:cs="仿宋_GB2312" w:hint="eastAsia"/>
          <w:sz w:val="28"/>
          <w:szCs w:val="28"/>
          <w:shd w:val="clear" w:color="auto" w:fill="FFFFFF"/>
        </w:rPr>
        <w:t>高校要切实加强学风建设，教育引导学生爱国、励志、求真、力行。要提升学业挑战度，强化人才培养方案、教学过程和教学考核等方面的质量要求，科学合理设置学分总量和课程数量，增加学生投入学习的时间，提高自主学习时间比例，引导学生多读书、深思考、善提问、勤实践。合理增加学生阅读量和体育锻炼时间，以适当方式纳入考核成绩。积极组织学生参加社会调查、生产劳动、志愿服务、公益活动、科技发明和勤工助学等实践活动。</w:t>
      </w:r>
    </w:p>
    <w:p w14:paraId="3810FBD5"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sidRPr="00171592">
        <w:rPr>
          <w:rFonts w:ascii="仿宋_GB2312" w:eastAsia="仿宋_GB2312" w:hAnsi="仿宋_GB2312" w:cs="仿宋_GB2312" w:hint="eastAsia"/>
          <w:b/>
          <w:bCs/>
          <w:sz w:val="28"/>
          <w:szCs w:val="28"/>
          <w:shd w:val="clear" w:color="auto" w:fill="FFFFFF"/>
        </w:rPr>
        <w:t xml:space="preserve">　　3.全面提高课程建设质量。</w:t>
      </w:r>
      <w:r>
        <w:rPr>
          <w:rFonts w:ascii="仿宋_GB2312" w:eastAsia="仿宋_GB2312" w:hAnsi="仿宋_GB2312" w:cs="仿宋_GB2312" w:hint="eastAsia"/>
          <w:sz w:val="28"/>
          <w:szCs w:val="28"/>
          <w:shd w:val="clear" w:color="auto" w:fill="FFFFFF"/>
        </w:rPr>
        <w:t>立足经济社会发展需求和人才培养目标，优化公共课、专业基础课和专业课比例结构，加强课程体系整体设计，提高课程建设规划性、系统性，避免随意化、碎片化，坚决杜绝因人设课。实施国家级和省级一流课程建设“双万计划”，着力打造一大批具有高阶性、创新性和挑战度的线下、线上、线上线下混合、虚拟仿真和社会实践“金课”。积极发展“互联网+教育”、探索智能教育新形态，推动课堂教学革命。严格课堂教学管理，严守教学纪律，确保课程教学质量。</w:t>
      </w:r>
    </w:p>
    <w:p w14:paraId="7E99F2DE"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sidRPr="00171592">
        <w:rPr>
          <w:rFonts w:ascii="仿宋_GB2312" w:eastAsia="仿宋_GB2312" w:hAnsi="仿宋_GB2312" w:cs="仿宋_GB2312" w:hint="eastAsia"/>
          <w:b/>
          <w:bCs/>
          <w:sz w:val="28"/>
          <w:szCs w:val="28"/>
          <w:shd w:val="clear" w:color="auto" w:fill="FFFFFF"/>
        </w:rPr>
        <w:t xml:space="preserve">　　4.推动高水平教材编写使用。</w:t>
      </w:r>
      <w:r>
        <w:rPr>
          <w:rFonts w:ascii="仿宋_GB2312" w:eastAsia="仿宋_GB2312" w:hAnsi="仿宋_GB2312" w:cs="仿宋_GB2312" w:hint="eastAsia"/>
          <w:sz w:val="28"/>
          <w:szCs w:val="28"/>
          <w:shd w:val="clear" w:color="auto" w:fill="FFFFFF"/>
        </w:rPr>
        <w:t>高校党委要高度重视教材建设，落实高校在教材建设中的主体责任，健全教材管理体制机制，明确教材工作部门。做好马克思主义理论研究和建设工程重点教材统一使用工作，推动教材体系向教学体系转化。鼓励支持高水平专家学者</w:t>
      </w:r>
      <w:proofErr w:type="gramStart"/>
      <w:r>
        <w:rPr>
          <w:rFonts w:ascii="仿宋_GB2312" w:eastAsia="仿宋_GB2312" w:hAnsi="仿宋_GB2312" w:cs="仿宋_GB2312" w:hint="eastAsia"/>
          <w:sz w:val="28"/>
          <w:szCs w:val="28"/>
          <w:shd w:val="clear" w:color="auto" w:fill="FFFFFF"/>
        </w:rPr>
        <w:t>编写既</w:t>
      </w:r>
      <w:proofErr w:type="gramEnd"/>
      <w:r>
        <w:rPr>
          <w:rFonts w:ascii="仿宋_GB2312" w:eastAsia="仿宋_GB2312" w:hAnsi="仿宋_GB2312" w:cs="仿宋_GB2312" w:hint="eastAsia"/>
          <w:sz w:val="28"/>
          <w:szCs w:val="28"/>
          <w:shd w:val="clear" w:color="auto" w:fill="FFFFFF"/>
        </w:rPr>
        <w:t>符合国家需要又体现个人学术专长的高水平教材，充分发挥教材育人功能。</w:t>
      </w:r>
    </w:p>
    <w:p w14:paraId="73071C57"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sidRPr="00171592">
        <w:rPr>
          <w:rFonts w:ascii="仿宋_GB2312" w:eastAsia="仿宋_GB2312" w:hAnsi="仿宋_GB2312" w:cs="仿宋_GB2312" w:hint="eastAsia"/>
          <w:b/>
          <w:bCs/>
          <w:sz w:val="28"/>
          <w:szCs w:val="28"/>
          <w:shd w:val="clear" w:color="auto" w:fill="FFFFFF"/>
        </w:rPr>
        <w:t xml:space="preserve">　　5.改进实习运行机制。</w:t>
      </w:r>
      <w:r>
        <w:rPr>
          <w:rFonts w:ascii="仿宋_GB2312" w:eastAsia="仿宋_GB2312" w:hAnsi="仿宋_GB2312" w:cs="仿宋_GB2312" w:hint="eastAsia"/>
          <w:sz w:val="28"/>
          <w:szCs w:val="28"/>
          <w:shd w:val="clear" w:color="auto" w:fill="FFFFFF"/>
        </w:rPr>
        <w:t>推动健全大学生实习法律制度，完善各类用人单位接收大学生实习的制度保障。充分考虑高校教学和实习单位工作实际，优化实习过程管理，强化实习导师职责，提升实习效果。加大对学生实习工作支持力度，鼓励高校为学生投保实习活</w:t>
      </w:r>
      <w:r>
        <w:rPr>
          <w:rFonts w:ascii="仿宋_GB2312" w:eastAsia="仿宋_GB2312" w:hAnsi="仿宋_GB2312" w:cs="仿宋_GB2312" w:hint="eastAsia"/>
          <w:sz w:val="28"/>
          <w:szCs w:val="28"/>
          <w:shd w:val="clear" w:color="auto" w:fill="FFFFFF"/>
        </w:rPr>
        <w:lastRenderedPageBreak/>
        <w:t>动全过程责任保险，支持建设一批共享型实习基地。进一步强化实践育人，深化产教融合、校企合作，建成一批对区域和产业发展具有较强支撑作用的高水平应用型高等学校。</w:t>
      </w:r>
    </w:p>
    <w:p w14:paraId="72D732CF"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 xml:space="preserve">　6.深化创新创业教育改革。</w:t>
      </w:r>
      <w:r>
        <w:rPr>
          <w:rFonts w:ascii="仿宋_GB2312" w:eastAsia="仿宋_GB2312" w:hAnsi="仿宋_GB2312" w:cs="仿宋_GB2312" w:hint="eastAsia"/>
          <w:sz w:val="28"/>
          <w:szCs w:val="28"/>
          <w:shd w:val="clear" w:color="auto" w:fill="FFFFFF"/>
        </w:rPr>
        <w:t>挖掘和充实各类课程、各个环节的创新创业教育资源，强化创新创业协同育人，建好创新创业示范高校和万名优秀创新创业导师人才库。持续推进国家级大学生创新创业训练计划，提高全国大学生创新创业年会整体水平，办好中国“互联网+”大学生创新创业大赛，深入开展青年红色筑梦之旅活动。</w:t>
      </w:r>
    </w:p>
    <w:p w14:paraId="44C51D1E"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 xml:space="preserve">　7.推动科研反哺教学。</w:t>
      </w:r>
      <w:r>
        <w:rPr>
          <w:rFonts w:ascii="仿宋_GB2312" w:eastAsia="仿宋_GB2312" w:hAnsi="仿宋_GB2312" w:cs="仿宋_GB2312" w:hint="eastAsia"/>
          <w:sz w:val="28"/>
          <w:szCs w:val="28"/>
          <w:shd w:val="clear" w:color="auto" w:fill="FFFFFF"/>
        </w:rPr>
        <w:t>强化科研育人功能，推动高校及时把最新科研成果转化为教学内容，激发学生专业学习兴趣。加强对学生科研活动的指导，加大科研实践平台建设力度，推动国家级、省部级科研基地更大范围开放共享，支持学生早进课题、早进实验室、早进团队，以高水平科学研究提高学生创新和实践能力。统筹规范科技竞赛和竞赛证书管理，引导学生理性参加竞赛，达到以赛促教、以赛促学效果。</w:t>
      </w:r>
    </w:p>
    <w:p w14:paraId="58FAF3B8"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 xml:space="preserve">　8.加强学生管理和服务。</w:t>
      </w:r>
      <w:r>
        <w:rPr>
          <w:rFonts w:ascii="仿宋_GB2312" w:eastAsia="仿宋_GB2312" w:hAnsi="仿宋_GB2312" w:cs="仿宋_GB2312" w:hint="eastAsia"/>
          <w:sz w:val="28"/>
          <w:szCs w:val="28"/>
          <w:shd w:val="clear" w:color="auto" w:fill="FFFFFF"/>
        </w:rPr>
        <w:t>加强高校党委对学生工作的领导，健全学生组织思政工作体系，坚持严格管理与精心爱护相结合。加强学生诚信教育和诚信管理，严格校规校纪刚性约束。配齐建强高校辅导员队伍，落实专职辅导员职务职级“双线”晋升要求，积极探索从时代楷模、改革先锋、道德模范、业务骨干等群体中选聘校外辅导员。积极推动高校建立书院制学生管理模式，开展“一站式”学生社区综合管理模式建设试点工作，配齐配强学业导师、心理辅导教师、校医等，建设师生交流活动专门场所。</w:t>
      </w:r>
    </w:p>
    <w:p w14:paraId="2E64C24C"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9.严把考试和毕业出口关。</w:t>
      </w:r>
      <w:r>
        <w:rPr>
          <w:rFonts w:ascii="仿宋_GB2312" w:eastAsia="仿宋_GB2312" w:hAnsi="仿宋_GB2312" w:cs="仿宋_GB2312" w:hint="eastAsia"/>
          <w:sz w:val="28"/>
          <w:szCs w:val="28"/>
          <w:shd w:val="clear" w:color="auto" w:fill="FFFFFF"/>
        </w:rPr>
        <w:t>完善过程性考核与结果性考核有机结合的学业考评制度，综合应用笔试、口试、非标准答案考试等多</w:t>
      </w:r>
      <w:r>
        <w:rPr>
          <w:rFonts w:ascii="仿宋_GB2312" w:eastAsia="仿宋_GB2312" w:hAnsi="仿宋_GB2312" w:cs="仿宋_GB2312" w:hint="eastAsia"/>
          <w:sz w:val="28"/>
          <w:szCs w:val="28"/>
          <w:shd w:val="clear" w:color="auto" w:fill="FFFFFF"/>
        </w:rPr>
        <w:lastRenderedPageBreak/>
        <w:t>种形式，科学确定课堂问答、学术论文、调研报告、作业测评、阶段性测试等过程考核比重。加强考试管理，严肃考试纪律，坚决取消毕业前补考等“清考”行为。加强学生体育课程考核，不能达到《国家学生体质健康标准》合格要求者不能毕业。科学合理制定本科毕业设计（论文）要求，</w:t>
      </w:r>
      <w:proofErr w:type="gramStart"/>
      <w:r>
        <w:rPr>
          <w:rFonts w:ascii="仿宋_GB2312" w:eastAsia="仿宋_GB2312" w:hAnsi="仿宋_GB2312" w:cs="仿宋_GB2312" w:hint="eastAsia"/>
          <w:sz w:val="28"/>
          <w:szCs w:val="28"/>
          <w:shd w:val="clear" w:color="auto" w:fill="FFFFFF"/>
        </w:rPr>
        <w:t>严格全</w:t>
      </w:r>
      <w:proofErr w:type="gramEnd"/>
      <w:r>
        <w:rPr>
          <w:rFonts w:ascii="仿宋_GB2312" w:eastAsia="仿宋_GB2312" w:hAnsi="仿宋_GB2312" w:cs="仿宋_GB2312" w:hint="eastAsia"/>
          <w:sz w:val="28"/>
          <w:szCs w:val="28"/>
          <w:shd w:val="clear" w:color="auto" w:fill="FFFFFF"/>
        </w:rPr>
        <w:t>过程管理，严肃处理各类学术不端行为。落实学士学位管理办法，健全学士学位管理制度，严格学士学位标准和授权管理，严把学位授予关。</w:t>
      </w:r>
    </w:p>
    <w:p w14:paraId="6A7E9906"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Pr>
          <w:rFonts w:ascii="仿宋_GB2312" w:eastAsia="仿宋_GB2312" w:hAnsi="仿宋_GB2312" w:cs="仿宋_GB2312" w:hint="eastAsia"/>
          <w:b/>
          <w:sz w:val="28"/>
          <w:szCs w:val="28"/>
          <w:shd w:val="clear" w:color="auto" w:fill="FFFFFF"/>
        </w:rPr>
        <w:t>二、深化教育教学制度改革</w:t>
      </w:r>
    </w:p>
    <w:p w14:paraId="15C17CF5"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 xml:space="preserve">　10.完善学分制。</w:t>
      </w:r>
      <w:r>
        <w:rPr>
          <w:rFonts w:ascii="仿宋_GB2312" w:eastAsia="仿宋_GB2312" w:hAnsi="仿宋_GB2312" w:cs="仿宋_GB2312" w:hint="eastAsia"/>
          <w:sz w:val="28"/>
          <w:szCs w:val="28"/>
          <w:shd w:val="clear" w:color="auto" w:fill="FFFFFF"/>
        </w:rPr>
        <w:t>学分制是以学分作为衡量学生学习质量和数量，为学生提供更多选择余地的教学制度。支持高校进一步完善学分制，扩大学生学习自主权、选择权。建立健全本科生学业导师制度，安排符合条件的教师指导学生学习，制订个性化培养方案和学业生涯规划。推进模块化课程建设与管理，丰富优质课程资源，为学生选择学分创造条件。支持高校建立与学分制改革和弹性学习相适应的管理制度，加强校际学分互认与转化实践，以学分积累作为学生毕业标准。完善学分标准体系，严格学分质量要求，建立学业预警、淘汰机制。学生在基本修业年限内修满毕业要求的学分，应准予毕业；未修满学分，可根据学校修业年限延长学习时间，通过缴费注册继续学习。支持高校按照一定比例对特别优秀的学士学位获得者予以表彰，并颁发相应的荣誉证书或奖励证书。</w:t>
      </w:r>
    </w:p>
    <w:p w14:paraId="3AE38D8F"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 xml:space="preserve">　11.深化高校专业供给侧改革。</w:t>
      </w:r>
      <w:r>
        <w:rPr>
          <w:rFonts w:ascii="仿宋_GB2312" w:eastAsia="仿宋_GB2312" w:hAnsi="仿宋_GB2312" w:cs="仿宋_GB2312" w:hint="eastAsia"/>
          <w:sz w:val="28"/>
          <w:szCs w:val="28"/>
          <w:shd w:val="clear" w:color="auto" w:fill="FFFFFF"/>
        </w:rPr>
        <w:t>以经济社会发展和学生职业生涯发展需求为导向，构建自主性、灵活性与规范性、稳定性相统一的专业设置管理体系。完善人才需求预测预警机制，推动本科高校形成招生计划、人才培养和就业联动机制，建立健全高校本科专业动态调整机制。以新工科、新医科、新农科、新文科建设引领带动高校专业结构调整优化和内涵提升，做强主干专业，打造特色优势专</w:t>
      </w:r>
      <w:r>
        <w:rPr>
          <w:rFonts w:ascii="仿宋_GB2312" w:eastAsia="仿宋_GB2312" w:hAnsi="仿宋_GB2312" w:cs="仿宋_GB2312" w:hint="eastAsia"/>
          <w:sz w:val="28"/>
          <w:szCs w:val="28"/>
          <w:shd w:val="clear" w:color="auto" w:fill="FFFFFF"/>
        </w:rPr>
        <w:lastRenderedPageBreak/>
        <w:t>业，升级改造传统专业，坚决淘汰不能适应社会需求变化的专业。深入实施“六卓越</w:t>
      </w:r>
      <w:proofErr w:type="gramStart"/>
      <w:r>
        <w:rPr>
          <w:rFonts w:ascii="仿宋_GB2312" w:eastAsia="仿宋_GB2312" w:hAnsi="仿宋_GB2312" w:cs="仿宋_GB2312" w:hint="eastAsia"/>
          <w:sz w:val="28"/>
          <w:szCs w:val="28"/>
          <w:shd w:val="clear" w:color="auto" w:fill="FFFFFF"/>
        </w:rPr>
        <w:t>一</w:t>
      </w:r>
      <w:proofErr w:type="gramEnd"/>
      <w:r>
        <w:rPr>
          <w:rFonts w:ascii="仿宋_GB2312" w:eastAsia="仿宋_GB2312" w:hAnsi="仿宋_GB2312" w:cs="仿宋_GB2312" w:hint="eastAsia"/>
          <w:sz w:val="28"/>
          <w:szCs w:val="28"/>
          <w:shd w:val="clear" w:color="auto" w:fill="FFFFFF"/>
        </w:rPr>
        <w:t>拔尖”计划2.0，全面实施国家级和省级一流本科专业建设“双万计划”，促进各专业领域创新发展。完善本科专业类国家标准，推动质量标准提档升级。</w:t>
      </w:r>
    </w:p>
    <w:p w14:paraId="46BA7686"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12.推进辅修专业制度改革。</w:t>
      </w:r>
      <w:r>
        <w:rPr>
          <w:rFonts w:ascii="仿宋_GB2312" w:eastAsia="仿宋_GB2312" w:hAnsi="仿宋_GB2312" w:cs="仿宋_GB2312" w:hint="eastAsia"/>
          <w:sz w:val="28"/>
          <w:szCs w:val="28"/>
          <w:shd w:val="clear" w:color="auto" w:fill="FFFFFF"/>
        </w:rPr>
        <w:t>促进复合型人才培养，逐步推行辅修专业制度，支持学有余力的全日制本科学生辅修其它本科专业。高校应研究制定本校辅修专业目录，辅修专业应与主修专业归属不同的专业类。原则上，辅修专业学生的遴选不晚于第二学年起始时间。辅修专业应参照同专业的人才培养要求，确定辅修课程体系、学分标准和学士学位授予标准。要结合学校定位和辅修专业特点，推进人才培养模式综合改革，形成特色</w:t>
      </w:r>
      <w:proofErr w:type="gramStart"/>
      <w:r>
        <w:rPr>
          <w:rFonts w:ascii="仿宋_GB2312" w:eastAsia="仿宋_GB2312" w:hAnsi="仿宋_GB2312" w:cs="仿宋_GB2312" w:hint="eastAsia"/>
          <w:sz w:val="28"/>
          <w:szCs w:val="28"/>
          <w:shd w:val="clear" w:color="auto" w:fill="FFFFFF"/>
        </w:rPr>
        <w:t>化人才</w:t>
      </w:r>
      <w:proofErr w:type="gramEnd"/>
      <w:r>
        <w:rPr>
          <w:rFonts w:ascii="仿宋_GB2312" w:eastAsia="仿宋_GB2312" w:hAnsi="仿宋_GB2312" w:cs="仿宋_GB2312" w:hint="eastAsia"/>
          <w:sz w:val="28"/>
          <w:szCs w:val="28"/>
          <w:shd w:val="clear" w:color="auto" w:fill="FFFFFF"/>
        </w:rPr>
        <w:t>培养方案。要建立健全与主辅修制度相适应的人才培养与资源配置、管理制度联动机制。对没有取得主修学士学位的学生不得授予辅修学士学位。辅修学士学位在主修学士学位证书中予以注明，不单独发放学位证书。</w:t>
      </w:r>
    </w:p>
    <w:p w14:paraId="7A61C8C5"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13.开展双学士学位人才培养项目试点。</w:t>
      </w:r>
      <w:r>
        <w:rPr>
          <w:rFonts w:ascii="仿宋_GB2312" w:eastAsia="仿宋_GB2312" w:hAnsi="仿宋_GB2312" w:cs="仿宋_GB2312" w:hint="eastAsia"/>
          <w:sz w:val="28"/>
          <w:szCs w:val="28"/>
          <w:shd w:val="clear" w:color="auto" w:fill="FFFFFF"/>
        </w:rPr>
        <w:t>支持符合条件高校创新人才培养模式，开展双学士学位人才培养项目试点，为学生提供跨学科学习、多样化发展机会。试点须报省级学位委员会审批通过后，通过高考招收学生。试点坚持高起点、高标准、高质量，所依托的学科专业应具有博士学位授予权，且分属两个不同的学科门类。试点人才培养方案要进行充分论证，充分反映两个专业的课程要求、学分标准和学士学位授予标准，不得变相降低要求。高校要推进试点项目与现有教学资源的共享，促进不同专业课程之间的有机融合，实现学科交叉基础上的差异化、特色</w:t>
      </w:r>
      <w:proofErr w:type="gramStart"/>
      <w:r>
        <w:rPr>
          <w:rFonts w:ascii="仿宋_GB2312" w:eastAsia="仿宋_GB2312" w:hAnsi="仿宋_GB2312" w:cs="仿宋_GB2312" w:hint="eastAsia"/>
          <w:sz w:val="28"/>
          <w:szCs w:val="28"/>
          <w:shd w:val="clear" w:color="auto" w:fill="FFFFFF"/>
        </w:rPr>
        <w:t>化人才</w:t>
      </w:r>
      <w:proofErr w:type="gramEnd"/>
      <w:r>
        <w:rPr>
          <w:rFonts w:ascii="仿宋_GB2312" w:eastAsia="仿宋_GB2312" w:hAnsi="仿宋_GB2312" w:cs="仿宋_GB2312" w:hint="eastAsia"/>
          <w:sz w:val="28"/>
          <w:szCs w:val="28"/>
          <w:shd w:val="clear" w:color="auto" w:fill="FFFFFF"/>
        </w:rPr>
        <w:t>培养。本科毕业并达到学士学位要求的，可授予双学士学位。双学士学位只发放一本学位证书，所授两个学位应在证书中予以注明。高等学历继续教育不得开展授予双学士学位工作。</w:t>
      </w:r>
    </w:p>
    <w:p w14:paraId="14602275"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lastRenderedPageBreak/>
        <w:t xml:space="preserve">　　</w:t>
      </w:r>
      <w:r w:rsidRPr="00171592">
        <w:rPr>
          <w:rFonts w:ascii="仿宋_GB2312" w:eastAsia="仿宋_GB2312" w:hAnsi="仿宋_GB2312" w:cs="仿宋_GB2312" w:hint="eastAsia"/>
          <w:b/>
          <w:bCs/>
          <w:sz w:val="28"/>
          <w:szCs w:val="28"/>
          <w:shd w:val="clear" w:color="auto" w:fill="FFFFFF"/>
        </w:rPr>
        <w:t>14.稳妥推进跨校联合人才培养。</w:t>
      </w:r>
      <w:r>
        <w:rPr>
          <w:rFonts w:ascii="仿宋_GB2312" w:eastAsia="仿宋_GB2312" w:hAnsi="仿宋_GB2312" w:cs="仿宋_GB2312" w:hint="eastAsia"/>
          <w:sz w:val="28"/>
          <w:szCs w:val="28"/>
          <w:shd w:val="clear" w:color="auto" w:fill="FFFFFF"/>
        </w:rPr>
        <w:t>支持高校实施联合学士学位培养项目，发挥不同特色高校优势，协同提升人才培养质量。该项目须报合作高校所在地省级学位委员会审批。该项目相关高校均应具有该专业学士学位授予权，通过高考招收学生。课程要求、学分标准和学士学位授予标准，不得低于联合培养单位各自的相关标准。实施高校要在充分论证基础上签署合作协议，联合制定人才培养方案，加强学生管理和服务。联合学士学位证书由本科生招生入学时学籍所在的学士学位授予单位颁发，联合培养单位可在证书上予以注明，不再单独发放学位证书。高等学历继续教育不得开展授予联合学士学位工作。</w:t>
      </w:r>
    </w:p>
    <w:p w14:paraId="4716A3C4"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15.全面推进质量文化建设。</w:t>
      </w:r>
      <w:r>
        <w:rPr>
          <w:rFonts w:ascii="仿宋_GB2312" w:eastAsia="仿宋_GB2312" w:hAnsi="仿宋_GB2312" w:cs="仿宋_GB2312" w:hint="eastAsia"/>
          <w:sz w:val="28"/>
          <w:szCs w:val="28"/>
          <w:shd w:val="clear" w:color="auto" w:fill="FFFFFF"/>
        </w:rPr>
        <w:t>完善专业认证制度，有序开展保合格、上水平、追卓越的本科专业三级认证工作。完善高校内部教学质量评价体系，建立以本科教学质量报告、学院本科教学评价、专业评价、课程评价、教师评价、学生评价为主体的全链条多维度高校教学质量评价与保障体系。持续推进本科教学工作审核评估和合格评估。要把评估、认证等结果作为教育行政部门和高校政策制定、资源配置、改进教学管理等方面的重要决策参考。高校要构建自觉、自省、自律、自查、自纠的大学质量文化，把其作为推动大学不断前行、不断超越的内生动力，将质量意识、质量标准、质量评价、质量管理等落实到教育教学各环节，内化为师生的共同价值追求和自觉行动。全面落实学生中心、产出导向、持续改进的先进理念，加快形成以学校为主体，教育部门为主导，行业部门、学术组织和社会机构共同参与的中国特色、世界水平的质量保障制度体系。</w:t>
      </w:r>
    </w:p>
    <w:p w14:paraId="4A95780F"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Pr>
          <w:rFonts w:ascii="仿宋_GB2312" w:eastAsia="仿宋_GB2312" w:hAnsi="仿宋_GB2312" w:cs="仿宋_GB2312" w:hint="eastAsia"/>
          <w:b/>
          <w:sz w:val="28"/>
          <w:szCs w:val="28"/>
          <w:shd w:val="clear" w:color="auto" w:fill="FFFFFF"/>
        </w:rPr>
        <w:t>三、引导教师潜心育人</w:t>
      </w:r>
    </w:p>
    <w:p w14:paraId="632BB9D4"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lastRenderedPageBreak/>
        <w:t xml:space="preserve">　</w:t>
      </w:r>
      <w:r w:rsidRPr="00171592">
        <w:rPr>
          <w:rFonts w:ascii="仿宋_GB2312" w:eastAsia="仿宋_GB2312" w:hAnsi="仿宋_GB2312" w:cs="仿宋_GB2312" w:hint="eastAsia"/>
          <w:b/>
          <w:bCs/>
          <w:sz w:val="28"/>
          <w:szCs w:val="28"/>
          <w:shd w:val="clear" w:color="auto" w:fill="FFFFFF"/>
        </w:rPr>
        <w:t xml:space="preserve">　16.完善高校教师评聘制度。</w:t>
      </w:r>
      <w:r>
        <w:rPr>
          <w:rFonts w:ascii="仿宋_GB2312" w:eastAsia="仿宋_GB2312" w:hAnsi="仿宋_GB2312" w:cs="仿宋_GB2312" w:hint="eastAsia"/>
          <w:sz w:val="28"/>
          <w:szCs w:val="28"/>
          <w:shd w:val="clear" w:color="auto" w:fill="FFFFFF"/>
        </w:rPr>
        <w:t>高校可根据需要设立一定比例的流动岗位，加大聘用具有其它高校学习和行业企业工作经历教师的力度。出台高校教师职称制度改革的指导意见，推行高校教师职务聘任制改革，加强聘期考核，</w:t>
      </w:r>
      <w:proofErr w:type="gramStart"/>
      <w:r>
        <w:rPr>
          <w:rFonts w:ascii="仿宋_GB2312" w:eastAsia="仿宋_GB2312" w:hAnsi="仿宋_GB2312" w:cs="仿宋_GB2312" w:hint="eastAsia"/>
          <w:sz w:val="28"/>
          <w:szCs w:val="28"/>
          <w:shd w:val="clear" w:color="auto" w:fill="FFFFFF"/>
        </w:rPr>
        <w:t>准聘与长聘相</w:t>
      </w:r>
      <w:proofErr w:type="gramEnd"/>
      <w:r>
        <w:rPr>
          <w:rFonts w:ascii="仿宋_GB2312" w:eastAsia="仿宋_GB2312" w:hAnsi="仿宋_GB2312" w:cs="仿宋_GB2312" w:hint="eastAsia"/>
          <w:sz w:val="28"/>
          <w:szCs w:val="28"/>
          <w:shd w:val="clear" w:color="auto" w:fill="FFFFFF"/>
        </w:rPr>
        <w:t>结合，做到能上能下、能进能出。高校教师经所在单位批准，可开展多</w:t>
      </w:r>
      <w:proofErr w:type="gramStart"/>
      <w:r>
        <w:rPr>
          <w:rFonts w:ascii="仿宋_GB2312" w:eastAsia="仿宋_GB2312" w:hAnsi="仿宋_GB2312" w:cs="仿宋_GB2312" w:hint="eastAsia"/>
          <w:sz w:val="28"/>
          <w:szCs w:val="28"/>
          <w:shd w:val="clear" w:color="auto" w:fill="FFFFFF"/>
        </w:rPr>
        <w:t>点教学</w:t>
      </w:r>
      <w:proofErr w:type="gramEnd"/>
      <w:r>
        <w:rPr>
          <w:rFonts w:ascii="仿宋_GB2312" w:eastAsia="仿宋_GB2312" w:hAnsi="仿宋_GB2312" w:cs="仿宋_GB2312" w:hint="eastAsia"/>
          <w:sz w:val="28"/>
          <w:szCs w:val="28"/>
          <w:shd w:val="clear" w:color="auto" w:fill="FFFFFF"/>
        </w:rPr>
        <w:t>并获得报酬。引导高校建立兼职教师资源库，开展兼职教师岗前培训，为符合条件的兼职教师、急需紧缺人才申报相应系列专业技术职务。研究出台实验技术系列职称制度改革的指导意见，优化高校实验系列队伍结构。</w:t>
      </w:r>
    </w:p>
    <w:p w14:paraId="1F84E6D0"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 xml:space="preserve">　17.加强基层教学组织建设。</w:t>
      </w:r>
      <w:r>
        <w:rPr>
          <w:rFonts w:ascii="仿宋_GB2312" w:eastAsia="仿宋_GB2312" w:hAnsi="仿宋_GB2312" w:cs="仿宋_GB2312" w:hint="eastAsia"/>
          <w:sz w:val="28"/>
          <w:szCs w:val="28"/>
          <w:shd w:val="clear" w:color="auto" w:fill="FFFFFF"/>
        </w:rPr>
        <w:t>高校要以院系为单位，加强教研室、课程模块教学团队、课程组等基层教学组织建设，制定完善相关管理制度，提供必需的场地、经费和人员保障，选聘高水平教授担任基层教学组织负责人，激发基层教学组织活力。支持高校组建校企、校地、校</w:t>
      </w:r>
      <w:proofErr w:type="gramStart"/>
      <w:r>
        <w:rPr>
          <w:rFonts w:ascii="仿宋_GB2312" w:eastAsia="仿宋_GB2312" w:hAnsi="仿宋_GB2312" w:cs="仿宋_GB2312" w:hint="eastAsia"/>
          <w:sz w:val="28"/>
          <w:szCs w:val="28"/>
          <w:shd w:val="clear" w:color="auto" w:fill="FFFFFF"/>
        </w:rPr>
        <w:t>校</w:t>
      </w:r>
      <w:proofErr w:type="gramEnd"/>
      <w:r>
        <w:rPr>
          <w:rFonts w:ascii="仿宋_GB2312" w:eastAsia="仿宋_GB2312" w:hAnsi="仿宋_GB2312" w:cs="仿宋_GB2312" w:hint="eastAsia"/>
          <w:sz w:val="28"/>
          <w:szCs w:val="28"/>
          <w:shd w:val="clear" w:color="auto" w:fill="FFFFFF"/>
        </w:rPr>
        <w:t>联合的协同育人中心，打造校内外结合的高水平教学创新团队。要把教学管理队伍建设放在与教师队伍建设同等重要位置，制定专门培养培训计划，为其职务晋升创造有利政策环境。</w:t>
      </w:r>
    </w:p>
    <w:p w14:paraId="48978983"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18.完善教师培训与激励体系。</w:t>
      </w:r>
      <w:r>
        <w:rPr>
          <w:rFonts w:ascii="仿宋_GB2312" w:eastAsia="仿宋_GB2312" w:hAnsi="仿宋_GB2312" w:cs="仿宋_GB2312" w:hint="eastAsia"/>
          <w:sz w:val="28"/>
          <w:szCs w:val="28"/>
          <w:shd w:val="clear" w:color="auto" w:fill="FFFFFF"/>
        </w:rPr>
        <w:t>推动教师培训常态化，探索实行学分管理，将培训学分作为教师考核和职务聘任的重要依据。加强高校教师发展中心建设，重点面向新入职教师和青年教师，以提升教学能力为目的，开展岗前和在岗专业科目培训。推进高校中青年教师专业发展，建立高校中青年教师国内外访学、挂职锻炼、社会实践制度。</w:t>
      </w:r>
      <w:proofErr w:type="gramStart"/>
      <w:r>
        <w:rPr>
          <w:rFonts w:ascii="仿宋_GB2312" w:eastAsia="仿宋_GB2312" w:hAnsi="仿宋_GB2312" w:cs="仿宋_GB2312" w:hint="eastAsia"/>
          <w:sz w:val="28"/>
          <w:szCs w:val="28"/>
          <w:shd w:val="clear" w:color="auto" w:fill="FFFFFF"/>
        </w:rPr>
        <w:t>完善校</w:t>
      </w:r>
      <w:proofErr w:type="gramEnd"/>
      <w:r>
        <w:rPr>
          <w:rFonts w:ascii="仿宋_GB2312" w:eastAsia="仿宋_GB2312" w:hAnsi="仿宋_GB2312" w:cs="仿宋_GB2312" w:hint="eastAsia"/>
          <w:sz w:val="28"/>
          <w:szCs w:val="28"/>
          <w:shd w:val="clear" w:color="auto" w:fill="FFFFFF"/>
        </w:rPr>
        <w:t>企、</w:t>
      </w:r>
      <w:proofErr w:type="gramStart"/>
      <w:r>
        <w:rPr>
          <w:rFonts w:ascii="仿宋_GB2312" w:eastAsia="仿宋_GB2312" w:hAnsi="仿宋_GB2312" w:cs="仿宋_GB2312" w:hint="eastAsia"/>
          <w:sz w:val="28"/>
          <w:szCs w:val="28"/>
          <w:shd w:val="clear" w:color="auto" w:fill="FFFFFF"/>
        </w:rPr>
        <w:t>校社共建</w:t>
      </w:r>
      <w:proofErr w:type="gramEnd"/>
      <w:r>
        <w:rPr>
          <w:rFonts w:ascii="仿宋_GB2312" w:eastAsia="仿宋_GB2312" w:hAnsi="仿宋_GB2312" w:cs="仿宋_GB2312" w:hint="eastAsia"/>
          <w:sz w:val="28"/>
          <w:szCs w:val="28"/>
          <w:shd w:val="clear" w:color="auto" w:fill="FFFFFF"/>
        </w:rPr>
        <w:t>教师企业实践流动岗（工作站）机制，共建一批教师企业实践岗位。鼓励高校为长期从事教学工作的教师设立荣誉证书制度。鼓励社会组织对教师出资奖励，开展尊师活动，营造尊师重教良好社会风尚。</w:t>
      </w:r>
    </w:p>
    <w:p w14:paraId="78833928"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lastRenderedPageBreak/>
        <w:t xml:space="preserve">　　</w:t>
      </w:r>
      <w:r w:rsidRPr="00171592">
        <w:rPr>
          <w:rFonts w:ascii="仿宋_GB2312" w:eastAsia="仿宋_GB2312" w:hAnsi="仿宋_GB2312" w:cs="仿宋_GB2312" w:hint="eastAsia"/>
          <w:b/>
          <w:bCs/>
          <w:sz w:val="28"/>
          <w:szCs w:val="28"/>
          <w:shd w:val="clear" w:color="auto" w:fill="FFFFFF"/>
        </w:rPr>
        <w:t>19.健全教师考核评价制度。</w:t>
      </w:r>
      <w:r>
        <w:rPr>
          <w:rFonts w:ascii="仿宋_GB2312" w:eastAsia="仿宋_GB2312" w:hAnsi="仿宋_GB2312" w:cs="仿宋_GB2312" w:hint="eastAsia"/>
          <w:sz w:val="28"/>
          <w:szCs w:val="28"/>
          <w:shd w:val="clear" w:color="auto" w:fill="FFFFFF"/>
        </w:rPr>
        <w:t>加强师德师风建设，将师德考核贯穿于教育教学全过程。突出教育教学业绩在绩效分配、职务职称评聘、岗位晋级考核中的比重，明确各类教师承担本科生课程的教学课时要求。切实落实教授全员为本科生上课的要求，</w:t>
      </w:r>
      <w:proofErr w:type="gramStart"/>
      <w:r>
        <w:rPr>
          <w:rFonts w:ascii="仿宋_GB2312" w:eastAsia="仿宋_GB2312" w:hAnsi="仿宋_GB2312" w:cs="仿宋_GB2312" w:hint="eastAsia"/>
          <w:sz w:val="28"/>
          <w:szCs w:val="28"/>
          <w:shd w:val="clear" w:color="auto" w:fill="FFFFFF"/>
        </w:rPr>
        <w:t>让教授</w:t>
      </w:r>
      <w:proofErr w:type="gramEnd"/>
      <w:r>
        <w:rPr>
          <w:rFonts w:ascii="仿宋_GB2312" w:eastAsia="仿宋_GB2312" w:hAnsi="仿宋_GB2312" w:cs="仿宋_GB2312" w:hint="eastAsia"/>
          <w:sz w:val="28"/>
          <w:szCs w:val="28"/>
          <w:shd w:val="clear" w:color="auto" w:fill="FFFFFF"/>
        </w:rPr>
        <w:t>到教学一线，为本科生讲授基础课和专业基础课，把教授为本科生的授课学时纳入学校教学评估指标体系。教师日常指导学生学习、创新创业、社会实践、各类竞赛展演以及开展“传帮带”等工作，计入教育教学工作量，纳入年度考核内容。</w:t>
      </w:r>
    </w:p>
    <w:p w14:paraId="5D34BA2D"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20.建立健全助教岗位制度。</w:t>
      </w:r>
      <w:r>
        <w:rPr>
          <w:rFonts w:ascii="仿宋_GB2312" w:eastAsia="仿宋_GB2312" w:hAnsi="仿宋_GB2312" w:cs="仿宋_GB2312" w:hint="eastAsia"/>
          <w:sz w:val="28"/>
          <w:szCs w:val="28"/>
          <w:shd w:val="clear" w:color="auto" w:fill="FFFFFF"/>
        </w:rPr>
        <w:t>助教岗位承担课堂教辅、组织讨论、批改作业试卷、辅导答疑、协助实习实践等教学辅助任务，主要由没有教学经历的新入职教师、研究生、优秀高年级本科生等担任。高校应建立健全助教岗位制度，完善选拔、培训、评价、激励和反馈的全流程助教岗位管理制度。新入职教师承担的助教工作应纳入教师工作量考核，对于表现优秀的应在职称评聘、职务晋升中予以优先考虑。加强对担任助教工作学生的岗前培训和规范管理，合理确定补贴标准，提供必要条件保障，确保教学工作质量。</w:t>
      </w:r>
    </w:p>
    <w:p w14:paraId="4AD739EC"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Pr>
          <w:rFonts w:ascii="仿宋_GB2312" w:eastAsia="仿宋_GB2312" w:hAnsi="仿宋_GB2312" w:cs="仿宋_GB2312" w:hint="eastAsia"/>
          <w:b/>
          <w:sz w:val="28"/>
          <w:szCs w:val="28"/>
          <w:shd w:val="clear" w:color="auto" w:fill="FFFFFF"/>
        </w:rPr>
        <w:t>四、加强组织保障</w:t>
      </w:r>
    </w:p>
    <w:p w14:paraId="3DD5E9F4"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21.加强党对高校教育教学工作的全面领导。</w:t>
      </w:r>
      <w:r>
        <w:rPr>
          <w:rFonts w:ascii="仿宋_GB2312" w:eastAsia="仿宋_GB2312" w:hAnsi="仿宋_GB2312" w:cs="仿宋_GB2312" w:hint="eastAsia"/>
          <w:sz w:val="28"/>
          <w:szCs w:val="28"/>
          <w:shd w:val="clear" w:color="auto" w:fill="FFFFFF"/>
        </w:rPr>
        <w:t>地方党委教育工作部门、高校各级党组织要坚持以习近平新时代中国特色社会主义思想为指导，全面贯彻党的教育方针，坚定社会主义办学方向，落实“以本为本、四个回归”的要求，加强对本科教育教学改革的领导。高校党委会、常委会和校长办公会要把本科教育教学改革工作纳入重要议题研究部署，高校主要领导、各级领导干部、广大教师要把主要精力投入教育教学工作，深入党建和思政、教学和科研一线，切实把走进学生、关爱学生、帮助学生落到实处。高校的人</w:t>
      </w:r>
      <w:r>
        <w:rPr>
          <w:rFonts w:ascii="仿宋_GB2312" w:eastAsia="仿宋_GB2312" w:hAnsi="仿宋_GB2312" w:cs="仿宋_GB2312" w:hint="eastAsia"/>
          <w:sz w:val="28"/>
          <w:szCs w:val="28"/>
          <w:shd w:val="clear" w:color="auto" w:fill="FFFFFF"/>
        </w:rPr>
        <w:lastRenderedPageBreak/>
        <w:t>员、经费、物质资源要聚焦本科教育教学改革，强化人才培养质量意识，形成全员、全方位支持教育教学改革的良好氛围。</w:t>
      </w:r>
    </w:p>
    <w:p w14:paraId="527CF99A"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22.完善提高人才培养质量的保障机制。</w:t>
      </w:r>
      <w:r>
        <w:rPr>
          <w:rFonts w:ascii="仿宋_GB2312" w:eastAsia="仿宋_GB2312" w:hAnsi="仿宋_GB2312" w:cs="仿宋_GB2312" w:hint="eastAsia"/>
          <w:sz w:val="28"/>
          <w:szCs w:val="28"/>
          <w:shd w:val="clear" w:color="auto" w:fill="FFFFFF"/>
        </w:rPr>
        <w:t xml:space="preserve">各地教育行政部门要增强工作针对性和实效性，结合区域实际，明确深化本科教育教学改革总体目标、重点内容、创新举措、评价考核和保障机制，加强政策协调配套，调整教育经费支出结构，加大对教育教学改革的投入力度。要进一步落实高校建设主体责任和办学自主权，提升高校治理能力和治理水平，加强内部统筹，着力解决建设难点和堵点问题。要加强对高校教育教学改革成效的督导检查，加大典型做法的总结宣传力度，推动形成狠抓落实、勇于创新、注重实效的工作局面。　</w:t>
      </w:r>
    </w:p>
    <w:p w14:paraId="1F80591F" w14:textId="77777777" w:rsidR="00BC6301" w:rsidRDefault="00BC6301" w:rsidP="00171592">
      <w:pPr>
        <w:pStyle w:val="a4"/>
        <w:widowControl/>
        <w:snapToGrid w:val="0"/>
        <w:spacing w:before="0" w:beforeAutospacing="0" w:after="0" w:afterAutospacing="0" w:line="52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教育部</w:t>
      </w:r>
    </w:p>
    <w:p w14:paraId="19E7BB61" w14:textId="77777777" w:rsidR="00BC6301" w:rsidRDefault="00BC6301" w:rsidP="00171592">
      <w:pPr>
        <w:pStyle w:val="a4"/>
        <w:widowControl/>
        <w:snapToGrid w:val="0"/>
        <w:spacing w:before="0" w:beforeAutospacing="0" w:after="0" w:afterAutospacing="0" w:line="52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2019年9月29日</w:t>
      </w:r>
    </w:p>
    <w:p w14:paraId="6A0C25CB" w14:textId="77777777" w:rsidR="00BC6301" w:rsidRDefault="00BC6301" w:rsidP="00171592">
      <w:pPr>
        <w:snapToGrid w:val="0"/>
        <w:spacing w:line="520" w:lineRule="exact"/>
        <w:rPr>
          <w:rFonts w:ascii="仿宋_GB2312" w:eastAsia="仿宋_GB2312" w:hAnsi="仿宋_GB2312" w:cs="仿宋_GB2312"/>
          <w:sz w:val="28"/>
          <w:szCs w:val="28"/>
        </w:rPr>
      </w:pPr>
    </w:p>
    <w:p w14:paraId="69BAC927" w14:textId="3E774D32" w:rsidR="00BC6301" w:rsidRDefault="00BC6301" w:rsidP="00171592">
      <w:pPr>
        <w:snapToGrid w:val="0"/>
        <w:spacing w:line="520" w:lineRule="exact"/>
      </w:pPr>
      <w:r>
        <w:br w:type="page"/>
      </w:r>
    </w:p>
    <w:p w14:paraId="10D92990" w14:textId="77777777" w:rsidR="00BC6301" w:rsidRDefault="00BC6301" w:rsidP="00171592">
      <w:pPr>
        <w:pStyle w:val="2"/>
      </w:pPr>
      <w:bookmarkStart w:id="13" w:name="_Toc24442425"/>
      <w:r>
        <w:rPr>
          <w:rFonts w:hint="eastAsia"/>
          <w:shd w:val="clear" w:color="auto" w:fill="FFFFFF"/>
        </w:rPr>
        <w:lastRenderedPageBreak/>
        <w:t>教育部关于一流本科课程建设的实施意见</w:t>
      </w:r>
      <w:bookmarkEnd w:id="13"/>
    </w:p>
    <w:p w14:paraId="761C3D92" w14:textId="77777777" w:rsidR="00BC6301" w:rsidRDefault="00BC6301" w:rsidP="00171592">
      <w:pPr>
        <w:pStyle w:val="a4"/>
        <w:widowControl/>
        <w:snapToGrid w:val="0"/>
        <w:spacing w:before="0" w:beforeAutospacing="0" w:after="0" w:afterAutospacing="0" w:line="520" w:lineRule="exact"/>
        <w:jc w:val="center"/>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shd w:val="clear" w:color="auto" w:fill="FFFFFF"/>
        </w:rPr>
        <w:t>教高〔2019〕</w:t>
      </w:r>
      <w:proofErr w:type="gramEnd"/>
      <w:r>
        <w:rPr>
          <w:rFonts w:ascii="仿宋_GB2312" w:eastAsia="仿宋_GB2312" w:hAnsi="仿宋_GB2312" w:cs="仿宋_GB2312" w:hint="eastAsia"/>
          <w:sz w:val="28"/>
          <w:szCs w:val="28"/>
          <w:shd w:val="clear" w:color="auto" w:fill="FFFFFF"/>
        </w:rPr>
        <w:t>8号</w:t>
      </w:r>
    </w:p>
    <w:p w14:paraId="3472F616"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各省、自治区、直辖市教育厅（教委）,新疆生产建设兵团教育局,有关部门（单位）教育司（局），部属各高等学校、部省合建各高等学校：</w:t>
      </w:r>
    </w:p>
    <w:p w14:paraId="39578122"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课程是人才培养的核心要素，课程质量直接决定人才培养质量。为贯彻落</w:t>
      </w:r>
      <w:proofErr w:type="gramStart"/>
      <w:r>
        <w:rPr>
          <w:rFonts w:ascii="仿宋_GB2312" w:eastAsia="仿宋_GB2312" w:hAnsi="仿宋_GB2312" w:cs="仿宋_GB2312" w:hint="eastAsia"/>
          <w:sz w:val="28"/>
          <w:szCs w:val="28"/>
          <w:shd w:val="clear" w:color="auto" w:fill="FFFFFF"/>
        </w:rPr>
        <w:t>实习近</w:t>
      </w:r>
      <w:proofErr w:type="gramEnd"/>
      <w:r>
        <w:rPr>
          <w:rFonts w:ascii="仿宋_GB2312" w:eastAsia="仿宋_GB2312" w:hAnsi="仿宋_GB2312" w:cs="仿宋_GB2312" w:hint="eastAsia"/>
          <w:sz w:val="28"/>
          <w:szCs w:val="28"/>
          <w:shd w:val="clear" w:color="auto" w:fill="FFFFFF"/>
        </w:rPr>
        <w:t>平总书记关于教育的重要论述和全国教育大会精神，落实新时代全国高等学校本科教育工作会议要求，必须深化教育教学改革，必须把教学改革成果落实到课程建设上。现就一流本科课程建设提出如下实施意见。</w:t>
      </w:r>
    </w:p>
    <w:p w14:paraId="6D01D8B4"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Pr>
          <w:rFonts w:ascii="仿宋_GB2312" w:eastAsia="仿宋_GB2312" w:hAnsi="仿宋_GB2312" w:cs="仿宋_GB2312" w:hint="eastAsia"/>
          <w:b/>
          <w:sz w:val="28"/>
          <w:szCs w:val="28"/>
          <w:shd w:val="clear" w:color="auto" w:fill="FFFFFF"/>
        </w:rPr>
        <w:t>一、总体要求</w:t>
      </w:r>
    </w:p>
    <w:p w14:paraId="7AE36C0C" w14:textId="77777777" w:rsidR="00BC6301" w:rsidRPr="00171592" w:rsidRDefault="00BC6301" w:rsidP="00171592">
      <w:pPr>
        <w:pStyle w:val="a4"/>
        <w:widowControl/>
        <w:snapToGrid w:val="0"/>
        <w:spacing w:before="0" w:beforeAutospacing="0" w:after="0" w:afterAutospacing="0" w:line="520" w:lineRule="exact"/>
        <w:rPr>
          <w:rFonts w:ascii="仿宋_GB2312" w:eastAsia="仿宋_GB2312" w:hAnsi="仿宋_GB2312" w:cs="仿宋_GB2312"/>
          <w:b/>
          <w:bCs/>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（一）指导思想</w:t>
      </w:r>
    </w:p>
    <w:p w14:paraId="01B4EF8A"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以习近平新时代中国特色社会主义思想为指导，贯彻落实党的十九大精神，落实立德树人根本任务，把立德</w:t>
      </w:r>
      <w:proofErr w:type="gramStart"/>
      <w:r>
        <w:rPr>
          <w:rFonts w:ascii="仿宋_GB2312" w:eastAsia="仿宋_GB2312" w:hAnsi="仿宋_GB2312" w:cs="仿宋_GB2312" w:hint="eastAsia"/>
          <w:sz w:val="28"/>
          <w:szCs w:val="28"/>
          <w:shd w:val="clear" w:color="auto" w:fill="FFFFFF"/>
        </w:rPr>
        <w:t>树人成效</w:t>
      </w:r>
      <w:proofErr w:type="gramEnd"/>
      <w:r>
        <w:rPr>
          <w:rFonts w:ascii="仿宋_GB2312" w:eastAsia="仿宋_GB2312" w:hAnsi="仿宋_GB2312" w:cs="仿宋_GB2312" w:hint="eastAsia"/>
          <w:sz w:val="28"/>
          <w:szCs w:val="28"/>
          <w:shd w:val="clear" w:color="auto" w:fill="FFFFFF"/>
        </w:rPr>
        <w:t>作为检验高校一切工作的根本标准，深入挖掘各类课程和教学方式中蕴含的思想政治教育元素，建设适应新时代要求的一流本科课程，让课程优起来、教师强起来、学生忙起来、管理严起来、效果实起来，形成中国特色、世界水平的一流本科课程体系，构建更高水平人才培养体系。</w:t>
      </w:r>
    </w:p>
    <w:p w14:paraId="15563942" w14:textId="77777777" w:rsidR="00BC6301" w:rsidRPr="00171592" w:rsidRDefault="00BC6301" w:rsidP="00171592">
      <w:pPr>
        <w:pStyle w:val="a4"/>
        <w:widowControl/>
        <w:snapToGrid w:val="0"/>
        <w:spacing w:before="0" w:beforeAutospacing="0" w:after="0" w:afterAutospacing="0" w:line="520" w:lineRule="exact"/>
        <w:rPr>
          <w:rFonts w:ascii="仿宋_GB2312" w:eastAsia="仿宋_GB2312" w:hAnsi="仿宋_GB2312" w:cs="仿宋_GB2312"/>
          <w:b/>
          <w:bCs/>
          <w:sz w:val="28"/>
          <w:szCs w:val="28"/>
        </w:rPr>
      </w:pPr>
      <w:r w:rsidRPr="00171592">
        <w:rPr>
          <w:rFonts w:ascii="仿宋_GB2312" w:eastAsia="仿宋_GB2312" w:hAnsi="仿宋_GB2312" w:cs="仿宋_GB2312" w:hint="eastAsia"/>
          <w:b/>
          <w:bCs/>
          <w:sz w:val="28"/>
          <w:szCs w:val="28"/>
          <w:shd w:val="clear" w:color="auto" w:fill="FFFFFF"/>
        </w:rPr>
        <w:t xml:space="preserve">　　（二）总体目标</w:t>
      </w:r>
    </w:p>
    <w:p w14:paraId="27DF4E54"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全面开展一流本科课程建设，树立课程建设新理念，推进课程改革创新，实施科学课程评价，严格课程管理，立起教授上课、消灭“水课”、取消“清考”等硬规矩，夯实基层教学组织，提高教师教学能力，完善以质量为导向的课程建设激励机制，形成多类型、多样化的教学内容与课程体系。经过三年左右时间，建成万门</w:t>
      </w:r>
      <w:r>
        <w:rPr>
          <w:rFonts w:ascii="仿宋_GB2312" w:eastAsia="仿宋_GB2312" w:hAnsi="仿宋_GB2312" w:cs="仿宋_GB2312" w:hint="eastAsia"/>
          <w:sz w:val="28"/>
          <w:szCs w:val="28"/>
          <w:shd w:val="clear" w:color="auto" w:fill="FFFFFF"/>
        </w:rPr>
        <w:lastRenderedPageBreak/>
        <w:t>左右国家级和万门左右省级一流本科课程（简称一流本科课程“双万计划”）。</w:t>
      </w:r>
    </w:p>
    <w:p w14:paraId="3CCCC395" w14:textId="77777777" w:rsidR="00BC6301" w:rsidRPr="00171592" w:rsidRDefault="00BC6301" w:rsidP="00171592">
      <w:pPr>
        <w:pStyle w:val="a4"/>
        <w:widowControl/>
        <w:snapToGrid w:val="0"/>
        <w:spacing w:before="0" w:beforeAutospacing="0" w:after="0" w:afterAutospacing="0" w:line="520" w:lineRule="exact"/>
        <w:rPr>
          <w:rFonts w:ascii="仿宋_GB2312" w:eastAsia="仿宋_GB2312" w:hAnsi="仿宋_GB2312" w:cs="仿宋_GB2312"/>
          <w:b/>
          <w:bCs/>
          <w:sz w:val="28"/>
          <w:szCs w:val="28"/>
        </w:rPr>
      </w:pPr>
      <w:r w:rsidRPr="00171592">
        <w:rPr>
          <w:rFonts w:ascii="仿宋_GB2312" w:eastAsia="仿宋_GB2312" w:hAnsi="仿宋_GB2312" w:cs="仿宋_GB2312" w:hint="eastAsia"/>
          <w:b/>
          <w:bCs/>
          <w:sz w:val="28"/>
          <w:szCs w:val="28"/>
          <w:shd w:val="clear" w:color="auto" w:fill="FFFFFF"/>
        </w:rPr>
        <w:t xml:space="preserve">　　（三）基本原则</w:t>
      </w:r>
    </w:p>
    <w:p w14:paraId="16780785"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——坚持分类建设。依据高校办学定位和人才培养目标定位，建设适应创新型、复合型、应用型人才培养需要的一流本科课程，实现不同类型高校一流本科课程建设全覆盖。</w:t>
      </w:r>
    </w:p>
    <w:p w14:paraId="15C52B5F"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——坚持扶强扶特。着力引导“双一流”建设高校、部省合建高校发挥引领示范作用，重点打造一批高水平课程，为卓越拔尖人才培养提供有力支撑。重点支持已有建设基础、取得明显教学成效的课程，</w:t>
      </w:r>
      <w:proofErr w:type="gramStart"/>
      <w:r>
        <w:rPr>
          <w:rFonts w:ascii="仿宋_GB2312" w:eastAsia="仿宋_GB2312" w:hAnsi="仿宋_GB2312" w:cs="仿宋_GB2312" w:hint="eastAsia"/>
          <w:sz w:val="28"/>
          <w:szCs w:val="28"/>
          <w:shd w:val="clear" w:color="auto" w:fill="FFFFFF"/>
        </w:rPr>
        <w:t>让优的</w:t>
      </w:r>
      <w:proofErr w:type="gramEnd"/>
      <w:r>
        <w:rPr>
          <w:rFonts w:ascii="仿宋_GB2312" w:eastAsia="仿宋_GB2312" w:hAnsi="仿宋_GB2312" w:cs="仿宋_GB2312" w:hint="eastAsia"/>
          <w:sz w:val="28"/>
          <w:szCs w:val="28"/>
          <w:shd w:val="clear" w:color="auto" w:fill="FFFFFF"/>
        </w:rPr>
        <w:t>更优、强的更强。重视特色课程建设，实现一流本科课程多样化。</w:t>
      </w:r>
    </w:p>
    <w:p w14:paraId="481D9BE0"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提升高阶性。课程目标坚持知识、能力、素质有机融合，培养学生解决复杂问题的综合能力和高级思维。课程内容强调广度和深度，突破习惯性认知模式，培养学生深度分析、大胆质疑、勇于创新的精神和能力。</w:t>
      </w:r>
    </w:p>
    <w:p w14:paraId="32F1BB57"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——突出创新性。教学内容体现前沿性与时代性，及时将学术研究、科技发展前沿成果引入课程。教学方法体现先进性与互动性，大力推进现代信息技术与教学深度融合，积极引导学生进行探究式与个性化学习。</w:t>
      </w:r>
    </w:p>
    <w:p w14:paraId="7EACBFB5"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增加挑战度。课程设计增加研究性、创新性、综合性内容，加大学生学习投入，科学“增负”，让学生体验“跳一跳才能够得着”的学习挑战。严格考核考试评价，增强学生经过刻苦学习收获能力和素质提高的成就感。</w:t>
      </w:r>
    </w:p>
    <w:p w14:paraId="4443916B"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Pr>
          <w:rFonts w:ascii="仿宋_GB2312" w:eastAsia="仿宋_GB2312" w:hAnsi="仿宋_GB2312" w:cs="仿宋_GB2312" w:hint="eastAsia"/>
          <w:b/>
          <w:sz w:val="28"/>
          <w:szCs w:val="28"/>
          <w:shd w:val="clear" w:color="auto" w:fill="FFFFFF"/>
        </w:rPr>
        <w:t>二、建设内容</w:t>
      </w:r>
    </w:p>
    <w:p w14:paraId="6F2E89B7"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sidRPr="00171592">
        <w:rPr>
          <w:rFonts w:ascii="仿宋_GB2312" w:eastAsia="仿宋_GB2312" w:hAnsi="仿宋_GB2312" w:cs="仿宋_GB2312" w:hint="eastAsia"/>
          <w:b/>
          <w:bCs/>
          <w:sz w:val="28"/>
          <w:szCs w:val="28"/>
          <w:shd w:val="clear" w:color="auto" w:fill="FFFFFF"/>
        </w:rPr>
        <w:t xml:space="preserve">　　（一）转变观念，理念新起来。</w:t>
      </w:r>
      <w:r>
        <w:rPr>
          <w:rFonts w:ascii="仿宋_GB2312" w:eastAsia="仿宋_GB2312" w:hAnsi="仿宋_GB2312" w:cs="仿宋_GB2312" w:hint="eastAsia"/>
          <w:sz w:val="28"/>
          <w:szCs w:val="28"/>
          <w:shd w:val="clear" w:color="auto" w:fill="FFFFFF"/>
        </w:rPr>
        <w:t>以新理念引领一流本科课程建设。牢固树立“三个不合格”理念，竖起“高压线”，不抓本科教</w:t>
      </w:r>
      <w:r>
        <w:rPr>
          <w:rFonts w:ascii="仿宋_GB2312" w:eastAsia="仿宋_GB2312" w:hAnsi="仿宋_GB2312" w:cs="仿宋_GB2312" w:hint="eastAsia"/>
          <w:sz w:val="28"/>
          <w:szCs w:val="28"/>
          <w:shd w:val="clear" w:color="auto" w:fill="FFFFFF"/>
        </w:rPr>
        <w:lastRenderedPageBreak/>
        <w:t>育的高校不是合格的高校，不重视本科教育的书记校长不是合格的书记校长，不参与本科教学的教授不是合格的教授。推动</w:t>
      </w:r>
      <w:proofErr w:type="gramStart"/>
      <w:r>
        <w:rPr>
          <w:rFonts w:ascii="仿宋_GB2312" w:eastAsia="仿宋_GB2312" w:hAnsi="仿宋_GB2312" w:cs="仿宋_GB2312" w:hint="eastAsia"/>
          <w:sz w:val="28"/>
          <w:szCs w:val="28"/>
          <w:shd w:val="clear" w:color="auto" w:fill="FFFFFF"/>
        </w:rPr>
        <w:t>课程思政的</w:t>
      </w:r>
      <w:proofErr w:type="gramEnd"/>
      <w:r>
        <w:rPr>
          <w:rFonts w:ascii="仿宋_GB2312" w:eastAsia="仿宋_GB2312" w:hAnsi="仿宋_GB2312" w:cs="仿宋_GB2312" w:hint="eastAsia"/>
          <w:sz w:val="28"/>
          <w:szCs w:val="28"/>
          <w:shd w:val="clear" w:color="auto" w:fill="FFFFFF"/>
        </w:rPr>
        <w:t>理念形成广泛共识，构建全员全程全方位育人大格局。确立学生中心、产出导向、持续改进的理念，提升课程的高阶性，突出课程的创新性，增加课程的挑战度。</w:t>
      </w:r>
    </w:p>
    <w:p w14:paraId="67661522"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sidRPr="00171592">
        <w:rPr>
          <w:rFonts w:ascii="仿宋_GB2312" w:eastAsia="仿宋_GB2312" w:hAnsi="仿宋_GB2312" w:cs="仿宋_GB2312" w:hint="eastAsia"/>
          <w:b/>
          <w:bCs/>
          <w:sz w:val="28"/>
          <w:szCs w:val="28"/>
          <w:shd w:val="clear" w:color="auto" w:fill="FFFFFF"/>
        </w:rPr>
        <w:t xml:space="preserve">　　（二）目标导向，课程优起来。</w:t>
      </w:r>
      <w:r>
        <w:rPr>
          <w:rFonts w:ascii="仿宋_GB2312" w:eastAsia="仿宋_GB2312" w:hAnsi="仿宋_GB2312" w:cs="仿宋_GB2312" w:hint="eastAsia"/>
          <w:sz w:val="28"/>
          <w:szCs w:val="28"/>
          <w:shd w:val="clear" w:color="auto" w:fill="FFFFFF"/>
        </w:rPr>
        <w:t>以目标为导向加强课程建设。立足经济社会发展需求和人才培养目标，优化重构教学内容与课程体系，破除课程千校一面，杜绝必修课因人设课，淘汰“水课”，立起课程建设新标杆。“双一流”建设高校、部省合建高校要明确要求两院院士、国家“千人计划”“万人计划”专家、“长江学者奖励计划”入选者、国家杰出青年科学基金获得者等高层次人才建设名课、讲授基础课和专业基础课，建设一批中国特色、世界水平的一流本科课程。聚焦新工科、新医科、新农科、新文科建设，体现多学科思维融合、产业技术与学科理论融合、跨专业能力融合、多学科项目实践融合，建设一批培养创新型、复合型人才的一流本科课程。服务区域经济社会发展主战场，深化产教融合协同育人，建设一批培养应用型人才的一流本科课程。</w:t>
      </w:r>
    </w:p>
    <w:p w14:paraId="5245A9AB"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Pr="00171592">
        <w:rPr>
          <w:rFonts w:ascii="仿宋_GB2312" w:eastAsia="仿宋_GB2312" w:hAnsi="仿宋_GB2312" w:cs="仿宋_GB2312" w:hint="eastAsia"/>
          <w:b/>
          <w:bCs/>
          <w:sz w:val="28"/>
          <w:szCs w:val="28"/>
          <w:shd w:val="clear" w:color="auto" w:fill="FFFFFF"/>
        </w:rPr>
        <w:t xml:space="preserve">　（三）提升能力，教师强起来。</w:t>
      </w:r>
      <w:r>
        <w:rPr>
          <w:rFonts w:ascii="仿宋_GB2312" w:eastAsia="仿宋_GB2312" w:hAnsi="仿宋_GB2312" w:cs="仿宋_GB2312" w:hint="eastAsia"/>
          <w:sz w:val="28"/>
          <w:szCs w:val="28"/>
          <w:shd w:val="clear" w:color="auto" w:fill="FFFFFF"/>
        </w:rPr>
        <w:t>以培养培训为关键点提升教师教学能力。高校要实现基层教学组织全覆盖，教师全员纳入基层教学组织，强化教学研究，定期集体备课、研讨课程设计，加强教学梯队建设，完善助教制度，发挥好“传帮带”作用。实现青年教师上岗培训全覆盖，新入职教师必须经过助课、试讲、考核等环节，获得教师教学发展中心等学校培训部门颁发的证书，方可主讲课程。实现教师职业培训、终身</w:t>
      </w:r>
      <w:proofErr w:type="gramStart"/>
      <w:r>
        <w:rPr>
          <w:rFonts w:ascii="仿宋_GB2312" w:eastAsia="仿宋_GB2312" w:hAnsi="仿宋_GB2312" w:cs="仿宋_GB2312" w:hint="eastAsia"/>
          <w:sz w:val="28"/>
          <w:szCs w:val="28"/>
          <w:shd w:val="clear" w:color="auto" w:fill="FFFFFF"/>
        </w:rPr>
        <w:t>学习全</w:t>
      </w:r>
      <w:proofErr w:type="gramEnd"/>
      <w:r>
        <w:rPr>
          <w:rFonts w:ascii="仿宋_GB2312" w:eastAsia="仿宋_GB2312" w:hAnsi="仿宋_GB2312" w:cs="仿宋_GB2312" w:hint="eastAsia"/>
          <w:sz w:val="28"/>
          <w:szCs w:val="28"/>
          <w:shd w:val="clear" w:color="auto" w:fill="FFFFFF"/>
        </w:rPr>
        <w:t>覆盖，推动教师培训常态化，将培训学分作为教师资格定期注册、教师考核的必备条件。</w:t>
      </w:r>
    </w:p>
    <w:p w14:paraId="558AE9AD"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sidRPr="00171592">
        <w:rPr>
          <w:rFonts w:ascii="仿宋_GB2312" w:eastAsia="仿宋_GB2312" w:hAnsi="仿宋_GB2312" w:cs="仿宋_GB2312" w:hint="eastAsia"/>
          <w:b/>
          <w:bCs/>
          <w:sz w:val="28"/>
          <w:szCs w:val="28"/>
          <w:shd w:val="clear" w:color="auto" w:fill="FFFFFF"/>
        </w:rPr>
        <w:lastRenderedPageBreak/>
        <w:t xml:space="preserve">　　（四）改革方法，课堂活起来。</w:t>
      </w:r>
      <w:r>
        <w:rPr>
          <w:rFonts w:ascii="仿宋_GB2312" w:eastAsia="仿宋_GB2312" w:hAnsi="仿宋_GB2312" w:cs="仿宋_GB2312" w:hint="eastAsia"/>
          <w:sz w:val="28"/>
          <w:szCs w:val="28"/>
          <w:shd w:val="clear" w:color="auto" w:fill="FFFFFF"/>
        </w:rPr>
        <w:t>以提升教学效果为目的创新教学方法。强化课堂设计，解决好怎么讲好课的问题，杜绝单纯知识传递、忽视能力素质培养的现象。强化现代信息技术与教育教学深度融合，解决好教与</w:t>
      </w:r>
      <w:proofErr w:type="gramStart"/>
      <w:r>
        <w:rPr>
          <w:rFonts w:ascii="仿宋_GB2312" w:eastAsia="仿宋_GB2312" w:hAnsi="仿宋_GB2312" w:cs="仿宋_GB2312" w:hint="eastAsia"/>
          <w:sz w:val="28"/>
          <w:szCs w:val="28"/>
          <w:shd w:val="clear" w:color="auto" w:fill="FFFFFF"/>
        </w:rPr>
        <w:t>学模式</w:t>
      </w:r>
      <w:proofErr w:type="gramEnd"/>
      <w:r>
        <w:rPr>
          <w:rFonts w:ascii="仿宋_GB2312" w:eastAsia="仿宋_GB2312" w:hAnsi="仿宋_GB2312" w:cs="仿宋_GB2312" w:hint="eastAsia"/>
          <w:sz w:val="28"/>
          <w:szCs w:val="28"/>
          <w:shd w:val="clear" w:color="auto" w:fill="FFFFFF"/>
        </w:rPr>
        <w:t>创新的问题，杜绝信息技术应用的简单化、形式化。强化师生互动、生生互动，解决好创新性、批判性思维培养的问题，杜绝教师满堂灌、学生被动听的现象。</w:t>
      </w:r>
    </w:p>
    <w:p w14:paraId="4D33628C"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sidRPr="00171592">
        <w:rPr>
          <w:rFonts w:ascii="仿宋_GB2312" w:eastAsia="仿宋_GB2312" w:hAnsi="仿宋_GB2312" w:cs="仿宋_GB2312" w:hint="eastAsia"/>
          <w:b/>
          <w:bCs/>
          <w:sz w:val="28"/>
          <w:szCs w:val="28"/>
          <w:shd w:val="clear" w:color="auto" w:fill="FFFFFF"/>
        </w:rPr>
        <w:t xml:space="preserve">　　（五）科学评价，学生忙起来。</w:t>
      </w:r>
      <w:r>
        <w:rPr>
          <w:rFonts w:ascii="仿宋_GB2312" w:eastAsia="仿宋_GB2312" w:hAnsi="仿宋_GB2312" w:cs="仿宋_GB2312" w:hint="eastAsia"/>
          <w:sz w:val="28"/>
          <w:szCs w:val="28"/>
          <w:shd w:val="clear" w:color="auto" w:fill="FFFFFF"/>
        </w:rPr>
        <w:t>以激发学习动力和专业志趣为着力点完善过程评价制度。加强对学生课堂内外、线上线下学习的评价，强化阅读量和阅读能力考查，提升课程学习的广度。加强研究型、项目式学习，丰富探究式、论文式、报告答辩式等作业评价方式，提升课程学习的深度。加强非标准化、综合性等评价，提升课程学习的挑战性。“双一流”建设高校、部省合建高校要扩大学生课程学习选择面，强化课程难度与挑战度。</w:t>
      </w:r>
    </w:p>
    <w:p w14:paraId="47586063"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sidRPr="00171592">
        <w:rPr>
          <w:rFonts w:ascii="仿宋_GB2312" w:eastAsia="仿宋_GB2312" w:hAnsi="仿宋_GB2312" w:cs="仿宋_GB2312" w:hint="eastAsia"/>
          <w:b/>
          <w:bCs/>
          <w:sz w:val="28"/>
          <w:szCs w:val="28"/>
          <w:shd w:val="clear" w:color="auto" w:fill="FFFFFF"/>
        </w:rPr>
        <w:t xml:space="preserve">　　（六）强化管理，制度严起来。</w:t>
      </w:r>
      <w:r>
        <w:rPr>
          <w:rFonts w:ascii="仿宋_GB2312" w:eastAsia="仿宋_GB2312" w:hAnsi="仿宋_GB2312" w:cs="仿宋_GB2312" w:hint="eastAsia"/>
          <w:sz w:val="28"/>
          <w:szCs w:val="28"/>
          <w:shd w:val="clear" w:color="auto" w:fill="FFFFFF"/>
        </w:rPr>
        <w:t>以提高制度执行力为重点严格课程管理。高等学校要严格执行教授为本科生授课制度，连续三年不承担本科课程的教授、副教授，转出教师系列。严格执行国家对高校的生师比要求，完备师资队伍。严格执行课程准入制度，发挥校内教学指导委员会课程把关作用，拒绝“水课”进课堂。严格考试纪律，严把考试和毕业出口关，坚决取消“清考”。严格课程质量评估，在专业认证、教学评估中增加课程评价权重。</w:t>
      </w:r>
    </w:p>
    <w:p w14:paraId="24769367"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sidRPr="00171592">
        <w:rPr>
          <w:rFonts w:ascii="仿宋_GB2312" w:eastAsia="仿宋_GB2312" w:hAnsi="仿宋_GB2312" w:cs="仿宋_GB2312" w:hint="eastAsia"/>
          <w:b/>
          <w:bCs/>
          <w:sz w:val="28"/>
          <w:szCs w:val="28"/>
          <w:shd w:val="clear" w:color="auto" w:fill="FFFFFF"/>
        </w:rPr>
        <w:t xml:space="preserve">　　（七）政策激励，教学热起来。</w:t>
      </w:r>
      <w:r>
        <w:rPr>
          <w:rFonts w:ascii="仿宋_GB2312" w:eastAsia="仿宋_GB2312" w:hAnsi="仿宋_GB2312" w:cs="仿宋_GB2312" w:hint="eastAsia"/>
          <w:sz w:val="28"/>
          <w:szCs w:val="28"/>
          <w:shd w:val="clear" w:color="auto" w:fill="FFFFFF"/>
        </w:rPr>
        <w:t>以教学贡献为核心内容制定激励政策。加大课程建设的支持力度，加大优秀课程和教师的奖励力度，加大教学业绩在专业技术职务评聘中的权重，营造重视本科课程改革与建设的良好氛围。</w:t>
      </w:r>
    </w:p>
    <w:p w14:paraId="74019D4C"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Pr>
          <w:rFonts w:ascii="仿宋_GB2312" w:eastAsia="仿宋_GB2312" w:hAnsi="仿宋_GB2312" w:cs="仿宋_GB2312" w:hint="eastAsia"/>
          <w:b/>
          <w:sz w:val="28"/>
          <w:szCs w:val="28"/>
          <w:shd w:val="clear" w:color="auto" w:fill="FFFFFF"/>
        </w:rPr>
        <w:t>三、实施一流本科</w:t>
      </w:r>
      <w:proofErr w:type="gramStart"/>
      <w:r>
        <w:rPr>
          <w:rFonts w:ascii="仿宋_GB2312" w:eastAsia="仿宋_GB2312" w:hAnsi="仿宋_GB2312" w:cs="仿宋_GB2312" w:hint="eastAsia"/>
          <w:b/>
          <w:sz w:val="28"/>
          <w:szCs w:val="28"/>
          <w:shd w:val="clear" w:color="auto" w:fill="FFFFFF"/>
        </w:rPr>
        <w:t>课程双万</w:t>
      </w:r>
      <w:proofErr w:type="gramEnd"/>
      <w:r>
        <w:rPr>
          <w:rFonts w:ascii="仿宋_GB2312" w:eastAsia="仿宋_GB2312" w:hAnsi="仿宋_GB2312" w:cs="仿宋_GB2312" w:hint="eastAsia"/>
          <w:b/>
          <w:sz w:val="28"/>
          <w:szCs w:val="28"/>
          <w:shd w:val="clear" w:color="auto" w:fill="FFFFFF"/>
        </w:rPr>
        <w:t>计划</w:t>
      </w:r>
    </w:p>
    <w:p w14:paraId="7CFC665D"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lastRenderedPageBreak/>
        <w:t xml:space="preserve">　　（一）认定万门左右国家级一流本科课程。注重创新型、复合型、应用型人才培养课程建设的创新性、示范引领性和推广性，在高校培育建设基础上，从2019年到2021年，完成4000门左右国家级线上一流课程（国家精品在线开放课程）、4000门左右国家级线下一流课程、6000门左右国家级线上线下混合式一流课程、1500门左右国家虚拟仿真实验教学一流课程、1000门左右国家级社会实践一流课程认定工作，具体推荐认定办法见附件。</w:t>
      </w:r>
    </w:p>
    <w:p w14:paraId="79F0046E"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二）认定万门左右省级一流本科课程。各省级教育行政部门根据区域高等教育改革发展需求，参照本实施意见要求，具体组织实施本地区一流本科课程建设计划。推荐国家级一流课程，注重解决本地区高校长期存在的教育教学问题，因地制宜、</w:t>
      </w:r>
      <w:proofErr w:type="gramStart"/>
      <w:r>
        <w:rPr>
          <w:rFonts w:ascii="仿宋_GB2312" w:eastAsia="仿宋_GB2312" w:hAnsi="仿宋_GB2312" w:cs="仿宋_GB2312" w:hint="eastAsia"/>
          <w:sz w:val="28"/>
          <w:szCs w:val="28"/>
          <w:shd w:val="clear" w:color="auto" w:fill="FFFFFF"/>
        </w:rPr>
        <w:t>因校制宜</w:t>
      </w:r>
      <w:proofErr w:type="gramEnd"/>
      <w:r>
        <w:rPr>
          <w:rFonts w:ascii="仿宋_GB2312" w:eastAsia="仿宋_GB2312" w:hAnsi="仿宋_GB2312" w:cs="仿宋_GB2312" w:hint="eastAsia"/>
          <w:sz w:val="28"/>
          <w:szCs w:val="28"/>
          <w:shd w:val="clear" w:color="auto" w:fill="FFFFFF"/>
        </w:rPr>
        <w:t>、</w:t>
      </w:r>
      <w:proofErr w:type="gramStart"/>
      <w:r>
        <w:rPr>
          <w:rFonts w:ascii="仿宋_GB2312" w:eastAsia="仿宋_GB2312" w:hAnsi="仿宋_GB2312" w:cs="仿宋_GB2312" w:hint="eastAsia"/>
          <w:sz w:val="28"/>
          <w:szCs w:val="28"/>
          <w:shd w:val="clear" w:color="auto" w:fill="FFFFFF"/>
        </w:rPr>
        <w:t>因课制宜建设</w:t>
      </w:r>
      <w:proofErr w:type="gramEnd"/>
      <w:r>
        <w:rPr>
          <w:rFonts w:ascii="仿宋_GB2312" w:eastAsia="仿宋_GB2312" w:hAnsi="仿宋_GB2312" w:cs="仿宋_GB2312" w:hint="eastAsia"/>
          <w:sz w:val="28"/>
          <w:szCs w:val="28"/>
          <w:shd w:val="clear" w:color="auto" w:fill="FFFFFF"/>
        </w:rPr>
        <w:t>省级一流本科课程，并报我部备案。</w:t>
      </w:r>
    </w:p>
    <w:p w14:paraId="07E6D98A"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Pr>
          <w:rFonts w:ascii="仿宋_GB2312" w:eastAsia="仿宋_GB2312" w:hAnsi="仿宋_GB2312" w:cs="仿宋_GB2312" w:hint="eastAsia"/>
          <w:b/>
          <w:sz w:val="28"/>
          <w:szCs w:val="28"/>
          <w:shd w:val="clear" w:color="auto" w:fill="FFFFFF"/>
        </w:rPr>
        <w:t>四、组织管理</w:t>
      </w:r>
    </w:p>
    <w:p w14:paraId="3E343410"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（一）教育部负责统筹指导一流本科课程建设工作，组织有关专家和机构研究制定一流本科课程建设、应用与管理的相关标准规范。公布国家级一流本科课程推荐认定结果。</w:t>
      </w:r>
    </w:p>
    <w:p w14:paraId="73BE14BD"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二）省级教育行政部门研究制定省级一流本科课程建设实施方案，制定推动本地区一流本科课程建设与教学改革配套政策，建设省级一流本科课程。加强省级课程服务平台的管理，积极推动一流本科课程开放共享。</w:t>
      </w:r>
    </w:p>
    <w:p w14:paraId="5E2E8913"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三）高校要优化课程体系，做好一流本科课程建设规划。组建优秀教师团队建设一流本科课程。建立校内课程建设激励机制，健全支持政策，完善课程管理和评价机制。“双一流”建设高校、部省合建高校要率先建设一流本科课程。</w:t>
      </w:r>
    </w:p>
    <w:p w14:paraId="3A4D85D4"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lastRenderedPageBreak/>
        <w:t xml:space="preserve">　　（四）高等学校教学指导委员会要加强课程建设理论研究和分类指导，组织制订相关专业一流本科课程建设指南，引导高校汇聚优秀教师联合建设课程群，共享优质课程资源。</w:t>
      </w:r>
    </w:p>
    <w:p w14:paraId="4B13ED62"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（五）课程服务平台承担一流本科课程服务和数据安全保障的主体责任，配合开展课程审查和线上教学活动。要不断更新并提升技术和数据服务水平，监控和打击不良学习行为。加强课程平台间的交流与合作。</w:t>
      </w:r>
      <w:r>
        <w:rPr>
          <w:rFonts w:ascii="Calibri" w:eastAsia="仿宋_GB2312" w:hAnsi="Calibri" w:cs="Calibri"/>
          <w:sz w:val="28"/>
          <w:szCs w:val="28"/>
          <w:shd w:val="clear" w:color="auto" w:fill="FFFFFF"/>
        </w:rPr>
        <w:t> </w:t>
      </w:r>
    </w:p>
    <w:p w14:paraId="56869A7F"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（六）中央部门所属高校统筹利用“中央高校教育教学改革专项”等各类资源支持一流本科课程建设。地方高校统筹地方财政高等教育资金和中央支持地方高校改革发展资金支持一流本科课程建设。</w:t>
      </w:r>
    </w:p>
    <w:p w14:paraId="04E1E86F"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附件：“双万计划”国家级一流本科课程推荐认定办法</w:t>
      </w:r>
    </w:p>
    <w:p w14:paraId="699EAC2F" w14:textId="77777777" w:rsidR="00BC6301" w:rsidRDefault="00BC6301" w:rsidP="00171592">
      <w:pPr>
        <w:pStyle w:val="a4"/>
        <w:widowControl/>
        <w:snapToGrid w:val="0"/>
        <w:spacing w:before="0" w:beforeAutospacing="0" w:after="0" w:afterAutospacing="0" w:line="52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教育部</w:t>
      </w:r>
    </w:p>
    <w:p w14:paraId="07407A51" w14:textId="77777777" w:rsidR="00BC6301" w:rsidRDefault="00BC6301" w:rsidP="00171592">
      <w:pPr>
        <w:pStyle w:val="a4"/>
        <w:widowControl/>
        <w:snapToGrid w:val="0"/>
        <w:spacing w:before="0" w:beforeAutospacing="0" w:after="0" w:afterAutospacing="0" w:line="52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2019年10月24日</w:t>
      </w:r>
    </w:p>
    <w:p w14:paraId="4FA136D6"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b/>
          <w:sz w:val="28"/>
          <w:szCs w:val="28"/>
          <w:shd w:val="clear" w:color="auto" w:fill="FFFFFF"/>
        </w:rPr>
        <w:t>附件</w:t>
      </w:r>
    </w:p>
    <w:p w14:paraId="76C19F88" w14:textId="77777777" w:rsidR="00BC6301" w:rsidRDefault="00BC6301" w:rsidP="00171592">
      <w:pPr>
        <w:pStyle w:val="a4"/>
        <w:widowControl/>
        <w:snapToGrid w:val="0"/>
        <w:spacing w:before="0" w:beforeAutospacing="0" w:after="0" w:afterAutospacing="0" w:line="520" w:lineRule="exact"/>
        <w:jc w:val="center"/>
        <w:rPr>
          <w:rFonts w:ascii="仿宋_GB2312" w:eastAsia="仿宋_GB2312" w:hAnsi="仿宋_GB2312" w:cs="仿宋_GB2312"/>
          <w:sz w:val="28"/>
          <w:szCs w:val="28"/>
        </w:rPr>
      </w:pPr>
      <w:r>
        <w:rPr>
          <w:rFonts w:ascii="仿宋_GB2312" w:eastAsia="仿宋_GB2312" w:hAnsi="仿宋_GB2312" w:cs="仿宋_GB2312" w:hint="eastAsia"/>
          <w:b/>
          <w:sz w:val="28"/>
          <w:szCs w:val="28"/>
          <w:shd w:val="clear" w:color="auto" w:fill="FFFFFF"/>
        </w:rPr>
        <w:t>“双万计划”国家级一流本科课程</w:t>
      </w:r>
    </w:p>
    <w:p w14:paraId="7D1224E8" w14:textId="77777777" w:rsidR="00BC6301" w:rsidRDefault="00BC6301" w:rsidP="00171592">
      <w:pPr>
        <w:pStyle w:val="a4"/>
        <w:widowControl/>
        <w:snapToGrid w:val="0"/>
        <w:spacing w:before="0" w:beforeAutospacing="0" w:after="0" w:afterAutospacing="0" w:line="520" w:lineRule="exact"/>
        <w:jc w:val="center"/>
        <w:rPr>
          <w:rFonts w:ascii="仿宋_GB2312" w:eastAsia="仿宋_GB2312" w:hAnsi="仿宋_GB2312" w:cs="仿宋_GB2312"/>
          <w:sz w:val="28"/>
          <w:szCs w:val="28"/>
        </w:rPr>
      </w:pPr>
      <w:r>
        <w:rPr>
          <w:rFonts w:ascii="仿宋_GB2312" w:eastAsia="仿宋_GB2312" w:hAnsi="仿宋_GB2312" w:cs="仿宋_GB2312" w:hint="eastAsia"/>
          <w:b/>
          <w:sz w:val="28"/>
          <w:szCs w:val="28"/>
          <w:shd w:val="clear" w:color="auto" w:fill="FFFFFF"/>
        </w:rPr>
        <w:t>推荐认定办法</w:t>
      </w:r>
    </w:p>
    <w:p w14:paraId="3C1EC5E7"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Pr>
          <w:rFonts w:ascii="仿宋_GB2312" w:eastAsia="仿宋_GB2312" w:hAnsi="仿宋_GB2312" w:cs="仿宋_GB2312" w:hint="eastAsia"/>
          <w:b/>
          <w:sz w:val="28"/>
          <w:szCs w:val="28"/>
          <w:shd w:val="clear" w:color="auto" w:fill="FFFFFF"/>
        </w:rPr>
        <w:t>一、推荐范围</w:t>
      </w:r>
    </w:p>
    <w:p w14:paraId="039AFEDF"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普通本科高校纳入人才培养方案且设置学分的本科课程均可推荐，包括思想政治理论课、公共基础课、专业基础课、专业课以及</w:t>
      </w:r>
      <w:proofErr w:type="gramStart"/>
      <w:r>
        <w:rPr>
          <w:rFonts w:ascii="仿宋_GB2312" w:eastAsia="仿宋_GB2312" w:hAnsi="仿宋_GB2312" w:cs="仿宋_GB2312" w:hint="eastAsia"/>
          <w:sz w:val="28"/>
          <w:szCs w:val="28"/>
          <w:shd w:val="clear" w:color="auto" w:fill="FFFFFF"/>
        </w:rPr>
        <w:t>通识课等</w:t>
      </w:r>
      <w:proofErr w:type="gramEnd"/>
      <w:r>
        <w:rPr>
          <w:rFonts w:ascii="仿宋_GB2312" w:eastAsia="仿宋_GB2312" w:hAnsi="仿宋_GB2312" w:cs="仿宋_GB2312" w:hint="eastAsia"/>
          <w:sz w:val="28"/>
          <w:szCs w:val="28"/>
          <w:shd w:val="clear" w:color="auto" w:fill="FFFFFF"/>
        </w:rPr>
        <w:t>独立设置的本科理论课程、实验课程和社会实践课程等。</w:t>
      </w:r>
    </w:p>
    <w:p w14:paraId="6C305D38"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Pr>
          <w:rFonts w:ascii="仿宋_GB2312" w:eastAsia="仿宋_GB2312" w:hAnsi="仿宋_GB2312" w:cs="仿宋_GB2312" w:hint="eastAsia"/>
          <w:b/>
          <w:sz w:val="28"/>
          <w:szCs w:val="28"/>
          <w:shd w:val="clear" w:color="auto" w:fill="FFFFFF"/>
        </w:rPr>
        <w:t>二、推荐类型与计划</w:t>
      </w:r>
    </w:p>
    <w:p w14:paraId="16750DA1"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（一）线上一流课程。即国家精品在线开放课程，突出优质、开放、共享，打造</w:t>
      </w:r>
      <w:proofErr w:type="gramStart"/>
      <w:r>
        <w:rPr>
          <w:rFonts w:ascii="仿宋_GB2312" w:eastAsia="仿宋_GB2312" w:hAnsi="仿宋_GB2312" w:cs="仿宋_GB2312" w:hint="eastAsia"/>
          <w:sz w:val="28"/>
          <w:szCs w:val="28"/>
          <w:shd w:val="clear" w:color="auto" w:fill="FFFFFF"/>
        </w:rPr>
        <w:t>中国慕课品牌</w:t>
      </w:r>
      <w:proofErr w:type="gramEnd"/>
      <w:r>
        <w:rPr>
          <w:rFonts w:ascii="仿宋_GB2312" w:eastAsia="仿宋_GB2312" w:hAnsi="仿宋_GB2312" w:cs="仿宋_GB2312" w:hint="eastAsia"/>
          <w:sz w:val="28"/>
          <w:szCs w:val="28"/>
          <w:shd w:val="clear" w:color="auto" w:fill="FFFFFF"/>
        </w:rPr>
        <w:t>。完成4000门左右国家精品在线开放课程认定，构建内容更加丰富、结构更加合理、类别更加全面的国家级</w:t>
      </w:r>
      <w:proofErr w:type="gramStart"/>
      <w:r>
        <w:rPr>
          <w:rFonts w:ascii="仿宋_GB2312" w:eastAsia="仿宋_GB2312" w:hAnsi="仿宋_GB2312" w:cs="仿宋_GB2312" w:hint="eastAsia"/>
          <w:sz w:val="28"/>
          <w:szCs w:val="28"/>
          <w:shd w:val="clear" w:color="auto" w:fill="FFFFFF"/>
        </w:rPr>
        <w:t>精品慕课体系</w:t>
      </w:r>
      <w:proofErr w:type="gramEnd"/>
      <w:r>
        <w:rPr>
          <w:rFonts w:ascii="仿宋_GB2312" w:eastAsia="仿宋_GB2312" w:hAnsi="仿宋_GB2312" w:cs="仿宋_GB2312" w:hint="eastAsia"/>
          <w:sz w:val="28"/>
          <w:szCs w:val="28"/>
          <w:shd w:val="clear" w:color="auto" w:fill="FFFFFF"/>
        </w:rPr>
        <w:t>。</w:t>
      </w:r>
    </w:p>
    <w:p w14:paraId="23989CB3"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lastRenderedPageBreak/>
        <w:t xml:space="preserve">　　（二）线下一流课程。主要指以面授为主的课程，以提升学生综合能力为重点，重塑课程内容，创新教学方法，打破课堂沉默状态，焕发课堂生机活力，较好发挥课堂教学主阵地、主渠道、主战场作用。认定4000门左右国家级线下一流课程。</w:t>
      </w:r>
    </w:p>
    <w:p w14:paraId="30C0563F"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三）线上线下混合式一流课程。主要指基于慕课、专属在线课程（SPOC）或其他在线课程，运用适当的数字化教学工具，结合本校实际对校内课程进行改造，安排20%—50%的教学时间实施学生线上自主学习，与线下面授有机结合开展翻转课堂、混合式教学，打造在线课程与本校课堂教学相融合的混合式“金课”。大力倡导基于国家精品在线开放课程应用的线上线下混合式优质课程申报。认定6000门左右国家级线上线下混合式一流课程。</w:t>
      </w:r>
    </w:p>
    <w:p w14:paraId="5DB972D8"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四）虚拟仿真实验教学一流课程。着力解决真实实验条件不具备或实际运行困难，涉及高危或极端环境，高成本、高消耗、不可逆操作、大型综合训练等问题。完成1500门左右国家虚拟仿真实验教学一流课程认定，形成专业布局合理、教学效果优良、开放共享有效的高等教育信息化实验教学体系。</w:t>
      </w:r>
    </w:p>
    <w:p w14:paraId="2E77BF02"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五）社会实践一流课程。以培养学生综合能力为目标，通过“青年红色筑梦之旅”、“互联网＋”大学生创新创业大赛、创新创业和思想政治理论课社会实践等活动，推动思想政治教育、专业教育与社会服务紧密结合，培养学生认识社会、研究社会、理解社会、服务社会的意识和能力，建设社会实践一流课程。课程应为纳入人才培养方案的非实习、实训课程，配备理论指导教师，具有稳定的实践基地，学生70%以上学时深入基层，保证课程规范化和可持续发展。认定1000门左右国家级社会实践一流课程。</w:t>
      </w:r>
    </w:p>
    <w:p w14:paraId="42E770D7"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Pr>
          <w:rFonts w:ascii="仿宋_GB2312" w:eastAsia="仿宋_GB2312" w:hAnsi="仿宋_GB2312" w:cs="仿宋_GB2312" w:hint="eastAsia"/>
          <w:b/>
          <w:sz w:val="28"/>
          <w:szCs w:val="28"/>
          <w:shd w:val="clear" w:color="auto" w:fill="FFFFFF"/>
        </w:rPr>
        <w:t>三、推荐条件</w:t>
      </w:r>
    </w:p>
    <w:p w14:paraId="43E0BC06"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lastRenderedPageBreak/>
        <w:t xml:space="preserve">　　推荐课程须至少经过两个学期或两个教学周期的建设和完善，取得实质性改革成效，在同类课程中具有鲜明特色、良好的教学效果，并承诺入选后将持续改进。符合相关类型课程基本形态和特殊要求的同时，在以下多个方面具备实质性创新，有较大的借鉴和推广价值。</w:t>
      </w:r>
    </w:p>
    <w:p w14:paraId="1F9A1CCE"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（一）教学理念先进。坚持立德树人，体现以学生发展为中心，致力于开启学生内在潜力和学习动力，注重学生德智体美劳全面发展。</w:t>
      </w:r>
    </w:p>
    <w:p w14:paraId="764FD084"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二）课程教学团队教学成果显著。课程团队教学改革意识强烈、理念先进，人员结构及任务分工合理。主讲教师具备良好的师德师风，具有丰富的教学经验、较高学术造诣，积极投身教学改革，教学能力强，能够运用新技术提高教学效率、提升教学质量。</w:t>
      </w:r>
    </w:p>
    <w:p w14:paraId="6EFF554E"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（三）课程目标有效支撑培养目标达成。课程目标符合学校办学定位和人才培养目标，注重知识、能力、素质培养。</w:t>
      </w:r>
    </w:p>
    <w:p w14:paraId="54788D31"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（四）课程教学设计科学合理。围绕目标达成、教学内容、组织实施和多元评价需求进行整体规划，教学策略、教学方法、教学过程、教学评价等设计合理。</w:t>
      </w:r>
    </w:p>
    <w:p w14:paraId="2FCD7462"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五）课程内容与时俱进。课程内容结构符合学生成长规律，依据学科前沿动态与社会发展需求动态更新知识体系，契合课程目标，教材选用符合教育部和学校教材选用规定，教学资源丰富多样，体现思想性、科学性与时代性。</w:t>
      </w:r>
    </w:p>
    <w:p w14:paraId="77F6966F"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（六）教学组织与实施突出学生中心地位。根据学生认知规律和接受特点，创新教与学模式，因材施教，促进师生之间、学生之间的交流互动、资源共享、知识生成，教学反馈及时，教学效果显著。</w:t>
      </w:r>
    </w:p>
    <w:p w14:paraId="49F6216D"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lastRenderedPageBreak/>
        <w:t xml:space="preserve">　　（七）课程管理与评价科学且可测量。教师备课要求明确，学生学习管理严格。针对教学目标、教学内容、教学组织等采用多元化考核评价，过程可回溯，诊断改进积极有效。教学过程材料完整，可借鉴可监督。</w:t>
      </w:r>
    </w:p>
    <w:p w14:paraId="026D2B3E"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Pr>
          <w:rFonts w:ascii="仿宋_GB2312" w:eastAsia="仿宋_GB2312" w:hAnsi="仿宋_GB2312" w:cs="仿宋_GB2312" w:hint="eastAsia"/>
          <w:b/>
          <w:sz w:val="28"/>
          <w:szCs w:val="28"/>
          <w:shd w:val="clear" w:color="auto" w:fill="FFFFFF"/>
        </w:rPr>
        <w:t>四、推荐方式</w:t>
      </w:r>
    </w:p>
    <w:p w14:paraId="3120986E"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proofErr w:type="gramStart"/>
      <w:r>
        <w:rPr>
          <w:rFonts w:ascii="仿宋_GB2312" w:eastAsia="仿宋_GB2312" w:hAnsi="仿宋_GB2312" w:cs="仿宋_GB2312" w:hint="eastAsia"/>
          <w:sz w:val="28"/>
          <w:szCs w:val="28"/>
          <w:shd w:val="clear" w:color="auto" w:fill="FFFFFF"/>
        </w:rPr>
        <w:t>除线上</w:t>
      </w:r>
      <w:proofErr w:type="gramEnd"/>
      <w:r>
        <w:rPr>
          <w:rFonts w:ascii="仿宋_GB2312" w:eastAsia="仿宋_GB2312" w:hAnsi="仿宋_GB2312" w:cs="仿宋_GB2312" w:hint="eastAsia"/>
          <w:sz w:val="28"/>
          <w:szCs w:val="28"/>
          <w:shd w:val="clear" w:color="auto" w:fill="FFFFFF"/>
        </w:rPr>
        <w:t>一流课程、虚拟仿真实验教学一流课程继续按有关文件实施外，线下一流课程、线上线下混合式一流课程和社会实践一流课程采用以下推荐方式。</w:t>
      </w:r>
    </w:p>
    <w:p w14:paraId="4A848290"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（一）推荐总额</w:t>
      </w:r>
    </w:p>
    <w:p w14:paraId="5891AD8C"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教育部按照国家级线下一流课程、线上线下混合式一流课程和社会实践一流课程三年计划总数确定推荐总额，分别下达至中央部门所属高校和各省级教育行政部门。</w:t>
      </w:r>
    </w:p>
    <w:p w14:paraId="67BBA887"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（二）分赛道推荐</w:t>
      </w:r>
    </w:p>
    <w:p w14:paraId="253D26A0"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按照中央部门所属高校、地方高校的办学定位和培养目标特点分赛道推荐，名额分列。部省合建高校推荐课程纳入中央部门所属高校赛道。</w:t>
      </w:r>
    </w:p>
    <w:p w14:paraId="35FF8AF6"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（三）推荐方式</w:t>
      </w:r>
    </w:p>
    <w:p w14:paraId="2782DA1B"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中央部门所属高校、各省级教育行政部门根据教育部下达的三年推荐额度，在规定的年度上限数额内推荐。教育部直属高校直接报教育部，其他中央部门所属高校、部省合建高校经主管部门同意后报教育部；地方高校由省级教育行政部门统一报教育部。</w:t>
      </w:r>
    </w:p>
    <w:p w14:paraId="61F6165F"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（四）推荐材料要求</w:t>
      </w:r>
    </w:p>
    <w:p w14:paraId="38C52F2D"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课程团队须提交申报书、时长10分钟内的说课视频（包括教学理念、课程设计、课程实施、改革成效等）和其他佐证材料。</w:t>
      </w:r>
    </w:p>
    <w:p w14:paraId="7FAFA411"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Pr>
          <w:rFonts w:ascii="仿宋_GB2312" w:eastAsia="仿宋_GB2312" w:hAnsi="仿宋_GB2312" w:cs="仿宋_GB2312" w:hint="eastAsia"/>
          <w:b/>
          <w:sz w:val="28"/>
          <w:szCs w:val="28"/>
          <w:shd w:val="clear" w:color="auto" w:fill="FFFFFF"/>
        </w:rPr>
        <w:t>五、认定方式</w:t>
      </w:r>
    </w:p>
    <w:p w14:paraId="10360E66"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lastRenderedPageBreak/>
        <w:t xml:space="preserve">　　教育部分年度组织专家对推荐课程进行认定，经公示后向社会发布。对课程团队成员存在师德师风问题、学术不端问题、五年内出现过重大教学事故，课程内容存在思想性科学性问题的，实行一票否决。</w:t>
      </w:r>
    </w:p>
    <w:p w14:paraId="04D31A07"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Pr>
          <w:rFonts w:ascii="仿宋_GB2312" w:eastAsia="仿宋_GB2312" w:hAnsi="仿宋_GB2312" w:cs="仿宋_GB2312" w:hint="eastAsia"/>
          <w:b/>
          <w:sz w:val="28"/>
          <w:szCs w:val="28"/>
          <w:shd w:val="clear" w:color="auto" w:fill="FFFFFF"/>
        </w:rPr>
        <w:t>六、认定课程管理</w:t>
      </w:r>
    </w:p>
    <w:p w14:paraId="319A3026" w14:textId="77777777" w:rsidR="00BC6301" w:rsidRDefault="00BC6301" w:rsidP="00171592">
      <w:pPr>
        <w:pStyle w:val="a4"/>
        <w:widowControl/>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教育部对认定的国家级一流课程实施动态管理，对课程实际应用、教学效果和共享等进行跟踪监测。认定为国家级一流课程的课程须继续建设五年，其建设和改革成果在指定的网站上集中展示和分享，且定期更新资源和数据。对于未持续更新完善、出现严重质量问题、课程团队成员出现师德师风等问题的课程，将予以撤销。</w:t>
      </w:r>
    </w:p>
    <w:p w14:paraId="0335DEBA" w14:textId="77777777" w:rsidR="00BC6301" w:rsidRDefault="00BC6301" w:rsidP="00171592">
      <w:pPr>
        <w:snapToGrid w:val="0"/>
        <w:spacing w:line="520" w:lineRule="exact"/>
        <w:rPr>
          <w:rFonts w:ascii="仿宋_GB2312" w:eastAsia="仿宋_GB2312" w:hAnsi="仿宋_GB2312" w:cs="仿宋_GB2312"/>
          <w:sz w:val="28"/>
          <w:szCs w:val="28"/>
        </w:rPr>
      </w:pPr>
    </w:p>
    <w:p w14:paraId="01D94E4F" w14:textId="68EF48A1" w:rsidR="00BC6301" w:rsidRDefault="00BC6301" w:rsidP="00171592">
      <w:pPr>
        <w:snapToGrid w:val="0"/>
        <w:spacing w:line="520" w:lineRule="exact"/>
      </w:pPr>
      <w:r>
        <w:br w:type="page"/>
      </w:r>
    </w:p>
    <w:p w14:paraId="26D5AD5E" w14:textId="77777777" w:rsidR="00BC6301" w:rsidRDefault="00BC6301" w:rsidP="00171592">
      <w:pPr>
        <w:pStyle w:val="2"/>
      </w:pPr>
      <w:bookmarkStart w:id="14" w:name="_Toc24442426"/>
      <w:r>
        <w:rPr>
          <w:rFonts w:hint="eastAsia"/>
          <w:shd w:val="clear" w:color="auto" w:fill="FFFFFF"/>
        </w:rPr>
        <w:lastRenderedPageBreak/>
        <w:t>辽宁省教育厅关于加快建设高水平本科教育</w:t>
      </w:r>
      <w:r>
        <w:rPr>
          <w:rFonts w:hint="eastAsia"/>
          <w:shd w:val="clear" w:color="auto" w:fill="FFFFFF"/>
        </w:rPr>
        <w:t xml:space="preserve"> </w:t>
      </w:r>
      <w:r>
        <w:rPr>
          <w:rFonts w:hint="eastAsia"/>
          <w:shd w:val="clear" w:color="auto" w:fill="FFFFFF"/>
        </w:rPr>
        <w:t>全面提高人才培养能力的实施意见</w:t>
      </w:r>
      <w:bookmarkEnd w:id="14"/>
    </w:p>
    <w:p w14:paraId="6E68A95D" w14:textId="77777777" w:rsidR="00BC6301" w:rsidRDefault="00BC6301" w:rsidP="00171592">
      <w:pPr>
        <w:pStyle w:val="a4"/>
        <w:widowControl/>
        <w:shd w:val="clear" w:color="auto" w:fill="FFFFFF"/>
        <w:snapToGrid w:val="0"/>
        <w:spacing w:before="0" w:beforeAutospacing="0" w:after="0" w:afterAutospacing="0" w:line="5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辽教发[2019]10号</w:t>
      </w:r>
    </w:p>
    <w:p w14:paraId="40365A28" w14:textId="77777777" w:rsidR="00BC6301" w:rsidRDefault="00BC6301" w:rsidP="00171592">
      <w:pPr>
        <w:pStyle w:val="a4"/>
        <w:widowControl/>
        <w:shd w:val="clear" w:color="auto" w:fill="FFFFFF"/>
        <w:snapToGrid w:val="0"/>
        <w:spacing w:before="0" w:beforeAutospacing="0" w:after="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省内各普通高等学校：</w:t>
      </w:r>
    </w:p>
    <w:p w14:paraId="002D96AA"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为深入贯彻党的十九大精神，以习近平新时代中国特色社会主义思想统领全省教育改革发展，全面贯彻落实全国教育大会精神，深入实施《教育部关于加快建设高水平本科教育全面提高人才培养能力的意见》（</w:t>
      </w:r>
      <w:proofErr w:type="gramStart"/>
      <w:r>
        <w:rPr>
          <w:rFonts w:ascii="仿宋_GB2312" w:eastAsia="仿宋_GB2312" w:hAnsi="仿宋_GB2312" w:cs="仿宋_GB2312" w:hint="eastAsia"/>
          <w:sz w:val="28"/>
          <w:szCs w:val="28"/>
          <w:shd w:val="clear" w:color="auto" w:fill="FFFFFF"/>
        </w:rPr>
        <w:t>教高〔2018〕</w:t>
      </w:r>
      <w:proofErr w:type="gramEnd"/>
      <w:r>
        <w:rPr>
          <w:rFonts w:ascii="仿宋_GB2312" w:eastAsia="仿宋_GB2312" w:hAnsi="仿宋_GB2312" w:cs="仿宋_GB2312" w:hint="eastAsia"/>
          <w:sz w:val="28"/>
          <w:szCs w:val="28"/>
          <w:shd w:val="clear" w:color="auto" w:fill="FFFFFF"/>
        </w:rPr>
        <w:t>2号），结合辽宁高等教育实际，现提出如下实施意见。</w:t>
      </w:r>
    </w:p>
    <w:p w14:paraId="6FF99AF9" w14:textId="77777777" w:rsidR="00BC6301" w:rsidRDefault="00BC6301" w:rsidP="00171592">
      <w:pPr>
        <w:pStyle w:val="a4"/>
        <w:widowControl/>
        <w:shd w:val="clear" w:color="auto" w:fill="FFFFFF"/>
        <w:snapToGrid w:val="0"/>
        <w:spacing w:before="0" w:beforeAutospacing="0" w:after="0" w:afterAutospacing="0" w:line="520" w:lineRule="exact"/>
        <w:rPr>
          <w:rFonts w:ascii="黑体" w:eastAsia="黑体" w:hAnsi="黑体" w:cs="黑体"/>
          <w:sz w:val="28"/>
          <w:szCs w:val="28"/>
        </w:rPr>
      </w:pPr>
      <w:r>
        <w:rPr>
          <w:rFonts w:ascii="黑体" w:eastAsia="黑体" w:hAnsi="黑体" w:cs="黑体" w:hint="eastAsia"/>
          <w:sz w:val="28"/>
          <w:szCs w:val="28"/>
          <w:shd w:val="clear" w:color="auto" w:fill="FFFFFF"/>
        </w:rPr>
        <w:t>一、准确把握建设高水平本科教育的重要意义和形势要求</w:t>
      </w:r>
    </w:p>
    <w:p w14:paraId="55BB2A88"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1.深刻认识建设高水平本科教育的重要意义。</w:t>
      </w:r>
      <w:r>
        <w:rPr>
          <w:rFonts w:ascii="仿宋_GB2312" w:eastAsia="仿宋_GB2312" w:hAnsi="仿宋_GB2312" w:cs="仿宋_GB2312" w:hint="eastAsia"/>
          <w:sz w:val="28"/>
          <w:szCs w:val="28"/>
          <w:shd w:val="clear" w:color="auto" w:fill="FFFFFF"/>
        </w:rPr>
        <w:t>高等教育是国家和区域经济社会发展水平及发展潜力的重要标志。统筹推进“五位一体”总体布局和协调推进“四个全面”战略布局，建成社会主义现代化强国，实现中华民族伟大复兴，对新时代高等教育改革发展提出了迫切的需要。本科教育是高等教育的重要基础，本科阶段是学生世界观、人生观、价值观形成的</w:t>
      </w:r>
      <w:proofErr w:type="gramStart"/>
      <w:r>
        <w:rPr>
          <w:rFonts w:ascii="仿宋_GB2312" w:eastAsia="仿宋_GB2312" w:hAnsi="仿宋_GB2312" w:cs="仿宋_GB2312" w:hint="eastAsia"/>
          <w:sz w:val="28"/>
          <w:szCs w:val="28"/>
          <w:shd w:val="clear" w:color="auto" w:fill="FFFFFF"/>
        </w:rPr>
        <w:t>最</w:t>
      </w:r>
      <w:proofErr w:type="gramEnd"/>
      <w:r>
        <w:rPr>
          <w:rFonts w:ascii="仿宋_GB2312" w:eastAsia="仿宋_GB2312" w:hAnsi="仿宋_GB2312" w:cs="仿宋_GB2312" w:hint="eastAsia"/>
          <w:sz w:val="28"/>
          <w:szCs w:val="28"/>
          <w:shd w:val="clear" w:color="auto" w:fill="FFFFFF"/>
        </w:rPr>
        <w:t>关键阶段，本科生是高素质专门人才培养的最大群体。办好我省高等教育，办出世界和国内一流大学，必须坚持“以本为本”，加快建设高水平本科教育，培养大批有理想、有本领、有担当的高素质专门人才，为决胜全面小康社会和辽宁全面振兴全方位振兴提供强大的人才支撑和智力支持。</w:t>
      </w:r>
    </w:p>
    <w:p w14:paraId="085B972D"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2.切实增强建设高水平本科教育的责任感和使命感。</w:t>
      </w:r>
      <w:r>
        <w:rPr>
          <w:rFonts w:ascii="仿宋_GB2312" w:eastAsia="仿宋_GB2312" w:hAnsi="仿宋_GB2312" w:cs="仿宋_GB2312" w:hint="eastAsia"/>
          <w:sz w:val="28"/>
          <w:szCs w:val="28"/>
          <w:shd w:val="clear" w:color="auto" w:fill="FFFFFF"/>
        </w:rPr>
        <w:t>进入新时代以来，我省高等教育取得了长足发展，高等教育综合改革全面推进，人才培养取得显著成效，服务全面振兴全方位振兴能力不断增强。但人才培养的中心地位和本科教学的基础地位还不够牢固，教育理念仍相对滞后，评价标准和政策机制导向仍不够聚焦，高等教育“大而不强”，服务全面振兴全方位振兴的能力亟待提升。全省</w:t>
      </w:r>
      <w:r>
        <w:rPr>
          <w:rFonts w:ascii="仿宋_GB2312" w:eastAsia="仿宋_GB2312" w:hAnsi="仿宋_GB2312" w:cs="仿宋_GB2312" w:hint="eastAsia"/>
          <w:sz w:val="28"/>
          <w:szCs w:val="28"/>
          <w:shd w:val="clear" w:color="auto" w:fill="FFFFFF"/>
        </w:rPr>
        <w:lastRenderedPageBreak/>
        <w:t>高等学校必须主动适应国家和区域发展战略新需求，加快建设高水平本科教育，全面提高人才培养质量，努力开创我省高等教育新局面。</w:t>
      </w:r>
    </w:p>
    <w:p w14:paraId="3CC33ED0" w14:textId="77777777" w:rsidR="00BC6301" w:rsidRDefault="00BC6301" w:rsidP="00171592">
      <w:pPr>
        <w:pStyle w:val="a4"/>
        <w:widowControl/>
        <w:shd w:val="clear" w:color="auto" w:fill="FFFFFF"/>
        <w:snapToGrid w:val="0"/>
        <w:spacing w:before="0" w:beforeAutospacing="0" w:after="0" w:afterAutospacing="0" w:line="520" w:lineRule="exact"/>
        <w:rPr>
          <w:rFonts w:ascii="黑体" w:eastAsia="黑体" w:hAnsi="黑体" w:cs="黑体"/>
          <w:sz w:val="28"/>
          <w:szCs w:val="28"/>
        </w:rPr>
      </w:pPr>
      <w:r>
        <w:rPr>
          <w:rFonts w:ascii="黑体" w:eastAsia="黑体" w:hAnsi="黑体" w:cs="黑体" w:hint="eastAsia"/>
          <w:sz w:val="28"/>
          <w:szCs w:val="28"/>
          <w:shd w:val="clear" w:color="auto" w:fill="FFFFFF"/>
        </w:rPr>
        <w:t>二、明确高水平本科教育的指导思想和目标原则</w:t>
      </w:r>
    </w:p>
    <w:p w14:paraId="294D8483"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3.指导思想：</w:t>
      </w:r>
      <w:r>
        <w:rPr>
          <w:rFonts w:ascii="仿宋_GB2312" w:eastAsia="仿宋_GB2312" w:hAnsi="仿宋_GB2312" w:cs="仿宋_GB2312" w:hint="eastAsia"/>
          <w:sz w:val="28"/>
          <w:szCs w:val="28"/>
          <w:shd w:val="clear" w:color="auto" w:fill="FFFFFF"/>
        </w:rPr>
        <w:t>坚持以党的十九大精神为指导，认真贯彻落</w:t>
      </w:r>
      <w:proofErr w:type="gramStart"/>
      <w:r>
        <w:rPr>
          <w:rFonts w:ascii="仿宋_GB2312" w:eastAsia="仿宋_GB2312" w:hAnsi="仿宋_GB2312" w:cs="仿宋_GB2312" w:hint="eastAsia"/>
          <w:sz w:val="28"/>
          <w:szCs w:val="28"/>
          <w:shd w:val="clear" w:color="auto" w:fill="FFFFFF"/>
        </w:rPr>
        <w:t>实习近</w:t>
      </w:r>
      <w:proofErr w:type="gramEnd"/>
      <w:r>
        <w:rPr>
          <w:rFonts w:ascii="仿宋_GB2312" w:eastAsia="仿宋_GB2312" w:hAnsi="仿宋_GB2312" w:cs="仿宋_GB2312" w:hint="eastAsia"/>
          <w:sz w:val="28"/>
          <w:szCs w:val="28"/>
          <w:shd w:val="clear" w:color="auto" w:fill="FFFFFF"/>
        </w:rPr>
        <w:t>平总书记在全国教育大会和东北振兴座谈会上的重要讲话精神，以落实“九个坚持”为核心，以加快建设高水平本科教育、全面提高人才培养能力为主线，全面贯彻党的教育方针，落实立德树人根本任务，坚持“以本为本”，推进“四个回归”，激励学生刻苦读书学习，引导教师潜心教书育人，推动高等学校回归人才培养的初心，为实现新时代辽宁全面振兴全方位振兴做出新的更大的贡献。</w:t>
      </w:r>
    </w:p>
    <w:p w14:paraId="1DE14BFD"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4.总体目标：</w:t>
      </w:r>
      <w:r>
        <w:rPr>
          <w:rFonts w:ascii="仿宋_GB2312" w:eastAsia="仿宋_GB2312" w:hAnsi="仿宋_GB2312" w:cs="仿宋_GB2312" w:hint="eastAsia"/>
          <w:sz w:val="28"/>
          <w:szCs w:val="28"/>
          <w:shd w:val="clear" w:color="auto" w:fill="FFFFFF"/>
        </w:rPr>
        <w:t>到2022年，初步形成高水平的人才培养体系，建成一批立德树人标杆学校，建设400个左右国家级和600个左右省级一流专业，高校专业建设水平和人才培养质量全面提升，学生学习成效和教师教书育人能力显著增强；高校、企业、社会协同育人机制更加健全，现代信息技术与教育教学深度融合，质量督导评估制度更加完善，大学质量文化建设取得显著成效。到2035年，基本形成国内一流的高水平本科教育，为辽宁全面振兴全方位振兴和加快实现教育现代化提供有力支撑。</w:t>
      </w:r>
    </w:p>
    <w:p w14:paraId="672CFDCD" w14:textId="77777777" w:rsidR="00BC6301" w:rsidRDefault="00BC6301" w:rsidP="00171592">
      <w:pPr>
        <w:pStyle w:val="a4"/>
        <w:widowControl/>
        <w:shd w:val="clear" w:color="auto" w:fill="FFFFFF"/>
        <w:snapToGrid w:val="0"/>
        <w:spacing w:before="0" w:beforeAutospacing="0" w:after="0" w:afterAutospacing="0" w:line="520" w:lineRule="exact"/>
        <w:rPr>
          <w:rFonts w:ascii="黑体" w:eastAsia="黑体" w:hAnsi="黑体" w:cs="黑体"/>
          <w:sz w:val="28"/>
          <w:szCs w:val="28"/>
        </w:rPr>
      </w:pPr>
      <w:r>
        <w:rPr>
          <w:rFonts w:ascii="黑体" w:eastAsia="黑体" w:hAnsi="黑体" w:cs="黑体" w:hint="eastAsia"/>
          <w:sz w:val="28"/>
          <w:szCs w:val="28"/>
          <w:shd w:val="clear" w:color="auto" w:fill="FFFFFF"/>
        </w:rPr>
        <w:t>三、把思想政治教育贯穿高水平本科教育全过程</w:t>
      </w:r>
    </w:p>
    <w:p w14:paraId="441199F5"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5.坚持正确办学方向。</w:t>
      </w:r>
      <w:r>
        <w:rPr>
          <w:rFonts w:ascii="仿宋_GB2312" w:eastAsia="仿宋_GB2312" w:hAnsi="仿宋_GB2312" w:cs="仿宋_GB2312" w:hint="eastAsia"/>
          <w:sz w:val="28"/>
          <w:szCs w:val="28"/>
          <w:shd w:val="clear" w:color="auto" w:fill="FFFFFF"/>
        </w:rPr>
        <w:t>要全面加强高校党的建设，毫不动摇地坚持社会主义办学方向，加强面向全体学生的马克思主义理论教育，深化中国特色社会主义和中国</w:t>
      </w:r>
      <w:proofErr w:type="gramStart"/>
      <w:r>
        <w:rPr>
          <w:rFonts w:ascii="仿宋_GB2312" w:eastAsia="仿宋_GB2312" w:hAnsi="仿宋_GB2312" w:cs="仿宋_GB2312" w:hint="eastAsia"/>
          <w:sz w:val="28"/>
          <w:szCs w:val="28"/>
          <w:shd w:val="clear" w:color="auto" w:fill="FFFFFF"/>
        </w:rPr>
        <w:t>梦宣传</w:t>
      </w:r>
      <w:proofErr w:type="gramEnd"/>
      <w:r>
        <w:rPr>
          <w:rFonts w:ascii="仿宋_GB2312" w:eastAsia="仿宋_GB2312" w:hAnsi="仿宋_GB2312" w:cs="仿宋_GB2312" w:hint="eastAsia"/>
          <w:sz w:val="28"/>
          <w:szCs w:val="28"/>
          <w:shd w:val="clear" w:color="auto" w:fill="FFFFFF"/>
        </w:rPr>
        <w:t>教育，大力推进习近平新时代中国特色社会主义思想进教材、进课堂、进头脑，充分发挥高校思想政治课主渠道作用，建设学习贯彻习近平新时代中国特色社会主义思想“名师示范课堂”，深入开展“习近平教育重要论述学</w:t>
      </w:r>
      <w:r>
        <w:rPr>
          <w:rFonts w:ascii="仿宋_GB2312" w:eastAsia="仿宋_GB2312" w:hAnsi="仿宋_GB2312" w:cs="仿宋_GB2312" w:hint="eastAsia"/>
          <w:sz w:val="28"/>
          <w:szCs w:val="28"/>
          <w:shd w:val="clear" w:color="auto" w:fill="FFFFFF"/>
        </w:rPr>
        <w:lastRenderedPageBreak/>
        <w:t>悟行”等系列活动，不断增强学生的道路自信、理论自信、制度自信和文化自信。</w:t>
      </w:r>
    </w:p>
    <w:p w14:paraId="724C28D6"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6.坚持德才兼修。</w:t>
      </w:r>
      <w:r>
        <w:rPr>
          <w:rFonts w:ascii="仿宋_GB2312" w:eastAsia="仿宋_GB2312" w:hAnsi="仿宋_GB2312" w:cs="仿宋_GB2312" w:hint="eastAsia"/>
          <w:sz w:val="28"/>
          <w:szCs w:val="28"/>
          <w:shd w:val="clear" w:color="auto" w:fill="FFFFFF"/>
        </w:rPr>
        <w:t>把立德树人的成效作为检验学校一切工作的根本标准，加强理想信念教育，把社会主义核心价值观教育融入教育教学全过程，引导学生正确认识历史规律，准确把握基本国情，掌握科学的世界观、方法论。大力弘扬以爱国主义为核心的民族精神，以改革创新为核心的时代精神，传承“红医”“鲁艺”“东北抗联”精神，</w:t>
      </w:r>
      <w:proofErr w:type="gramStart"/>
      <w:r>
        <w:rPr>
          <w:rFonts w:ascii="仿宋_GB2312" w:eastAsia="仿宋_GB2312" w:hAnsi="仿宋_GB2312" w:cs="仿宋_GB2312" w:hint="eastAsia"/>
          <w:sz w:val="28"/>
          <w:szCs w:val="28"/>
          <w:shd w:val="clear" w:color="auto" w:fill="FFFFFF"/>
        </w:rPr>
        <w:t>践行</w:t>
      </w:r>
      <w:proofErr w:type="gramEnd"/>
      <w:r>
        <w:rPr>
          <w:rFonts w:ascii="仿宋_GB2312" w:eastAsia="仿宋_GB2312" w:hAnsi="仿宋_GB2312" w:cs="仿宋_GB2312" w:hint="eastAsia"/>
          <w:sz w:val="28"/>
          <w:szCs w:val="28"/>
          <w:shd w:val="clear" w:color="auto" w:fill="FFFFFF"/>
        </w:rPr>
        <w:t>新时代辽宁精神，增强大学生的民族自豪感和自信心。深入开展道德教育和社会责任感教育，引导学生养成崇德向善、诚实守信、热爱集体、关心社会的良好道德品质和行为习惯。</w:t>
      </w:r>
    </w:p>
    <w:p w14:paraId="6EC79BF7"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7.推进课程思政和专业思政。</w:t>
      </w:r>
      <w:r>
        <w:rPr>
          <w:rFonts w:ascii="仿宋_GB2312" w:eastAsia="仿宋_GB2312" w:hAnsi="仿宋_GB2312" w:cs="仿宋_GB2312" w:hint="eastAsia"/>
          <w:sz w:val="28"/>
          <w:szCs w:val="28"/>
          <w:shd w:val="clear" w:color="auto" w:fill="FFFFFF"/>
        </w:rPr>
        <w:t>深入实施高校思想政治工作质量提升工程，推进“全员育人、全过程育人、全方位育人”综合改革，着力构建贯通于学科体系、教学体系、教材体系、管理体系的思想政治工作体系。大力推动以</w:t>
      </w:r>
      <w:proofErr w:type="gramStart"/>
      <w:r>
        <w:rPr>
          <w:rFonts w:ascii="仿宋_GB2312" w:eastAsia="仿宋_GB2312" w:hAnsi="仿宋_GB2312" w:cs="仿宋_GB2312" w:hint="eastAsia"/>
          <w:sz w:val="28"/>
          <w:szCs w:val="28"/>
          <w:shd w:val="clear" w:color="auto" w:fill="FFFFFF"/>
        </w:rPr>
        <w:t>课程思政为</w:t>
      </w:r>
      <w:proofErr w:type="gramEnd"/>
      <w:r>
        <w:rPr>
          <w:rFonts w:ascii="仿宋_GB2312" w:eastAsia="仿宋_GB2312" w:hAnsi="仿宋_GB2312" w:cs="仿宋_GB2312" w:hint="eastAsia"/>
          <w:sz w:val="28"/>
          <w:szCs w:val="28"/>
          <w:shd w:val="clear" w:color="auto" w:fill="FFFFFF"/>
        </w:rPr>
        <w:t>目标的课堂教学改革，梳理专业课程所蕴含</w:t>
      </w:r>
      <w:proofErr w:type="gramStart"/>
      <w:r>
        <w:rPr>
          <w:rFonts w:ascii="仿宋_GB2312" w:eastAsia="仿宋_GB2312" w:hAnsi="仿宋_GB2312" w:cs="仿宋_GB2312" w:hint="eastAsia"/>
          <w:sz w:val="28"/>
          <w:szCs w:val="28"/>
          <w:shd w:val="clear" w:color="auto" w:fill="FFFFFF"/>
        </w:rPr>
        <w:t>的思政元素</w:t>
      </w:r>
      <w:proofErr w:type="gramEnd"/>
      <w:r>
        <w:rPr>
          <w:rFonts w:ascii="仿宋_GB2312" w:eastAsia="仿宋_GB2312" w:hAnsi="仿宋_GB2312" w:cs="仿宋_GB2312" w:hint="eastAsia"/>
          <w:sz w:val="28"/>
          <w:szCs w:val="28"/>
          <w:shd w:val="clear" w:color="auto" w:fill="FFFFFF"/>
        </w:rPr>
        <w:t>和所承载的</w:t>
      </w:r>
      <w:proofErr w:type="gramStart"/>
      <w:r>
        <w:rPr>
          <w:rFonts w:ascii="仿宋_GB2312" w:eastAsia="仿宋_GB2312" w:hAnsi="仿宋_GB2312" w:cs="仿宋_GB2312" w:hint="eastAsia"/>
          <w:sz w:val="28"/>
          <w:szCs w:val="28"/>
          <w:shd w:val="clear" w:color="auto" w:fill="FFFFFF"/>
        </w:rPr>
        <w:t>思政教育</w:t>
      </w:r>
      <w:proofErr w:type="gramEnd"/>
      <w:r>
        <w:rPr>
          <w:rFonts w:ascii="仿宋_GB2312" w:eastAsia="仿宋_GB2312" w:hAnsi="仿宋_GB2312" w:cs="仿宋_GB2312" w:hint="eastAsia"/>
          <w:sz w:val="28"/>
          <w:szCs w:val="28"/>
          <w:shd w:val="clear" w:color="auto" w:fill="FFFFFF"/>
        </w:rPr>
        <w:t>功能，优化内容供给，改进工作方法，创新工作载体，激活高校思想政治工作内生动力，建设一批育人效果显著的精品专业课程，打造一批</w:t>
      </w:r>
      <w:proofErr w:type="gramStart"/>
      <w:r>
        <w:rPr>
          <w:rFonts w:ascii="仿宋_GB2312" w:eastAsia="仿宋_GB2312" w:hAnsi="仿宋_GB2312" w:cs="仿宋_GB2312" w:hint="eastAsia"/>
          <w:sz w:val="28"/>
          <w:szCs w:val="28"/>
          <w:shd w:val="clear" w:color="auto" w:fill="FFFFFF"/>
        </w:rPr>
        <w:t>课程思政示范</w:t>
      </w:r>
      <w:proofErr w:type="gramEnd"/>
      <w:r>
        <w:rPr>
          <w:rFonts w:ascii="仿宋_GB2312" w:eastAsia="仿宋_GB2312" w:hAnsi="仿宋_GB2312" w:cs="仿宋_GB2312" w:hint="eastAsia"/>
          <w:sz w:val="28"/>
          <w:szCs w:val="28"/>
          <w:shd w:val="clear" w:color="auto" w:fill="FFFFFF"/>
        </w:rPr>
        <w:t>课堂，选树一批课程</w:t>
      </w:r>
      <w:proofErr w:type="gramStart"/>
      <w:r>
        <w:rPr>
          <w:rFonts w:ascii="仿宋_GB2312" w:eastAsia="仿宋_GB2312" w:hAnsi="仿宋_GB2312" w:cs="仿宋_GB2312" w:hint="eastAsia"/>
          <w:sz w:val="28"/>
          <w:szCs w:val="28"/>
          <w:shd w:val="clear" w:color="auto" w:fill="FFFFFF"/>
        </w:rPr>
        <w:t>思政优秀</w:t>
      </w:r>
      <w:proofErr w:type="gramEnd"/>
      <w:r>
        <w:rPr>
          <w:rFonts w:ascii="仿宋_GB2312" w:eastAsia="仿宋_GB2312" w:hAnsi="仿宋_GB2312" w:cs="仿宋_GB2312" w:hint="eastAsia"/>
          <w:sz w:val="28"/>
          <w:szCs w:val="28"/>
          <w:shd w:val="clear" w:color="auto" w:fill="FFFFFF"/>
        </w:rPr>
        <w:t>教师，形成专业课教学与思想政治教育紧密结合、同向同行的育人格局。</w:t>
      </w:r>
    </w:p>
    <w:p w14:paraId="7AB7473E" w14:textId="77777777" w:rsidR="00BC6301" w:rsidRDefault="00BC6301" w:rsidP="00171592">
      <w:pPr>
        <w:pStyle w:val="a4"/>
        <w:widowControl/>
        <w:shd w:val="clear" w:color="auto" w:fill="FFFFFF"/>
        <w:snapToGrid w:val="0"/>
        <w:spacing w:before="0" w:beforeAutospacing="0" w:after="0" w:afterAutospacing="0" w:line="520" w:lineRule="exact"/>
        <w:rPr>
          <w:rFonts w:ascii="黑体" w:eastAsia="黑体" w:hAnsi="黑体" w:cs="黑体"/>
          <w:sz w:val="28"/>
          <w:szCs w:val="28"/>
        </w:rPr>
      </w:pPr>
      <w:r>
        <w:rPr>
          <w:rFonts w:ascii="黑体" w:eastAsia="黑体" w:hAnsi="黑体" w:cs="黑体" w:hint="eastAsia"/>
          <w:sz w:val="28"/>
          <w:szCs w:val="28"/>
          <w:shd w:val="clear" w:color="auto" w:fill="FFFFFF"/>
        </w:rPr>
        <w:t>四、深化课堂教学改革</w:t>
      </w:r>
    </w:p>
    <w:p w14:paraId="643500BE"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8.改革教学管理制度。</w:t>
      </w:r>
      <w:r>
        <w:rPr>
          <w:rFonts w:ascii="仿宋_GB2312" w:eastAsia="仿宋_GB2312" w:hAnsi="仿宋_GB2312" w:cs="仿宋_GB2312" w:hint="eastAsia"/>
          <w:sz w:val="28"/>
          <w:szCs w:val="28"/>
          <w:shd w:val="clear" w:color="auto" w:fill="FFFFFF"/>
        </w:rPr>
        <w:t>坚持从严治校，依法依规加强教学管理，进一步完善教学管理规章制度，严格规范本科教学秩序。进一步落实《中共教育部党组关于加强高校课堂教学建设 提高教学质量的指导意见》，以本科教学工作审核评估和专业评估中提出的主要问题为导向，开展加强高校课堂教学建设专项整治活动，严管严抓教学管理和课堂教学存在的突出问题和薄弱环节；深化辅修专业制</w:t>
      </w:r>
      <w:r>
        <w:rPr>
          <w:rFonts w:ascii="仿宋_GB2312" w:eastAsia="仿宋_GB2312" w:hAnsi="仿宋_GB2312" w:cs="仿宋_GB2312" w:hint="eastAsia"/>
          <w:sz w:val="28"/>
          <w:szCs w:val="28"/>
          <w:shd w:val="clear" w:color="auto" w:fill="FFFFFF"/>
        </w:rPr>
        <w:lastRenderedPageBreak/>
        <w:t>度改革，鼓励学生自主选择辅修专业；完善学分制，扩大学生学习的自主权、选择权，引导学生跨学科、跨专业学习，允许学生自主选择专业和课程；要将学生参加社会实践、科学研究、创新创业、竞赛活动等纳入学分体系。</w:t>
      </w:r>
    </w:p>
    <w:p w14:paraId="606A7687"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9.推动课堂教学改革。</w:t>
      </w:r>
      <w:r>
        <w:rPr>
          <w:rFonts w:ascii="仿宋_GB2312" w:eastAsia="仿宋_GB2312" w:hAnsi="仿宋_GB2312" w:cs="仿宋_GB2312" w:hint="eastAsia"/>
          <w:sz w:val="28"/>
          <w:szCs w:val="28"/>
          <w:shd w:val="clear" w:color="auto" w:fill="FFFFFF"/>
        </w:rPr>
        <w:t>以学生发展为中心，开展课堂革命，推动教学模式改革。改革传统教学形态，积极推广小班化教学、混合式教学、翻转课堂；大力推进智慧教室建设，</w:t>
      </w:r>
      <w:proofErr w:type="gramStart"/>
      <w:r>
        <w:rPr>
          <w:rFonts w:ascii="仿宋_GB2312" w:eastAsia="仿宋_GB2312" w:hAnsi="仿宋_GB2312" w:cs="仿宋_GB2312" w:hint="eastAsia"/>
          <w:sz w:val="28"/>
          <w:szCs w:val="28"/>
          <w:shd w:val="clear" w:color="auto" w:fill="FFFFFF"/>
        </w:rPr>
        <w:t>构建线</w:t>
      </w:r>
      <w:proofErr w:type="gramEnd"/>
      <w:r>
        <w:rPr>
          <w:rFonts w:ascii="仿宋_GB2312" w:eastAsia="仿宋_GB2312" w:hAnsi="仿宋_GB2312" w:cs="仿宋_GB2312" w:hint="eastAsia"/>
          <w:sz w:val="28"/>
          <w:szCs w:val="28"/>
          <w:shd w:val="clear" w:color="auto" w:fill="FFFFFF"/>
        </w:rPr>
        <w:t>上线下相结合的教学模式，深入推进大学生在线学习跨校修读学分工作；推动课堂教与</w:t>
      </w:r>
      <w:proofErr w:type="gramStart"/>
      <w:r>
        <w:rPr>
          <w:rFonts w:ascii="仿宋_GB2312" w:eastAsia="仿宋_GB2312" w:hAnsi="仿宋_GB2312" w:cs="仿宋_GB2312" w:hint="eastAsia"/>
          <w:sz w:val="28"/>
          <w:szCs w:val="28"/>
          <w:shd w:val="clear" w:color="auto" w:fill="FFFFFF"/>
        </w:rPr>
        <w:t>学模式</w:t>
      </w:r>
      <w:proofErr w:type="gramEnd"/>
      <w:r>
        <w:rPr>
          <w:rFonts w:ascii="仿宋_GB2312" w:eastAsia="仿宋_GB2312" w:hAnsi="仿宋_GB2312" w:cs="仿宋_GB2312" w:hint="eastAsia"/>
          <w:sz w:val="28"/>
          <w:szCs w:val="28"/>
          <w:shd w:val="clear" w:color="auto" w:fill="FFFFFF"/>
        </w:rPr>
        <w:t>的改革创新，</w:t>
      </w:r>
      <w:proofErr w:type="gramStart"/>
      <w:r>
        <w:rPr>
          <w:rFonts w:ascii="仿宋_GB2312" w:eastAsia="仿宋_GB2312" w:hAnsi="仿宋_GB2312" w:cs="仿宋_GB2312" w:hint="eastAsia"/>
          <w:sz w:val="28"/>
          <w:szCs w:val="28"/>
          <w:shd w:val="clear" w:color="auto" w:fill="FFFFFF"/>
        </w:rPr>
        <w:t>因课制</w:t>
      </w:r>
      <w:proofErr w:type="gramEnd"/>
      <w:r>
        <w:rPr>
          <w:rFonts w:ascii="仿宋_GB2312" w:eastAsia="仿宋_GB2312" w:hAnsi="仿宋_GB2312" w:cs="仿宋_GB2312" w:hint="eastAsia"/>
          <w:sz w:val="28"/>
          <w:szCs w:val="28"/>
          <w:shd w:val="clear" w:color="auto" w:fill="FFFFFF"/>
        </w:rPr>
        <w:t>宜选择课堂教学方式方法，科学设计课程考核内容和方式，开展精品在线开放课程和优秀课程案例评选活动，不断提高课堂教学质量。积极引导学生自我管理、主动学习，提升自主学习能力，提高学习效率。</w:t>
      </w:r>
    </w:p>
    <w:p w14:paraId="6F51FC65"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10.加强学习过程管理。</w:t>
      </w:r>
      <w:r>
        <w:rPr>
          <w:rFonts w:ascii="仿宋_GB2312" w:eastAsia="仿宋_GB2312" w:hAnsi="仿宋_GB2312" w:cs="仿宋_GB2312" w:hint="eastAsia"/>
          <w:sz w:val="28"/>
          <w:szCs w:val="28"/>
          <w:shd w:val="clear" w:color="auto" w:fill="FFFFFF"/>
        </w:rPr>
        <w:t>完善学生学习过程监测、评估与反馈机制，强化全过程学业评价考核，健全能力与知识考核并重的多元化学业考核评价体系。综合应用笔试、口试、非标准答案考试等多种形式，全面考核学生对知识的掌握和运用。加大教学过程考核，强化形成性评价，探索学生学业和学习效果评价机制。加强对毕业设计（论文）的指导和过程管理，强化选题、开题、答辩等环节管理，严格实行论文查重、抽检和</w:t>
      </w:r>
      <w:proofErr w:type="gramStart"/>
      <w:r>
        <w:rPr>
          <w:rFonts w:ascii="仿宋_GB2312" w:eastAsia="仿宋_GB2312" w:hAnsi="仿宋_GB2312" w:cs="仿宋_GB2312" w:hint="eastAsia"/>
          <w:sz w:val="28"/>
          <w:szCs w:val="28"/>
          <w:shd w:val="clear" w:color="auto" w:fill="FFFFFF"/>
        </w:rPr>
        <w:t>盲审</w:t>
      </w:r>
      <w:proofErr w:type="gramEnd"/>
      <w:r>
        <w:rPr>
          <w:rFonts w:ascii="仿宋_GB2312" w:eastAsia="仿宋_GB2312" w:hAnsi="仿宋_GB2312" w:cs="仿宋_GB2312" w:hint="eastAsia"/>
          <w:sz w:val="28"/>
          <w:szCs w:val="28"/>
          <w:shd w:val="clear" w:color="auto" w:fill="FFFFFF"/>
        </w:rPr>
        <w:t>制度，确保本科毕业生论文（设计）质量。开展基础课程省级统考，构建专业课程教考分离机制，完善多样化课程质量评价，建立健全教学质量监测机制，取消“清考”制度。</w:t>
      </w:r>
    </w:p>
    <w:p w14:paraId="374CA95A"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11.强化管理服务育人。</w:t>
      </w:r>
      <w:r>
        <w:rPr>
          <w:rFonts w:ascii="仿宋_GB2312" w:eastAsia="仿宋_GB2312" w:hAnsi="仿宋_GB2312" w:cs="仿宋_GB2312" w:hint="eastAsia"/>
          <w:sz w:val="28"/>
          <w:szCs w:val="28"/>
          <w:shd w:val="clear" w:color="auto" w:fill="FFFFFF"/>
        </w:rPr>
        <w:t>按照管理育人、服务育人的理念和要求，系统梳理、修订完善各项学生工作管理制度，形成依法依规、宽严相济、科学管用的学生管理制度体系。完善反映大学生全面发展、个性发展的学生信息管理服务平台，为大学生升学、就业、创</w:t>
      </w:r>
      <w:r>
        <w:rPr>
          <w:rFonts w:ascii="仿宋_GB2312" w:eastAsia="仿宋_GB2312" w:hAnsi="仿宋_GB2312" w:cs="仿宋_GB2312" w:hint="eastAsia"/>
          <w:sz w:val="28"/>
          <w:szCs w:val="28"/>
          <w:shd w:val="clear" w:color="auto" w:fill="FFFFFF"/>
        </w:rPr>
        <w:lastRenderedPageBreak/>
        <w:t>业提供权威、丰富的学生发展信息服务。高度重视并加强毕业生就业工作，提升就业指导服务水平，定期发布高校就业质量年度报告，建立就业与招生、人才培养联动机制。</w:t>
      </w:r>
    </w:p>
    <w:p w14:paraId="1309A283"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12.深化创新创业教育改革。</w:t>
      </w:r>
      <w:r>
        <w:rPr>
          <w:rFonts w:ascii="仿宋_GB2312" w:eastAsia="仿宋_GB2312" w:hAnsi="仿宋_GB2312" w:cs="仿宋_GB2312" w:hint="eastAsia"/>
          <w:sz w:val="28"/>
          <w:szCs w:val="28"/>
          <w:shd w:val="clear" w:color="auto" w:fill="FFFFFF"/>
        </w:rPr>
        <w:t>实施创新创业教育改革“燎原计划”，深化创新创业课程体系、教学方法、实践训练、队伍建设等关键领域改革，推动高校将创新创业教育与专业教育深度融合，促进学生全面发展。加强创新创业教育改革示范高校、创新创业教育基地及创新创业教育改革试点专业建设；提高“大创计划”的组织实施水平；加强教师创新创业教学能力提升培训；组织开展各专业</w:t>
      </w:r>
      <w:proofErr w:type="gramStart"/>
      <w:r>
        <w:rPr>
          <w:rFonts w:ascii="仿宋_GB2312" w:eastAsia="仿宋_GB2312" w:hAnsi="仿宋_GB2312" w:cs="仿宋_GB2312" w:hint="eastAsia"/>
          <w:sz w:val="28"/>
          <w:szCs w:val="28"/>
          <w:shd w:val="clear" w:color="auto" w:fill="FFFFFF"/>
        </w:rPr>
        <w:t>类创新</w:t>
      </w:r>
      <w:proofErr w:type="gramEnd"/>
      <w:r>
        <w:rPr>
          <w:rFonts w:ascii="仿宋_GB2312" w:eastAsia="仿宋_GB2312" w:hAnsi="仿宋_GB2312" w:cs="仿宋_GB2312" w:hint="eastAsia"/>
          <w:sz w:val="28"/>
          <w:szCs w:val="28"/>
          <w:shd w:val="clear" w:color="auto" w:fill="FFFFFF"/>
        </w:rPr>
        <w:t>创业竞赛，发挥“互联网+”大赛等引领推动作用。</w:t>
      </w:r>
    </w:p>
    <w:p w14:paraId="73AC33A2"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13.提升学生综合素质。</w:t>
      </w:r>
      <w:r>
        <w:rPr>
          <w:rFonts w:ascii="仿宋_GB2312" w:eastAsia="仿宋_GB2312" w:hAnsi="仿宋_GB2312" w:cs="仿宋_GB2312" w:hint="eastAsia"/>
          <w:sz w:val="28"/>
          <w:szCs w:val="28"/>
          <w:shd w:val="clear" w:color="auto" w:fill="FFFFFF"/>
        </w:rPr>
        <w:t>发展素质教育，深入推进体育、美育教学改革，加强高水平运动队建设，加强劳动教育，促进学生身心健康，提高学生审美和人文素养，在学生中弘扬劳动精神，教育引导学生崇尚劳动、尊重劳动。把国家安全教育融入教育教学，提升学生国家安全意识和提高维护国家安全能力。把生态文明教育融入课程教学、校园文化、社会实践，增强学生生态文明意识。广泛开展考察探究、社会服务、志愿公益、生产劳动、科技发明、勤工助学等活动，增强学生表达沟通、团队合作、组织协调、实践操作、敢闯会创的能力。</w:t>
      </w:r>
    </w:p>
    <w:p w14:paraId="3045C8F6" w14:textId="77777777" w:rsidR="00BC6301" w:rsidRDefault="00BC6301" w:rsidP="00171592">
      <w:pPr>
        <w:pStyle w:val="a4"/>
        <w:widowControl/>
        <w:shd w:val="clear" w:color="auto" w:fill="FFFFFF"/>
        <w:snapToGrid w:val="0"/>
        <w:spacing w:before="0" w:beforeAutospacing="0" w:after="0" w:afterAutospacing="0" w:line="520" w:lineRule="exact"/>
        <w:rPr>
          <w:rFonts w:ascii="黑体" w:eastAsia="黑体" w:hAnsi="黑体" w:cs="黑体"/>
          <w:sz w:val="28"/>
          <w:szCs w:val="28"/>
        </w:rPr>
      </w:pPr>
      <w:r>
        <w:rPr>
          <w:rFonts w:ascii="黑体" w:eastAsia="黑体" w:hAnsi="黑体" w:cs="黑体" w:hint="eastAsia"/>
          <w:sz w:val="28"/>
          <w:szCs w:val="28"/>
          <w:shd w:val="clear" w:color="auto" w:fill="FFFFFF"/>
        </w:rPr>
        <w:t>五、全面提高教师教书育人能力</w:t>
      </w:r>
    </w:p>
    <w:p w14:paraId="003B49A2"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14.加强师德师风建设。</w:t>
      </w:r>
      <w:r>
        <w:rPr>
          <w:rFonts w:ascii="仿宋_GB2312" w:eastAsia="仿宋_GB2312" w:hAnsi="仿宋_GB2312" w:cs="仿宋_GB2312" w:hint="eastAsia"/>
          <w:sz w:val="28"/>
          <w:szCs w:val="28"/>
          <w:shd w:val="clear" w:color="auto" w:fill="FFFFFF"/>
        </w:rPr>
        <w:t>加强理想信念教育，树立正确的历史观、民族观、国家观、文化观，带头</w:t>
      </w:r>
      <w:proofErr w:type="gramStart"/>
      <w:r>
        <w:rPr>
          <w:rFonts w:ascii="仿宋_GB2312" w:eastAsia="仿宋_GB2312" w:hAnsi="仿宋_GB2312" w:cs="仿宋_GB2312" w:hint="eastAsia"/>
          <w:sz w:val="28"/>
          <w:szCs w:val="28"/>
          <w:shd w:val="clear" w:color="auto" w:fill="FFFFFF"/>
        </w:rPr>
        <w:t>践行</w:t>
      </w:r>
      <w:proofErr w:type="gramEnd"/>
      <w:r>
        <w:rPr>
          <w:rFonts w:ascii="仿宋_GB2312" w:eastAsia="仿宋_GB2312" w:hAnsi="仿宋_GB2312" w:cs="仿宋_GB2312" w:hint="eastAsia"/>
          <w:sz w:val="28"/>
          <w:szCs w:val="28"/>
          <w:shd w:val="clear" w:color="auto" w:fill="FFFFFF"/>
        </w:rPr>
        <w:t>社会主义核心价值观，努力成为先进思想文化的传播者、党执政的坚定的支持者。贯彻执行《新时代高校教师职业行为十项准则》要求，引导广大教师争做以德立身、以德立学、以德施教、以德育德的楷模，全心全意做学生锤炼品格、学习知识、创新思维、奉献祖国的领路人。完善师德评</w:t>
      </w:r>
      <w:r>
        <w:rPr>
          <w:rFonts w:ascii="仿宋_GB2312" w:eastAsia="仿宋_GB2312" w:hAnsi="仿宋_GB2312" w:cs="仿宋_GB2312" w:hint="eastAsia"/>
          <w:sz w:val="28"/>
          <w:szCs w:val="28"/>
          <w:shd w:val="clear" w:color="auto" w:fill="FFFFFF"/>
        </w:rPr>
        <w:lastRenderedPageBreak/>
        <w:t>价考核制度，把师德师风作为教师专业技术职务评聘的重要依据，实行师德师</w:t>
      </w:r>
      <w:proofErr w:type="gramStart"/>
      <w:r>
        <w:rPr>
          <w:rFonts w:ascii="仿宋_GB2312" w:eastAsia="仿宋_GB2312" w:hAnsi="仿宋_GB2312" w:cs="仿宋_GB2312" w:hint="eastAsia"/>
          <w:sz w:val="28"/>
          <w:szCs w:val="28"/>
          <w:shd w:val="clear" w:color="auto" w:fill="FFFFFF"/>
        </w:rPr>
        <w:t>风考核</w:t>
      </w:r>
      <w:proofErr w:type="gramEnd"/>
      <w:r>
        <w:rPr>
          <w:rFonts w:ascii="仿宋_GB2312" w:eastAsia="仿宋_GB2312" w:hAnsi="仿宋_GB2312" w:cs="仿宋_GB2312" w:hint="eastAsia"/>
          <w:sz w:val="28"/>
          <w:szCs w:val="28"/>
          <w:shd w:val="clear" w:color="auto" w:fill="FFFFFF"/>
        </w:rPr>
        <w:t>一票否决制。健全教师个人信用记录，完善诚信承诺和失信惩戒机制，推动师德建设常态化长效化。</w:t>
      </w:r>
    </w:p>
    <w:p w14:paraId="7D846B2B"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15.提高教育教学水平。</w:t>
      </w:r>
      <w:r>
        <w:rPr>
          <w:rFonts w:ascii="仿宋_GB2312" w:eastAsia="仿宋_GB2312" w:hAnsi="仿宋_GB2312" w:cs="仿宋_GB2312" w:hint="eastAsia"/>
          <w:sz w:val="28"/>
          <w:szCs w:val="28"/>
          <w:shd w:val="clear" w:color="auto" w:fill="FFFFFF"/>
        </w:rPr>
        <w:t>加强高校教师教学发展中心建设，全面开展教师教学能力提升培训。严格执行教授给本科生上课制度，实现教授全员给本科生上课，保证课时数量和课程质量。建立课程质量监测平台，形成可核查的监测机制。健全多种形式的基层教学组织与教研机制，建立一批优质的教学教研基层组织，充分发挥老教师“传帮带”作用，广泛开展教育教学研究活动，大力提高青年教师的教学能力和水平。</w:t>
      </w:r>
    </w:p>
    <w:p w14:paraId="5C104DFA"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16.充分发挥教材育人功能。</w:t>
      </w:r>
      <w:r>
        <w:rPr>
          <w:rFonts w:ascii="仿宋_GB2312" w:eastAsia="仿宋_GB2312" w:hAnsi="仿宋_GB2312" w:cs="仿宋_GB2312" w:hint="eastAsia"/>
          <w:sz w:val="28"/>
          <w:szCs w:val="28"/>
          <w:shd w:val="clear" w:color="auto" w:fill="FFFFFF"/>
        </w:rPr>
        <w:t>认真做好马工程重点教材使用工作。鼓励和支持学术造诣高、教学经验丰富的专家学者参与教材编写，提高教材编写质量。加强教材研究，丰富教材呈现形式，完善规划教材和精品教材遴选机制，实现先进理论体系向教材体系转化、教材体系向教学体系转化、教学体系向学生的知识体系和价值体系转化，使教材更加体现科学性、前沿性。结合产教融合推动应用型教材建设，进一步增强教材针对性和实效性。</w:t>
      </w:r>
    </w:p>
    <w:p w14:paraId="788C53B2"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17.改革评价体系。</w:t>
      </w:r>
      <w:r>
        <w:rPr>
          <w:rFonts w:ascii="仿宋_GB2312" w:eastAsia="仿宋_GB2312" w:hAnsi="仿宋_GB2312" w:cs="仿宋_GB2312" w:hint="eastAsia"/>
          <w:sz w:val="28"/>
          <w:szCs w:val="28"/>
          <w:shd w:val="clear" w:color="auto" w:fill="FFFFFF"/>
        </w:rPr>
        <w:t>深化高校教师考核评价制度改革，坚持分类指导与分层次评价相结合，根据不同类型高校、不同岗位教师的职责特点，分类分层次分学科设置评价内容和评价方式。加强对教师育人能力和实践能力的评价与考核。加强教育教学业绩考核，在教师专业技术职务晋升和聘任中实行本科教学工作考评一票否决制。加大对教学业绩突出教师的奖励力度，在专业技术职务评聘、绩效考核和津贴分配中把教学质量和科研水平作为同等重要的依据，对主要从事教学工作人员，提高基础性绩效工资额度，保证合理的工资水平。</w:t>
      </w:r>
    </w:p>
    <w:p w14:paraId="3A73D8BD" w14:textId="77777777" w:rsidR="00BC6301" w:rsidRDefault="00BC6301" w:rsidP="00171592">
      <w:pPr>
        <w:pStyle w:val="a4"/>
        <w:widowControl/>
        <w:shd w:val="clear" w:color="auto" w:fill="FFFFFF"/>
        <w:snapToGrid w:val="0"/>
        <w:spacing w:before="0" w:beforeAutospacing="0" w:after="0" w:afterAutospacing="0" w:line="520" w:lineRule="exact"/>
        <w:rPr>
          <w:rFonts w:ascii="黑体" w:eastAsia="黑体" w:hAnsi="黑体" w:cs="黑体"/>
          <w:sz w:val="28"/>
          <w:szCs w:val="28"/>
        </w:rPr>
      </w:pPr>
      <w:r>
        <w:rPr>
          <w:rFonts w:ascii="黑体" w:eastAsia="黑体" w:hAnsi="黑体" w:cs="黑体" w:hint="eastAsia"/>
          <w:sz w:val="28"/>
          <w:szCs w:val="28"/>
          <w:shd w:val="clear" w:color="auto" w:fill="FFFFFF"/>
        </w:rPr>
        <w:lastRenderedPageBreak/>
        <w:t>六、大力推进一流专业建设</w:t>
      </w:r>
    </w:p>
    <w:p w14:paraId="094E94EB"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18.着力推进一流专业建设。</w:t>
      </w:r>
      <w:r>
        <w:rPr>
          <w:rFonts w:ascii="仿宋_GB2312" w:eastAsia="仿宋_GB2312" w:hAnsi="仿宋_GB2312" w:cs="仿宋_GB2312" w:hint="eastAsia"/>
          <w:sz w:val="28"/>
          <w:szCs w:val="28"/>
          <w:shd w:val="clear" w:color="auto" w:fill="FFFFFF"/>
        </w:rPr>
        <w:t>以建设面向未来、适应需求、引领发展、理念先进、保障有力的一流专业为目标，完善一流专业质量标准，实施一流专业建设计划，建成一批国家级和省级一流专业，引领支撑高水平本科教育。“双一流”重点建设高校要率先建成一流专业，一流学科和一流专业建设要互为补充，同频共振。应用型本科高校要结合办学特色努力建设一流专业。</w:t>
      </w:r>
    </w:p>
    <w:p w14:paraId="26B3AF13"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19.提高专业建设质量。</w:t>
      </w:r>
      <w:r>
        <w:rPr>
          <w:rFonts w:ascii="仿宋_GB2312" w:eastAsia="仿宋_GB2312" w:hAnsi="仿宋_GB2312" w:cs="仿宋_GB2312" w:hint="eastAsia"/>
          <w:sz w:val="28"/>
          <w:szCs w:val="28"/>
          <w:shd w:val="clear" w:color="auto" w:fill="FFFFFF"/>
        </w:rPr>
        <w:t>适应新时代经济社会发展对人才多样化的需求，完善高等教育教学质量标准体系，进一步推进科教融合、产教融合、校企（部门）合作，各高校结合办学实际修订人才培养方案，科学设定人才培养目标，系统构建课程体系，及时更新教学大纲，适时修订课程教材，完善专业教育质量省级监控平台，持续推进专业评价工作，适应教育综合改革要求，进一步完善招生选拔机制，推动招生与人才培养的有效衔接。推动高校建立专业办学条件主动公开制度，加强专业质量建设，提高学生和社会的满意度。</w:t>
      </w:r>
    </w:p>
    <w:p w14:paraId="56502C1D"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20.优化专业结构。</w:t>
      </w:r>
      <w:r>
        <w:rPr>
          <w:rFonts w:ascii="仿宋_GB2312" w:eastAsia="仿宋_GB2312" w:hAnsi="仿宋_GB2312" w:cs="仿宋_GB2312" w:hint="eastAsia"/>
          <w:sz w:val="28"/>
          <w:szCs w:val="28"/>
          <w:shd w:val="clear" w:color="auto" w:fill="FFFFFF"/>
        </w:rPr>
        <w:t>坚持因校施策与整体规划相结合，统筹推进高校专业结构优化调整，完善人才需求预测预警机制，建立专业预警机制，引导高校克服同质化倾向。面向全省重大发展战略，超前布局一批服务全省优势主导产业和战略性新兴产业的紧缺专业，做大做强一批具有深厚历史基础和发展潜力的特色专业，推动一大批应用型本科专业转型发展，促进人才链、创新链与产业链深度融合。</w:t>
      </w:r>
    </w:p>
    <w:p w14:paraId="5CB947EC" w14:textId="77777777" w:rsidR="00BC6301" w:rsidRDefault="00BC6301" w:rsidP="00171592">
      <w:pPr>
        <w:pStyle w:val="a4"/>
        <w:widowControl/>
        <w:shd w:val="clear" w:color="auto" w:fill="FFFFFF"/>
        <w:snapToGrid w:val="0"/>
        <w:spacing w:before="0" w:beforeAutospacing="0" w:after="0" w:afterAutospacing="0" w:line="520" w:lineRule="exact"/>
        <w:rPr>
          <w:rFonts w:ascii="黑体" w:eastAsia="黑体" w:hAnsi="黑体" w:cs="黑体"/>
          <w:sz w:val="28"/>
          <w:szCs w:val="28"/>
        </w:rPr>
      </w:pPr>
      <w:r>
        <w:rPr>
          <w:rFonts w:ascii="黑体" w:eastAsia="黑体" w:hAnsi="黑体" w:cs="黑体" w:hint="eastAsia"/>
          <w:sz w:val="28"/>
          <w:szCs w:val="28"/>
          <w:shd w:val="clear" w:color="auto" w:fill="FFFFFF"/>
        </w:rPr>
        <w:t>七、推进现代信息技术与教育教学深度融合</w:t>
      </w:r>
    </w:p>
    <w:p w14:paraId="4B091E72"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21.重塑教育教学形态。</w:t>
      </w:r>
      <w:r>
        <w:rPr>
          <w:rFonts w:ascii="仿宋_GB2312" w:eastAsia="仿宋_GB2312" w:hAnsi="仿宋_GB2312" w:cs="仿宋_GB2312" w:hint="eastAsia"/>
          <w:sz w:val="28"/>
          <w:szCs w:val="28"/>
          <w:shd w:val="clear" w:color="auto" w:fill="FFFFFF"/>
        </w:rPr>
        <w:t>加快形成多元协同、内容丰富、应用广泛、服务及时的高等教育</w:t>
      </w:r>
      <w:proofErr w:type="gramStart"/>
      <w:r>
        <w:rPr>
          <w:rFonts w:ascii="仿宋_GB2312" w:eastAsia="仿宋_GB2312" w:hAnsi="仿宋_GB2312" w:cs="仿宋_GB2312" w:hint="eastAsia"/>
          <w:sz w:val="28"/>
          <w:szCs w:val="28"/>
          <w:shd w:val="clear" w:color="auto" w:fill="FFFFFF"/>
        </w:rPr>
        <w:t>云服务</w:t>
      </w:r>
      <w:proofErr w:type="gramEnd"/>
      <w:r>
        <w:rPr>
          <w:rFonts w:ascii="仿宋_GB2312" w:eastAsia="仿宋_GB2312" w:hAnsi="仿宋_GB2312" w:cs="仿宋_GB2312" w:hint="eastAsia"/>
          <w:sz w:val="28"/>
          <w:szCs w:val="28"/>
          <w:shd w:val="clear" w:color="auto" w:fill="FFFFFF"/>
        </w:rPr>
        <w:t>体系，鼓励创设以学习者为中心的智能化学习环境，加快建设在线智能教室、智能实验室、虚拟工厂</w:t>
      </w:r>
      <w:r>
        <w:rPr>
          <w:rFonts w:ascii="仿宋_GB2312" w:eastAsia="仿宋_GB2312" w:hAnsi="仿宋_GB2312" w:cs="仿宋_GB2312" w:hint="eastAsia"/>
          <w:sz w:val="28"/>
          <w:szCs w:val="28"/>
          <w:shd w:val="clear" w:color="auto" w:fill="FFFFFF"/>
        </w:rPr>
        <w:lastRenderedPageBreak/>
        <w:t>（医院）等智能学习空间。推动教师主动适应新技术挑战，大力推动互联网、大数据、人工智能、虚拟现实等现代技术在教学和管理中的应用，探索实施网络化、数字化、智能化、个性化的教育，推动形成“互联网+高等教育”新形态，以现代信息技术推动高等教育高质量发展。</w:t>
      </w:r>
    </w:p>
    <w:p w14:paraId="37E1E2F7"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22.大力推进优质教育资源建设与共享。</w:t>
      </w:r>
      <w:r>
        <w:rPr>
          <w:rFonts w:ascii="仿宋_GB2312" w:eastAsia="仿宋_GB2312" w:hAnsi="仿宋_GB2312" w:cs="仿宋_GB2312" w:hint="eastAsia"/>
          <w:sz w:val="28"/>
          <w:szCs w:val="28"/>
          <w:shd w:val="clear" w:color="auto" w:fill="FFFFFF"/>
        </w:rPr>
        <w:t>充分使用国家精品在线开放课程，完善省级在线学习平台，建设省级教学资源系统和学分互认机制，建设1000门省级精品在线开放课程。开展虚拟仿真实验室教学项目等建设，建设500项左右省级虚拟仿真实验教学项目，提高实验教学质量和水平。</w:t>
      </w:r>
      <w:proofErr w:type="gramStart"/>
      <w:r>
        <w:rPr>
          <w:rFonts w:ascii="仿宋_GB2312" w:eastAsia="仿宋_GB2312" w:hAnsi="仿宋_GB2312" w:cs="仿宋_GB2312" w:hint="eastAsia"/>
          <w:sz w:val="28"/>
          <w:szCs w:val="28"/>
          <w:shd w:val="clear" w:color="auto" w:fill="FFFFFF"/>
        </w:rPr>
        <w:t>发挥慕课在</w:t>
      </w:r>
      <w:proofErr w:type="gramEnd"/>
      <w:r>
        <w:rPr>
          <w:rFonts w:ascii="仿宋_GB2312" w:eastAsia="仿宋_GB2312" w:hAnsi="仿宋_GB2312" w:cs="仿宋_GB2312" w:hint="eastAsia"/>
          <w:sz w:val="28"/>
          <w:szCs w:val="28"/>
          <w:shd w:val="clear" w:color="auto" w:fill="FFFFFF"/>
        </w:rPr>
        <w:t>提高质量、促进公平方面的重大作用，鼓励教师多模式应用，鼓励学生多形式学习，推动优质课程资源开放共享，形成支持学习者人人皆学、处处能学、时时可学的泛在化学习新环境。</w:t>
      </w:r>
    </w:p>
    <w:p w14:paraId="6FCCF89E" w14:textId="77777777" w:rsidR="00BC6301" w:rsidRDefault="00BC6301" w:rsidP="00171592">
      <w:pPr>
        <w:pStyle w:val="a4"/>
        <w:widowControl/>
        <w:shd w:val="clear" w:color="auto" w:fill="FFFFFF"/>
        <w:snapToGrid w:val="0"/>
        <w:spacing w:before="0" w:beforeAutospacing="0" w:after="0" w:afterAutospacing="0" w:line="520" w:lineRule="exact"/>
        <w:rPr>
          <w:rFonts w:ascii="黑体" w:eastAsia="黑体" w:hAnsi="黑体" w:cs="黑体"/>
          <w:sz w:val="28"/>
          <w:szCs w:val="28"/>
        </w:rPr>
      </w:pPr>
      <w:r>
        <w:rPr>
          <w:rFonts w:ascii="黑体" w:eastAsia="黑体" w:hAnsi="黑体" w:cs="黑体" w:hint="eastAsia"/>
          <w:sz w:val="28"/>
          <w:szCs w:val="28"/>
          <w:shd w:val="clear" w:color="auto" w:fill="FFFFFF"/>
        </w:rPr>
        <w:t>八、构建全方位全过程深度融合的协同育人新机制</w:t>
      </w:r>
    </w:p>
    <w:p w14:paraId="256AABE7"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23.完善协同育人机制。</w:t>
      </w:r>
      <w:r>
        <w:rPr>
          <w:rFonts w:ascii="仿宋_GB2312" w:eastAsia="仿宋_GB2312" w:hAnsi="仿宋_GB2312" w:cs="仿宋_GB2312" w:hint="eastAsia"/>
          <w:sz w:val="28"/>
          <w:szCs w:val="28"/>
          <w:shd w:val="clear" w:color="auto" w:fill="FFFFFF"/>
        </w:rPr>
        <w:t>健全培养目标协同机制，充分发挥行业人才培养指导委员会的作用，按照岗位人才要求，建设开放的实习和毕业设计校企互选平台，与行业和单位联合制订人才培养标准，建立应用型专业人才培养方案的社会评价机制，鼓励行业人才参与教学过程；健全教师队伍协同机制，统筹专兼职教师队伍建设，促进双向交流，提高实践教学水平；健全资源共享机制，推动将社会优质教育资源转化为教育教学内容；健全管理协同机制，推动行业企业与高校搭建对接平台，对人才培养进行协同管理，培养适应全面振兴全方位振兴需要的高素质专门人才。</w:t>
      </w:r>
    </w:p>
    <w:p w14:paraId="085182FB"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24.加强实践育人平台建设。</w:t>
      </w:r>
      <w:r>
        <w:rPr>
          <w:rFonts w:ascii="仿宋_GB2312" w:eastAsia="仿宋_GB2312" w:hAnsi="仿宋_GB2312" w:cs="仿宋_GB2312" w:hint="eastAsia"/>
          <w:sz w:val="28"/>
          <w:szCs w:val="28"/>
          <w:shd w:val="clear" w:color="auto" w:fill="FFFFFF"/>
        </w:rPr>
        <w:t>综合运用校内外资源，建设满足实践教学需要的实验实习实训平台。加强校内实验教学资源建设，构建功能集约、资源共享、开放充分、运作高效、基本满足教育教学</w:t>
      </w:r>
      <w:r>
        <w:rPr>
          <w:rFonts w:ascii="仿宋_GB2312" w:eastAsia="仿宋_GB2312" w:hAnsi="仿宋_GB2312" w:cs="仿宋_GB2312" w:hint="eastAsia"/>
          <w:sz w:val="28"/>
          <w:szCs w:val="28"/>
          <w:shd w:val="clear" w:color="auto" w:fill="FFFFFF"/>
        </w:rPr>
        <w:lastRenderedPageBreak/>
        <w:t>需要的实验教学平台。强化实践育人环节，重点建设一批国家级和省级实验教学示范中心、工程创新训练中心、临床教学示范培训中心、教师教育改革实验区、大学生校外实践教育基地。完善实</w:t>
      </w:r>
      <w:proofErr w:type="gramStart"/>
      <w:r>
        <w:rPr>
          <w:rFonts w:ascii="仿宋_GB2312" w:eastAsia="仿宋_GB2312" w:hAnsi="仿宋_GB2312" w:cs="仿宋_GB2312" w:hint="eastAsia"/>
          <w:sz w:val="28"/>
          <w:szCs w:val="28"/>
          <w:shd w:val="clear" w:color="auto" w:fill="FFFFFF"/>
        </w:rPr>
        <w:t>训教学</w:t>
      </w:r>
      <w:proofErr w:type="gramEnd"/>
      <w:r>
        <w:rPr>
          <w:rFonts w:ascii="仿宋_GB2312" w:eastAsia="仿宋_GB2312" w:hAnsi="仿宋_GB2312" w:cs="仿宋_GB2312" w:hint="eastAsia"/>
          <w:sz w:val="28"/>
          <w:szCs w:val="28"/>
          <w:shd w:val="clear" w:color="auto" w:fill="FFFFFF"/>
        </w:rPr>
        <w:t>体系，充分利用校内外资源，为学生提供更多的实践机会。搭建省级实践教学管理与信息平台，切实加强实习过程管理和实习质量监控。</w:t>
      </w:r>
    </w:p>
    <w:p w14:paraId="3A1A844B"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25.深化科教协同育人。</w:t>
      </w:r>
      <w:r>
        <w:rPr>
          <w:rFonts w:ascii="仿宋_GB2312" w:eastAsia="仿宋_GB2312" w:hAnsi="仿宋_GB2312" w:cs="仿宋_GB2312" w:hint="eastAsia"/>
          <w:sz w:val="28"/>
          <w:szCs w:val="28"/>
          <w:shd w:val="clear" w:color="auto" w:fill="FFFFFF"/>
        </w:rPr>
        <w:t>结合科技计划任务，建立科教融合、相互促进的协同培养机制。推动省部级以上科研基地向本科生开放，为本科生参与科研创造条件，推动学生早进课题、早进实验室、早进团队。将最新科研成果及时转化为教育教学内容，以高水平科学研究支撑高质量本科人才培养。依托大学科技园、协同创新中心、工程研究中心、重点研究基地和学校科技成果，搭建学生科学实践和创新创业平台，推动高质量师生共创，增强学生创新精神和科研能力。</w:t>
      </w:r>
    </w:p>
    <w:p w14:paraId="2651F210"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26.深化国际合作育人。</w:t>
      </w:r>
      <w:r>
        <w:rPr>
          <w:rFonts w:ascii="仿宋_GB2312" w:eastAsia="仿宋_GB2312" w:hAnsi="仿宋_GB2312" w:cs="仿宋_GB2312" w:hint="eastAsia"/>
          <w:sz w:val="28"/>
          <w:szCs w:val="28"/>
          <w:shd w:val="clear" w:color="auto" w:fill="FFFFFF"/>
        </w:rPr>
        <w:t>面向国家和辽宁经济社会发展需要，积极开展境外优质教育资源的引进、吸收和创新，建设</w:t>
      </w:r>
      <w:proofErr w:type="gramStart"/>
      <w:r>
        <w:rPr>
          <w:rFonts w:ascii="仿宋_GB2312" w:eastAsia="仿宋_GB2312" w:hAnsi="仿宋_GB2312" w:cs="仿宋_GB2312" w:hint="eastAsia"/>
          <w:sz w:val="28"/>
          <w:szCs w:val="28"/>
          <w:shd w:val="clear" w:color="auto" w:fill="FFFFFF"/>
        </w:rPr>
        <w:t>一</w:t>
      </w:r>
      <w:proofErr w:type="gramEnd"/>
      <w:r>
        <w:rPr>
          <w:rFonts w:ascii="仿宋_GB2312" w:eastAsia="仿宋_GB2312" w:hAnsi="仿宋_GB2312" w:cs="仿宋_GB2312" w:hint="eastAsia"/>
          <w:sz w:val="28"/>
          <w:szCs w:val="28"/>
          <w:shd w:val="clear" w:color="auto" w:fill="FFFFFF"/>
        </w:rPr>
        <w:t>批示范性中外合作办学机构和项目。主动服务国家对外开放战略，积极融入“一带一路”建设，参与国际专业认证，推进与境外高水平大学开展联合培养，支持中外高校学生互换、学分互认、学位</w:t>
      </w:r>
      <w:proofErr w:type="gramStart"/>
      <w:r>
        <w:rPr>
          <w:rFonts w:ascii="仿宋_GB2312" w:eastAsia="仿宋_GB2312" w:hAnsi="仿宋_GB2312" w:cs="仿宋_GB2312" w:hint="eastAsia"/>
          <w:sz w:val="28"/>
          <w:szCs w:val="28"/>
          <w:shd w:val="clear" w:color="auto" w:fill="FFFFFF"/>
        </w:rPr>
        <w:t>互授联授</w:t>
      </w:r>
      <w:proofErr w:type="gramEnd"/>
      <w:r>
        <w:rPr>
          <w:rFonts w:ascii="仿宋_GB2312" w:eastAsia="仿宋_GB2312" w:hAnsi="仿宋_GB2312" w:cs="仿宋_GB2312" w:hint="eastAsia"/>
          <w:sz w:val="28"/>
          <w:szCs w:val="28"/>
          <w:shd w:val="clear" w:color="auto" w:fill="FFFFFF"/>
        </w:rPr>
        <w:t>，推荐优秀学生到国际组织任职、实习，选拔高校青年教师、学术带头人赴境外高水平机构访学交流，培养具有国际视野的新时代人才。</w:t>
      </w:r>
    </w:p>
    <w:p w14:paraId="30C007DC"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27.深化协同育人重点领域改革。</w:t>
      </w:r>
      <w:r>
        <w:rPr>
          <w:rFonts w:ascii="仿宋_GB2312" w:eastAsia="仿宋_GB2312" w:hAnsi="仿宋_GB2312" w:cs="仿宋_GB2312" w:hint="eastAsia"/>
          <w:sz w:val="28"/>
          <w:szCs w:val="28"/>
          <w:shd w:val="clear" w:color="auto" w:fill="FFFFFF"/>
        </w:rPr>
        <w:t>推进校企深度融合，建设一批“新工科”试点和示范专业，探索以推动创新与产业发展为导向的工程教育新模式。推进师范教育与基础教育协作，实施教师教育振兴行动计划。促进</w:t>
      </w:r>
      <w:proofErr w:type="gramStart"/>
      <w:r>
        <w:rPr>
          <w:rFonts w:ascii="仿宋_GB2312" w:eastAsia="仿宋_GB2312" w:hAnsi="仿宋_GB2312" w:cs="仿宋_GB2312" w:hint="eastAsia"/>
          <w:sz w:val="28"/>
          <w:szCs w:val="28"/>
          <w:shd w:val="clear" w:color="auto" w:fill="FFFFFF"/>
        </w:rPr>
        <w:t>医</w:t>
      </w:r>
      <w:proofErr w:type="gramEnd"/>
      <w:r>
        <w:rPr>
          <w:rFonts w:ascii="仿宋_GB2312" w:eastAsia="仿宋_GB2312" w:hAnsi="仿宋_GB2312" w:cs="仿宋_GB2312" w:hint="eastAsia"/>
          <w:sz w:val="28"/>
          <w:szCs w:val="28"/>
          <w:shd w:val="clear" w:color="auto" w:fill="FFFFFF"/>
        </w:rPr>
        <w:t>教协同，推进院校教育和毕业后教育紧密衔</w:t>
      </w:r>
      <w:r>
        <w:rPr>
          <w:rFonts w:ascii="仿宋_GB2312" w:eastAsia="仿宋_GB2312" w:hAnsi="仿宋_GB2312" w:cs="仿宋_GB2312" w:hint="eastAsia"/>
          <w:sz w:val="28"/>
          <w:szCs w:val="28"/>
          <w:shd w:val="clear" w:color="auto" w:fill="FFFFFF"/>
        </w:rPr>
        <w:lastRenderedPageBreak/>
        <w:t>接，共建医学院和附属医院。深化农科教结合，协同推进学校与地方、院所、企业育人资源互动共享，建设农科教合作人才培养基地。深入推进法学教育和司法实践紧密结合，培养卓越法律人才。适应媒体深度融合和行业创新发展，深化宣传部门与高校共建新闻学院。深化科教结合，加强高校与各类科研院所协作，提高基础学科拔尖人才培养能力。</w:t>
      </w:r>
    </w:p>
    <w:p w14:paraId="51FA57AA" w14:textId="77777777" w:rsidR="00BC6301" w:rsidRDefault="00BC6301" w:rsidP="00171592">
      <w:pPr>
        <w:pStyle w:val="a4"/>
        <w:widowControl/>
        <w:shd w:val="clear" w:color="auto" w:fill="FFFFFF"/>
        <w:snapToGrid w:val="0"/>
        <w:spacing w:before="0" w:beforeAutospacing="0" w:after="0" w:afterAutospacing="0" w:line="520" w:lineRule="exact"/>
        <w:rPr>
          <w:rFonts w:ascii="黑体" w:eastAsia="黑体" w:hAnsi="黑体" w:cs="黑体"/>
          <w:sz w:val="28"/>
          <w:szCs w:val="28"/>
        </w:rPr>
      </w:pPr>
      <w:r>
        <w:rPr>
          <w:rFonts w:ascii="黑体" w:eastAsia="黑体" w:hAnsi="黑体" w:cs="黑体" w:hint="eastAsia"/>
          <w:sz w:val="28"/>
          <w:szCs w:val="28"/>
          <w:shd w:val="clear" w:color="auto" w:fill="FFFFFF"/>
        </w:rPr>
        <w:t>九、加强大学质量文化建设</w:t>
      </w:r>
    </w:p>
    <w:p w14:paraId="0C01FF4F"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28.完善质量评价保障体系。</w:t>
      </w:r>
      <w:r>
        <w:rPr>
          <w:rFonts w:ascii="仿宋_GB2312" w:eastAsia="仿宋_GB2312" w:hAnsi="仿宋_GB2312" w:cs="仿宋_GB2312" w:hint="eastAsia"/>
          <w:sz w:val="28"/>
          <w:szCs w:val="28"/>
          <w:shd w:val="clear" w:color="auto" w:fill="FFFFFF"/>
        </w:rPr>
        <w:t>把人才培养水平和质量作为评价大学的首要指标，突出学生中心、产出导向、持续改进，激发高等学校追求卓越，将建设质量文化内化为全校师生的共同价值追求和自觉行为，形成以提高人才培养水平为核心的质量文化。构建以高校内部质量保障为基础、教育行政部门为引导、第三方评价相结合的质量保障体系，推进本科教学工作审核评估、专业评估、专业认证、课程教学质量监测等工作，将评估、认证、监测结果及整改效果作为评价学校和绩效考核的重要依据。建立评估及监测结果公示和整改复查、持续改进机制。</w:t>
      </w:r>
    </w:p>
    <w:p w14:paraId="43AC386A"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29.强化高校质量保障主体意识。</w:t>
      </w:r>
      <w:r>
        <w:rPr>
          <w:rFonts w:ascii="仿宋_GB2312" w:eastAsia="仿宋_GB2312" w:hAnsi="仿宋_GB2312" w:cs="仿宋_GB2312" w:hint="eastAsia"/>
          <w:sz w:val="28"/>
          <w:szCs w:val="28"/>
          <w:shd w:val="clear" w:color="auto" w:fill="FFFFFF"/>
        </w:rPr>
        <w:t>完善高校自我评估制度，健全内部质量保障体系。要按照《普通高等学校本科专业类教学质量国家标准》及有关行业标准，根据学校自身办学实际和发展目标，构建教育基本标准，确立人才培养要求，并对照要求建立专业评价、课程评价、教学评价等层面的本科教学自我评价制度，并将评价结果作为校务公开的重要内容向社会公开。</w:t>
      </w:r>
    </w:p>
    <w:p w14:paraId="40FD159F" w14:textId="77777777" w:rsidR="00BC6301" w:rsidRDefault="00BC6301" w:rsidP="00171592">
      <w:pPr>
        <w:pStyle w:val="a4"/>
        <w:widowControl/>
        <w:shd w:val="clear" w:color="auto" w:fill="FFFFFF"/>
        <w:snapToGrid w:val="0"/>
        <w:spacing w:before="0" w:beforeAutospacing="0" w:after="0" w:afterAutospacing="0" w:line="520" w:lineRule="exact"/>
        <w:rPr>
          <w:rFonts w:ascii="黑体" w:eastAsia="黑体" w:hAnsi="黑体" w:cs="黑体"/>
          <w:sz w:val="28"/>
          <w:szCs w:val="28"/>
        </w:rPr>
      </w:pPr>
      <w:r>
        <w:rPr>
          <w:rFonts w:ascii="黑体" w:eastAsia="黑体" w:hAnsi="黑体" w:cs="黑体" w:hint="eastAsia"/>
          <w:sz w:val="28"/>
          <w:szCs w:val="28"/>
          <w:shd w:val="clear" w:color="auto" w:fill="FFFFFF"/>
        </w:rPr>
        <w:t>十、切实做好高水平本科教育建设工作的组织实施</w:t>
      </w:r>
    </w:p>
    <w:p w14:paraId="483349CE"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30.加强组织领导。</w:t>
      </w:r>
      <w:r>
        <w:rPr>
          <w:rFonts w:ascii="仿宋_GB2312" w:eastAsia="仿宋_GB2312" w:hAnsi="仿宋_GB2312" w:cs="仿宋_GB2312" w:hint="eastAsia"/>
          <w:sz w:val="28"/>
          <w:szCs w:val="28"/>
          <w:shd w:val="clear" w:color="auto" w:fill="FFFFFF"/>
        </w:rPr>
        <w:t>各高校要把建设高水平本科教育作为全面贯彻习近平总书记在全国教育大会上的重要讲话精神、全面贯彻党的教育方针、落实立德树人根本任务、培养社会主义建设者和接班人</w:t>
      </w:r>
      <w:r>
        <w:rPr>
          <w:rFonts w:ascii="仿宋_GB2312" w:eastAsia="仿宋_GB2312" w:hAnsi="仿宋_GB2312" w:cs="仿宋_GB2312" w:hint="eastAsia"/>
          <w:sz w:val="28"/>
          <w:szCs w:val="28"/>
          <w:shd w:val="clear" w:color="auto" w:fill="FFFFFF"/>
        </w:rPr>
        <w:lastRenderedPageBreak/>
        <w:t>的重大战略任务。要组织开展新时代全面提高人才培养能力思想大讨论，切实增强全体教职员工育人意识和育人本领。要加强领导，精心组织，多</w:t>
      </w:r>
      <w:proofErr w:type="gramStart"/>
      <w:r>
        <w:rPr>
          <w:rFonts w:ascii="仿宋_GB2312" w:eastAsia="仿宋_GB2312" w:hAnsi="仿宋_GB2312" w:cs="仿宋_GB2312" w:hint="eastAsia"/>
          <w:sz w:val="28"/>
          <w:szCs w:val="28"/>
          <w:shd w:val="clear" w:color="auto" w:fill="FFFFFF"/>
        </w:rPr>
        <w:t>措</w:t>
      </w:r>
      <w:proofErr w:type="gramEnd"/>
      <w:r>
        <w:rPr>
          <w:rFonts w:ascii="仿宋_GB2312" w:eastAsia="仿宋_GB2312" w:hAnsi="仿宋_GB2312" w:cs="仿宋_GB2312" w:hint="eastAsia"/>
          <w:sz w:val="28"/>
          <w:szCs w:val="28"/>
          <w:shd w:val="clear" w:color="auto" w:fill="FFFFFF"/>
        </w:rPr>
        <w:t>并举，不断加强高水平本科教育建设。</w:t>
      </w:r>
    </w:p>
    <w:p w14:paraId="72A343E4" w14:textId="77777777" w:rsidR="00BC6301" w:rsidRDefault="00BC6301" w:rsidP="00171592">
      <w:pPr>
        <w:pStyle w:val="a4"/>
        <w:widowControl/>
        <w:shd w:val="clear" w:color="auto" w:fill="FFFFFF"/>
        <w:snapToGrid w:val="0"/>
        <w:spacing w:before="0" w:beforeAutospacing="0" w:after="0" w:afterAutospacing="0"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shd w:val="clear" w:color="auto" w:fill="FFFFFF"/>
        </w:rPr>
        <w:t>31.强化高校主体责任。</w:t>
      </w:r>
      <w:r>
        <w:rPr>
          <w:rFonts w:ascii="仿宋_GB2312" w:eastAsia="仿宋_GB2312" w:hAnsi="仿宋_GB2312" w:cs="仿宋_GB2312" w:hint="eastAsia"/>
          <w:sz w:val="28"/>
          <w:szCs w:val="28"/>
          <w:shd w:val="clear" w:color="auto" w:fill="FFFFFF"/>
        </w:rPr>
        <w:t>各高校要把建设高水平本科教育作为新时代学校建设改革发展的重点任务，结合本校实际，制定实施方案，明确建设目标、重点内容和保障措施。高校党委会、常委会和校长办公会要定期研究，学校党政主要负责人及分管负责人要经常性研究本科教育工作，形成部门协同、校院（系）联动的整体系统工作机制，确保达到预期成效。各高校要根据自身建设计划，加大与国家和地方政策的衔接、配套和执行力度，加大对本科教育的投入力度。加强对改革实践成果的宣传，为建设高水平本科教育创造良好的社会环境和舆论氛围。</w:t>
      </w:r>
    </w:p>
    <w:p w14:paraId="7C707CC8" w14:textId="77777777" w:rsidR="00BC6301" w:rsidRDefault="00BC6301" w:rsidP="00BC6301">
      <w:pPr>
        <w:pStyle w:val="a4"/>
        <w:widowControl/>
        <w:shd w:val="clear" w:color="auto" w:fill="FFFFFF"/>
        <w:snapToGrid w:val="0"/>
        <w:spacing w:line="520" w:lineRule="exact"/>
        <w:rPr>
          <w:rFonts w:ascii="仿宋_GB2312" w:eastAsia="仿宋_GB2312" w:hAnsi="仿宋_GB2312" w:cs="仿宋_GB2312"/>
          <w:sz w:val="28"/>
          <w:szCs w:val="28"/>
        </w:rPr>
      </w:pPr>
      <w:r>
        <w:rPr>
          <w:rFonts w:ascii="Calibri" w:eastAsia="仿宋_GB2312" w:hAnsi="Calibri" w:cs="Calibri"/>
          <w:sz w:val="28"/>
          <w:szCs w:val="28"/>
          <w:shd w:val="clear" w:color="auto" w:fill="FFFFFF"/>
        </w:rPr>
        <w:t> </w:t>
      </w:r>
    </w:p>
    <w:p w14:paraId="027007B6" w14:textId="77777777" w:rsidR="00BC6301" w:rsidRDefault="00BC6301" w:rsidP="00BC6301">
      <w:pPr>
        <w:pStyle w:val="a4"/>
        <w:widowControl/>
        <w:shd w:val="clear" w:color="auto" w:fill="FFFFFF"/>
        <w:snapToGrid w:val="0"/>
        <w:spacing w:line="520" w:lineRule="exact"/>
        <w:rPr>
          <w:rFonts w:ascii="仿宋_GB2312" w:eastAsia="仿宋_GB2312" w:hAnsi="仿宋_GB2312" w:cs="仿宋_GB2312"/>
          <w:sz w:val="28"/>
          <w:szCs w:val="28"/>
        </w:rPr>
      </w:pPr>
      <w:r>
        <w:rPr>
          <w:rFonts w:ascii="Calibri" w:eastAsia="仿宋_GB2312" w:hAnsi="Calibri" w:cs="Calibri"/>
          <w:sz w:val="28"/>
          <w:szCs w:val="28"/>
          <w:shd w:val="clear" w:color="auto" w:fill="FFFFFF"/>
        </w:rPr>
        <w:t> </w:t>
      </w:r>
    </w:p>
    <w:p w14:paraId="1EE478C2" w14:textId="77777777" w:rsidR="00BC6301" w:rsidRDefault="00BC6301" w:rsidP="00BC6301">
      <w:pPr>
        <w:pStyle w:val="a4"/>
        <w:widowControl/>
        <w:shd w:val="clear" w:color="auto" w:fill="FFFFFF"/>
        <w:snapToGrid w:val="0"/>
        <w:spacing w:line="520" w:lineRule="exact"/>
        <w:rPr>
          <w:rFonts w:ascii="仿宋_GB2312" w:eastAsia="仿宋_GB2312" w:hAnsi="仿宋_GB2312" w:cs="仿宋_GB2312"/>
          <w:sz w:val="28"/>
          <w:szCs w:val="28"/>
        </w:rPr>
      </w:pPr>
      <w:r>
        <w:rPr>
          <w:rFonts w:ascii="Calibri" w:eastAsia="仿宋_GB2312" w:hAnsi="Calibri" w:cs="Calibri"/>
          <w:sz w:val="28"/>
          <w:szCs w:val="28"/>
          <w:shd w:val="clear" w:color="auto" w:fill="FFFFFF"/>
        </w:rPr>
        <w:t> </w:t>
      </w:r>
    </w:p>
    <w:p w14:paraId="3DF96154" w14:textId="77777777" w:rsidR="00BC6301" w:rsidRDefault="00BC6301" w:rsidP="00BC6301">
      <w:pPr>
        <w:pStyle w:val="a4"/>
        <w:widowControl/>
        <w:shd w:val="clear" w:color="auto" w:fill="FFFFFF"/>
        <w:snapToGrid w:val="0"/>
        <w:spacing w:line="52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辽宁省教育厅</w:t>
      </w:r>
    </w:p>
    <w:p w14:paraId="23179C7F" w14:textId="77777777" w:rsidR="00BC6301" w:rsidRDefault="00BC6301" w:rsidP="00BC6301">
      <w:pPr>
        <w:pStyle w:val="a4"/>
        <w:widowControl/>
        <w:shd w:val="clear" w:color="auto" w:fill="FFFFFF"/>
        <w:snapToGrid w:val="0"/>
        <w:spacing w:line="52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2019年2月25日</w:t>
      </w:r>
    </w:p>
    <w:p w14:paraId="5BDB8AD4" w14:textId="77777777" w:rsidR="00BC6301" w:rsidRDefault="00BC6301" w:rsidP="00BC6301">
      <w:pPr>
        <w:snapToGrid w:val="0"/>
        <w:spacing w:line="520" w:lineRule="exact"/>
        <w:rPr>
          <w:rFonts w:ascii="仿宋_GB2312" w:eastAsia="仿宋_GB2312" w:hAnsi="仿宋_GB2312" w:cs="仿宋_GB2312"/>
          <w:sz w:val="28"/>
          <w:szCs w:val="28"/>
        </w:rPr>
      </w:pPr>
    </w:p>
    <w:p w14:paraId="3EC2368F" w14:textId="450138C1" w:rsidR="00BC6301" w:rsidRDefault="00BC6301">
      <w:r>
        <w:br w:type="page"/>
      </w:r>
    </w:p>
    <w:p w14:paraId="506015E0" w14:textId="264567CF" w:rsidR="00BC6301" w:rsidRDefault="00BC6301" w:rsidP="00171592">
      <w:pPr>
        <w:pStyle w:val="2"/>
        <w:ind w:leftChars="-67" w:left="-141" w:rightChars="-230" w:right="-483"/>
      </w:pPr>
      <w:bookmarkStart w:id="15" w:name="_Toc24442427"/>
      <w:r>
        <w:rPr>
          <w:rFonts w:hint="eastAsia"/>
        </w:rPr>
        <w:lastRenderedPageBreak/>
        <w:t>新工科</w:t>
      </w:r>
      <w:proofErr w:type="gramStart"/>
      <w:r>
        <w:rPr>
          <w:rFonts w:hint="eastAsia"/>
        </w:rPr>
        <w:t>”</w:t>
      </w:r>
      <w:proofErr w:type="gramEnd"/>
      <w:r>
        <w:rPr>
          <w:rFonts w:hint="eastAsia"/>
        </w:rPr>
        <w:t>建设“复旦共识”“天大行动”“北京指南”</w:t>
      </w:r>
      <w:bookmarkEnd w:id="15"/>
    </w:p>
    <w:p w14:paraId="11341848"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2017年2月和4月，教育部在复旦大学和天津大学分别举行研讨会，形成了新工科建设的“复旦共识”和“天大行动”，5月、6月在湖南工程学院和温州大学提出“湘浙倡议”。6月9日教育部在北京形成新工科建设“北京指南”。《领导参阅》也分别在2017年第3期、第4期分别刊出《新工科发展形成建设行动路线》、《新工科建设形成“北京指南”》等文章，第5期专设“新工科专栏”。</w:t>
      </w:r>
      <w:r>
        <w:rPr>
          <w:rFonts w:ascii="Calibri" w:eastAsia="仿宋_GB2312" w:hAnsi="Calibri" w:cs="Calibri"/>
          <w:kern w:val="0"/>
          <w:sz w:val="28"/>
          <w:szCs w:val="28"/>
        </w:rPr>
        <w:t> </w:t>
      </w:r>
      <w:r>
        <w:rPr>
          <w:rFonts w:ascii="仿宋_GB2312" w:eastAsia="仿宋_GB2312" w:hAnsi="仿宋_GB2312" w:cs="仿宋_GB2312" w:hint="eastAsia"/>
          <w:kern w:val="0"/>
          <w:sz w:val="28"/>
          <w:szCs w:val="28"/>
        </w:rPr>
        <w:t>新工科建设正在进入越来越多高校的视野。</w:t>
      </w:r>
      <w:r>
        <w:rPr>
          <w:rFonts w:ascii="Calibri" w:eastAsia="仿宋_GB2312" w:hAnsi="Calibri" w:cs="Calibri"/>
          <w:kern w:val="0"/>
          <w:sz w:val="28"/>
          <w:szCs w:val="28"/>
        </w:rPr>
        <w:t>    </w:t>
      </w:r>
    </w:p>
    <w:p w14:paraId="169436D5"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当前我校示范校建设任务艰巨，新工科建设为我校转型发展提供建设思路和重要抓手。</w:t>
      </w:r>
    </w:p>
    <w:p w14:paraId="4F085774"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Calibri" w:eastAsia="仿宋_GB2312" w:hAnsi="Calibri" w:cs="Calibri"/>
          <w:kern w:val="0"/>
          <w:sz w:val="28"/>
          <w:szCs w:val="28"/>
        </w:rPr>
        <w:t> </w:t>
      </w:r>
    </w:p>
    <w:p w14:paraId="0E0FE153" w14:textId="77777777" w:rsidR="00BC6301" w:rsidRDefault="00BC6301" w:rsidP="00171592">
      <w:pPr>
        <w:widowControl/>
        <w:shd w:val="clear" w:color="auto" w:fill="FFFFFF"/>
        <w:snapToGrid w:val="0"/>
        <w:spacing w:line="520" w:lineRule="exact"/>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“新工科”建设复旦共识</w:t>
      </w:r>
    </w:p>
    <w:p w14:paraId="1243DB03" w14:textId="77777777" w:rsidR="00BC6301" w:rsidRDefault="00BC6301" w:rsidP="00171592">
      <w:pPr>
        <w:widowControl/>
        <w:shd w:val="clear" w:color="auto" w:fill="FFFFFF"/>
        <w:snapToGrid w:val="0"/>
        <w:spacing w:line="520" w:lineRule="exact"/>
        <w:jc w:val="center"/>
        <w:rPr>
          <w:rFonts w:ascii="方正小标宋简体" w:eastAsia="方正小标宋简体" w:hAnsi="方正小标宋简体" w:cs="方正小标宋简体"/>
          <w:kern w:val="0"/>
          <w:sz w:val="28"/>
          <w:szCs w:val="28"/>
        </w:rPr>
      </w:pPr>
      <w:r>
        <w:rPr>
          <w:rFonts w:ascii="方正小标宋简体" w:eastAsia="方正小标宋简体" w:hAnsi="方正小标宋简体" w:cs="方正小标宋简体" w:hint="eastAsia"/>
          <w:kern w:val="0"/>
          <w:sz w:val="28"/>
          <w:szCs w:val="28"/>
        </w:rPr>
        <w:t>来源：教育部高教司 2017年2月23日</w:t>
      </w:r>
    </w:p>
    <w:p w14:paraId="3874C27C"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高等教育发展水平是一个国家发展水平和发展潜力的重要标志。习近平总书记指出，“我们对高等教育的需要比以往任何时候都更加迫切，对科学知识和卓越人才的渴求比以往任何时候都更加强烈”。当前世界范围内新一轮科技革命和产业变革加速进行，综合国力竞争愈加激烈。工程教育与产业发展紧密联系、相互支撑。为推动工程教育改革创新，2017年2月18日，教育部在复旦大学召开了高等工程教育发展战略研讨会，与会高校对新时期工程人才培养进行了热烈讨论，共同探讨了新工科的内涵特征、新工科建设与发展的路径选择，并达成了如下共识：</w:t>
      </w:r>
    </w:p>
    <w:p w14:paraId="7255E789"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1．我国高等工程教育改革发展已经站在新的历史起点。</w:t>
      </w:r>
      <w:r>
        <w:rPr>
          <w:rFonts w:ascii="仿宋_GB2312" w:eastAsia="仿宋_GB2312" w:hAnsi="仿宋_GB2312" w:cs="仿宋_GB2312" w:hint="eastAsia"/>
          <w:kern w:val="0"/>
          <w:sz w:val="28"/>
          <w:szCs w:val="28"/>
        </w:rPr>
        <w:t>国家正在实施创新驱动发展、“中国制造2025”“互联网+”“网络强国”“一带一路”等重大战略，为响应国家战略需求，支撑服务以新技术、新业态、新产业、新模式为特点的新经济蓬勃发展，突破核心关键技术，</w:t>
      </w:r>
      <w:r>
        <w:rPr>
          <w:rFonts w:ascii="仿宋_GB2312" w:eastAsia="仿宋_GB2312" w:hAnsi="仿宋_GB2312" w:cs="仿宋_GB2312" w:hint="eastAsia"/>
          <w:kern w:val="0"/>
          <w:sz w:val="28"/>
          <w:szCs w:val="28"/>
        </w:rPr>
        <w:lastRenderedPageBreak/>
        <w:t>构筑先发优势，在未来全球创新生态系统中占据战略制高点，迫切需要培养大批新兴工程科技人才。我国已经建成世界最大规模的高等工程教育，工程教育专业认证体系实现国际实质等效，国家统筹推进世界一流大学和一流学科建设，为加快建设和发展新工科奠定了良好基础。</w:t>
      </w:r>
    </w:p>
    <w:p w14:paraId="64A06076"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2．世界高等工程教育面临新机遇、新挑战。</w:t>
      </w:r>
      <w:r>
        <w:rPr>
          <w:rFonts w:ascii="仿宋_GB2312" w:eastAsia="仿宋_GB2312" w:hAnsi="仿宋_GB2312" w:cs="仿宋_GB2312" w:hint="eastAsia"/>
          <w:kern w:val="0"/>
          <w:sz w:val="28"/>
          <w:szCs w:val="28"/>
        </w:rPr>
        <w:t>第四次工业革命正以</w:t>
      </w:r>
      <w:proofErr w:type="gramStart"/>
      <w:r>
        <w:rPr>
          <w:rFonts w:ascii="仿宋_GB2312" w:eastAsia="仿宋_GB2312" w:hAnsi="仿宋_GB2312" w:cs="仿宋_GB2312" w:hint="eastAsia"/>
          <w:kern w:val="0"/>
          <w:sz w:val="28"/>
          <w:szCs w:val="28"/>
        </w:rPr>
        <w:t>指数级速度</w:t>
      </w:r>
      <w:proofErr w:type="gramEnd"/>
      <w:r>
        <w:rPr>
          <w:rFonts w:ascii="仿宋_GB2312" w:eastAsia="仿宋_GB2312" w:hAnsi="仿宋_GB2312" w:cs="仿宋_GB2312" w:hint="eastAsia"/>
          <w:kern w:val="0"/>
          <w:sz w:val="28"/>
          <w:szCs w:val="28"/>
        </w:rPr>
        <w:t>展开，我们必须在创新中寻找出路。发达国家的历史经验证明，主动调整高等教育结构、发展新兴前沿学科专业，是推动国家和区域人力资本结构转变、实现从传统经济向新经济转变的核心要素。为应对金融危机挑战、重振实体经济，主要发达国家都发布了工程教育改革前瞻性战略报告，积极推动工程教育改革创新。我国高等工程教育要乘势而为、迎难而上，抓住新技术创新和新产业发展的机遇，在世界新一轮工程教育改革中发挥全球影响力。</w:t>
      </w:r>
    </w:p>
    <w:p w14:paraId="77A18C12"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3．我国高校要加快建设和发展新工科。</w:t>
      </w:r>
      <w:r>
        <w:rPr>
          <w:rFonts w:ascii="仿宋_GB2312" w:eastAsia="仿宋_GB2312" w:hAnsi="仿宋_GB2312" w:cs="仿宋_GB2312" w:hint="eastAsia"/>
          <w:kern w:val="0"/>
          <w:sz w:val="28"/>
          <w:szCs w:val="28"/>
        </w:rPr>
        <w:t>一方面主动设置和发展一批新兴工科专业，另一方面推动现有工科专业的改革创新。新工科建设和发展以新经济、新产业为背景，需要树立创新型、综合化、全周期工程教育“新理念”，构建新兴工科和传统工科相结合的学科专业“新结构”，探索实施工程教育人才培养的“新模式”，打造具有国际竞争力的工程教育“新质量”，建立完善中国特色工程教育的“新体系”，实现我国从工程教育大国走向工程教育强国。</w:t>
      </w:r>
    </w:p>
    <w:p w14:paraId="0B877C63"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4．工科优势高校要对工程科技创新和产业创新发挥主体作用。</w:t>
      </w:r>
      <w:r>
        <w:rPr>
          <w:rFonts w:ascii="仿宋_GB2312" w:eastAsia="仿宋_GB2312" w:hAnsi="仿宋_GB2312" w:cs="仿宋_GB2312" w:hint="eastAsia"/>
          <w:kern w:val="0"/>
          <w:sz w:val="28"/>
          <w:szCs w:val="28"/>
        </w:rPr>
        <w:t>总结继承工程教育改革发展的成功经验，深化工程人才培养改革，发挥自身与行业产业紧密联系的优势，面向当前和未来产业发展急需，主动优化学科专业布局，促进现有工科的交叉复合、工科与其他学科的交叉融合，积极发展新兴工科，拓展工科专业的内涵和建设重点，构</w:t>
      </w:r>
      <w:r>
        <w:rPr>
          <w:rFonts w:ascii="仿宋_GB2312" w:eastAsia="仿宋_GB2312" w:hAnsi="仿宋_GB2312" w:cs="仿宋_GB2312" w:hint="eastAsia"/>
          <w:kern w:val="0"/>
          <w:sz w:val="28"/>
          <w:szCs w:val="28"/>
        </w:rPr>
        <w:lastRenderedPageBreak/>
        <w:t>建创新价值链，打造工程学科专业的升级版，大力培养工程科技创新和产业创新人才，服务产业转型升级。</w:t>
      </w:r>
    </w:p>
    <w:p w14:paraId="67BBA087"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5．综合性高校要对催生新技术和孕育新产业发挥引领作用。</w:t>
      </w:r>
      <w:r>
        <w:rPr>
          <w:rFonts w:ascii="仿宋_GB2312" w:eastAsia="仿宋_GB2312" w:hAnsi="仿宋_GB2312" w:cs="仿宋_GB2312" w:hint="eastAsia"/>
          <w:kern w:val="0"/>
          <w:sz w:val="28"/>
          <w:szCs w:val="28"/>
        </w:rPr>
        <w:t>发挥学科综合优势，主动作为，以引领未来新技术和新产业发展为目标，推动应用理科向工科延伸，推动学科交叉融合和跨界整合，产生新的技术，培育新的工科领域，促进科学教育、人文教育、工程教育的有机融合，培养科学基础厚、工程能力强、综合素质高的人才，掌握我国未来技术和产业发展主动权。</w:t>
      </w:r>
    </w:p>
    <w:p w14:paraId="240A4E96"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6．地方高校要对区域经济发展和产业转型升级发挥支撑作用。</w:t>
      </w:r>
      <w:r>
        <w:rPr>
          <w:rFonts w:ascii="仿宋_GB2312" w:eastAsia="仿宋_GB2312" w:hAnsi="仿宋_GB2312" w:cs="仿宋_GB2312" w:hint="eastAsia"/>
          <w:kern w:val="0"/>
          <w:sz w:val="28"/>
          <w:szCs w:val="28"/>
        </w:rPr>
        <w:t>主动对接地方经济社会发展需要和企业技术创新要求，把握行业人才需求方向，充分利用地方资源，发挥自身优势，凝练办学特色，深化产教融合、校企合作、协同育人，增强学生的就业创业能力，培养大批具有较强行业背景知识、工程实践能力、胜任行业发展需求的应用型和技术技能型人才。</w:t>
      </w:r>
    </w:p>
    <w:p w14:paraId="3A75876A"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7．新工科建设需要政府部门大力支持。</w:t>
      </w:r>
      <w:r>
        <w:rPr>
          <w:rFonts w:ascii="仿宋_GB2312" w:eastAsia="仿宋_GB2312" w:hAnsi="仿宋_GB2312" w:cs="仿宋_GB2312" w:hint="eastAsia"/>
          <w:kern w:val="0"/>
          <w:sz w:val="28"/>
          <w:szCs w:val="28"/>
        </w:rPr>
        <w:t>教育部、有关行业主管部门和各级政府应对新工科建设进行重点支持，推动体制机制改革，加强政策协同、形成合力，在优化相关领域专业结构、改革培养机制、强化实习实训、加强师资队伍建设等方面出台更多的支持措施，为新工科人才培养提供良好的政策环境。</w:t>
      </w:r>
    </w:p>
    <w:p w14:paraId="49D8CCD1"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8．新工科建设需要社会力量积极参与。</w:t>
      </w:r>
      <w:r>
        <w:rPr>
          <w:rFonts w:ascii="仿宋_GB2312" w:eastAsia="仿宋_GB2312" w:hAnsi="仿宋_GB2312" w:cs="仿宋_GB2312" w:hint="eastAsia"/>
          <w:kern w:val="0"/>
          <w:sz w:val="28"/>
          <w:szCs w:val="28"/>
        </w:rPr>
        <w:t>打造共商、共建、共享的工程教育责任共同体，深入推进产学合作、产教融合、科教协同，通过校企联合制定培养目标和培养方案、共同建设课程与开发教程、共建实验室和实训实习基地、合作培养培训师资、合作开展研究等，鼓励行业企业参与到教育教学各个环节中，促进人才培养与产业需求紧密结合。</w:t>
      </w:r>
    </w:p>
    <w:p w14:paraId="1D364991"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lastRenderedPageBreak/>
        <w:t>9．新工科建设需要借鉴国际经验、加强国际合作。</w:t>
      </w:r>
      <w:r>
        <w:rPr>
          <w:rFonts w:ascii="仿宋_GB2312" w:eastAsia="仿宋_GB2312" w:hAnsi="仿宋_GB2312" w:cs="仿宋_GB2312" w:hint="eastAsia"/>
          <w:kern w:val="0"/>
          <w:sz w:val="28"/>
          <w:szCs w:val="28"/>
        </w:rPr>
        <w:t>扎根中国、放眼全球、办出特色，借鉴国际先进理念和标准，明确新工科教育未来发展的重点和方向，分析新工科人才应具备的素质，构建新工科人才能力体系，培养具有国际视野的创新型工程技术人才。加强国际交流与合作，将“中国理念”“中国标准”注入“国际理念”“国际标准”，扩大我国在世界高等工程教育中的话语权和决策权。</w:t>
      </w:r>
    </w:p>
    <w:p w14:paraId="46B0F8C5"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10．新工科建设需要加强研究和实践。</w:t>
      </w:r>
      <w:r>
        <w:rPr>
          <w:rFonts w:ascii="仿宋_GB2312" w:eastAsia="仿宋_GB2312" w:hAnsi="仿宋_GB2312" w:cs="仿宋_GB2312" w:hint="eastAsia"/>
          <w:kern w:val="0"/>
          <w:sz w:val="28"/>
          <w:szCs w:val="28"/>
        </w:rPr>
        <w:t>我们将共同启动“新工科研究与实践”项目，围绕工程教育的新理念、学科专业的新结构、人才培养的新模式、教育教学的新质量、分类发展的新体系等内容开展研究和实践。我们将携手更多高校共同探索新工科的内核要点和外延重点，充分发挥基层首创精神，边研究、边实践、边丰富、边完善。我们将以更宽的视野、更大的勇气、更高的智慧、更强的担当来推进新工科建设，推动形成广泛共识，凝聚各方合力，为建设工程教育强国做出积极贡献。</w:t>
      </w:r>
    </w:p>
    <w:p w14:paraId="0E448725"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7601474B"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2A18F292"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1A1E9B4A"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23382DF7"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3D482C88"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14E1220B"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1BE3C229"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0B9C6149"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094CDE74"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64FEACB4"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Calibri" w:eastAsia="仿宋_GB2312" w:hAnsi="Calibri" w:cs="Calibri"/>
          <w:kern w:val="0"/>
          <w:sz w:val="28"/>
          <w:szCs w:val="28"/>
        </w:rPr>
        <w:t> </w:t>
      </w:r>
    </w:p>
    <w:p w14:paraId="193467CF"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Calibri" w:eastAsia="仿宋_GB2312" w:hAnsi="Calibri" w:cs="Calibri"/>
          <w:kern w:val="0"/>
          <w:sz w:val="28"/>
          <w:szCs w:val="28"/>
        </w:rPr>
        <w:t> </w:t>
      </w:r>
    </w:p>
    <w:p w14:paraId="0A7F31B1" w14:textId="77777777" w:rsidR="00BC6301" w:rsidRDefault="00BC6301" w:rsidP="00171592">
      <w:pPr>
        <w:widowControl/>
        <w:shd w:val="clear" w:color="auto" w:fill="FFFFFF"/>
        <w:snapToGrid w:val="0"/>
        <w:spacing w:line="520" w:lineRule="exact"/>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lastRenderedPageBreak/>
        <w:t>“新工科”建设行动路线（“天大行动”）</w:t>
      </w:r>
    </w:p>
    <w:p w14:paraId="4CA1FD56" w14:textId="77777777" w:rsidR="00BC6301" w:rsidRDefault="00BC6301" w:rsidP="00171592">
      <w:pPr>
        <w:widowControl/>
        <w:shd w:val="clear" w:color="auto" w:fill="FFFFFF"/>
        <w:snapToGrid w:val="0"/>
        <w:spacing w:line="520" w:lineRule="exact"/>
        <w:jc w:val="center"/>
        <w:rPr>
          <w:rFonts w:ascii="方正小标宋简体" w:eastAsia="方正小标宋简体" w:hAnsi="方正小标宋简体" w:cs="方正小标宋简体"/>
          <w:kern w:val="0"/>
          <w:sz w:val="28"/>
          <w:szCs w:val="28"/>
        </w:rPr>
      </w:pPr>
      <w:r>
        <w:rPr>
          <w:rFonts w:ascii="方正小标宋简体" w:eastAsia="方正小标宋简体" w:hAnsi="方正小标宋简体" w:cs="方正小标宋简体" w:hint="eastAsia"/>
          <w:kern w:val="0"/>
          <w:sz w:val="28"/>
          <w:szCs w:val="28"/>
        </w:rPr>
        <w:t>来源：教育部高教司 2017年4月8日</w:t>
      </w:r>
    </w:p>
    <w:p w14:paraId="4ADDABE5"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工程改变世界，行动创造未来，改革呼唤创新，新工科建设在行动。当前世界范围内新一轮科技革命和产业变革加速进行，我国经济发展进入新常态、高等教育步入新阶段。2017年4月8日，教育部在天津大学召开新工科建设研讨会，60余所高校共商新工科建设</w:t>
      </w:r>
      <w:proofErr w:type="gramStart"/>
      <w:r>
        <w:rPr>
          <w:rFonts w:ascii="仿宋_GB2312" w:eastAsia="仿宋_GB2312" w:hAnsi="仿宋_GB2312" w:cs="仿宋_GB2312" w:hint="eastAsia"/>
          <w:kern w:val="0"/>
          <w:sz w:val="28"/>
          <w:szCs w:val="28"/>
        </w:rPr>
        <w:t>的愿景与</w:t>
      </w:r>
      <w:proofErr w:type="gramEnd"/>
      <w:r>
        <w:rPr>
          <w:rFonts w:ascii="仿宋_GB2312" w:eastAsia="仿宋_GB2312" w:hAnsi="仿宋_GB2312" w:cs="仿宋_GB2312" w:hint="eastAsia"/>
          <w:kern w:val="0"/>
          <w:sz w:val="28"/>
          <w:szCs w:val="28"/>
        </w:rPr>
        <w:t>行动。与会代表一致认为，培养造就一大批多样化、创新型卓越工程科技人才，为我国产业发展和国际竞争提供智力和人才支撑，既是当务之急，也是长远之策。</w:t>
      </w:r>
    </w:p>
    <w:p w14:paraId="35185C04"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我们的目标是：到2020年，探索形成新工科建设模式，主动适应新技术、新产业、新经济发展；到2030年，形成中国特色、世界一流工程教育体系，有力支撑国家创新发展；到2050年，形成领跑全球工程教育的中国模式，建成工程教育强国，成为世界工程创新中心和人才高地，为实现中华民族伟大复兴的中国梦奠定坚实基础。为此目标，我们致力于以下行动：</w:t>
      </w:r>
    </w:p>
    <w:p w14:paraId="028EC78B"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1.探索建立工科发展新范式。</w:t>
      </w:r>
      <w:r>
        <w:rPr>
          <w:rFonts w:ascii="仿宋_GB2312" w:eastAsia="仿宋_GB2312" w:hAnsi="仿宋_GB2312" w:cs="仿宋_GB2312" w:hint="eastAsia"/>
          <w:kern w:val="0"/>
          <w:sz w:val="28"/>
          <w:szCs w:val="28"/>
        </w:rPr>
        <w:t>根据世界高等教育与历次产业革命互动的规律，面向未来技术和产业发展的新趋势和新要求，在总结技术范式、科学范式、工程范式经验的基础上，探索建立新工科范式。以应对变化、塑造未来为指引，以继承与创新、交叉与融合、协同与共享为主要途径，深入开展新工科研究与实践，推动思想创新、机制创新、模式创新，实现从学科导向转向以产业需求为导向，从专业分割转向跨界交叉融合，从适应服务转向支撑引领。</w:t>
      </w:r>
    </w:p>
    <w:p w14:paraId="3A89DAEA"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2.</w:t>
      </w:r>
      <w:proofErr w:type="gramStart"/>
      <w:r>
        <w:rPr>
          <w:rFonts w:ascii="仿宋_GB2312" w:eastAsia="仿宋_GB2312" w:hAnsi="仿宋_GB2312" w:cs="仿宋_GB2312" w:hint="eastAsia"/>
          <w:b/>
          <w:bCs/>
          <w:kern w:val="0"/>
          <w:sz w:val="28"/>
          <w:szCs w:val="28"/>
        </w:rPr>
        <w:t>问产业需求建</w:t>
      </w:r>
      <w:proofErr w:type="gramEnd"/>
      <w:r>
        <w:rPr>
          <w:rFonts w:ascii="仿宋_GB2312" w:eastAsia="仿宋_GB2312" w:hAnsi="仿宋_GB2312" w:cs="仿宋_GB2312" w:hint="eastAsia"/>
          <w:b/>
          <w:bCs/>
          <w:kern w:val="0"/>
          <w:sz w:val="28"/>
          <w:szCs w:val="28"/>
        </w:rPr>
        <w:t>专业，构建工科专业新结构。</w:t>
      </w:r>
      <w:r>
        <w:rPr>
          <w:rFonts w:ascii="仿宋_GB2312" w:eastAsia="仿宋_GB2312" w:hAnsi="仿宋_GB2312" w:cs="仿宋_GB2312" w:hint="eastAsia"/>
          <w:kern w:val="0"/>
          <w:sz w:val="28"/>
          <w:szCs w:val="28"/>
        </w:rPr>
        <w:t>加强产业发展对工程科技人才需求的调研，做好增量优化、存量调整，主动谋划新兴工科专业建设，到 2020 年直接面向新经济的新兴工科专业比例达到50%以上。大力发展大数据、云计算、物联网应用、人工智能、虚拟现</w:t>
      </w:r>
      <w:r>
        <w:rPr>
          <w:rFonts w:ascii="仿宋_GB2312" w:eastAsia="仿宋_GB2312" w:hAnsi="仿宋_GB2312" w:cs="仿宋_GB2312" w:hint="eastAsia"/>
          <w:kern w:val="0"/>
          <w:sz w:val="28"/>
          <w:szCs w:val="28"/>
        </w:rPr>
        <w:lastRenderedPageBreak/>
        <w:t>实、基因工程、核技术等新技术和智能制造、集成电路、空天海洋、生物医药、新材料等新产业相关的新兴工科专业和特色专业集群。更新改造传统学科专业，服务地矿、钢铁、石化、机械、轻工、纺织等产业转型升级、向价值链中高端发展。推动现有工科交叉复合、工科与其他学科交叉融合、应用理科向工科延伸，孕育形成新兴交叉学科专业。</w:t>
      </w:r>
    </w:p>
    <w:p w14:paraId="55A01E6C"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3.问技术发展改内容，更新工程人才知识体系。</w:t>
      </w:r>
      <w:r>
        <w:rPr>
          <w:rFonts w:ascii="仿宋_GB2312" w:eastAsia="仿宋_GB2312" w:hAnsi="仿宋_GB2312" w:cs="仿宋_GB2312" w:hint="eastAsia"/>
          <w:kern w:val="0"/>
          <w:sz w:val="28"/>
          <w:szCs w:val="28"/>
        </w:rPr>
        <w:t>将产业和技术的最新发展、行业对人才培养的最新要求引入教学过程，更新教学内容和课程体系，建成满足行业发展需要的课程和教材资源，打通“最后一学里”。推动教师将研究成果及时转化为教学内容，向学生介绍学科研究新进展、实践发展新经验，积极探索综合性课程、问题导向课程、交叉学科研讨课程，提高课程兴趣度、学业挑战度。促进学生的全面发展，把握新工科人才的核心素养，强化工科学生的家国情怀、全球视野、法治意识和生态意识，培养设计思维、工程思维、批判性思维和数字化思维，提升创新创业、跨学科交叉融合、自主终身学习、沟通协商能力和工程领导力。</w:t>
      </w:r>
    </w:p>
    <w:p w14:paraId="7ABBF6CA"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4.问学生志趣变方法，创新工程教育方式与手段。</w:t>
      </w:r>
      <w:r>
        <w:rPr>
          <w:rFonts w:ascii="仿宋_GB2312" w:eastAsia="仿宋_GB2312" w:hAnsi="仿宋_GB2312" w:cs="仿宋_GB2312" w:hint="eastAsia"/>
          <w:kern w:val="0"/>
          <w:sz w:val="28"/>
          <w:szCs w:val="28"/>
        </w:rPr>
        <w:t>落实以学生为中心的理念，加大学生选择空间，方便学生跨专业跨校学习，增强师生互动，改革教学方法和考核方式，形成以学习者为中心的工程教育模式。推进信息技术和教育教学深度融合，建设和推广应用在线开放课程，充分利用虚拟仿真等技术创新工程实践教学方式。完善新工科人才“创意-创新-创业”教育体系，广泛搭建创新创业实践平台，努力实现50%以上工科专业学生参加“大学生创新创业训练计划”、参与一项创新创业赛事活动，建设创业孵化基地和</w:t>
      </w:r>
      <w:proofErr w:type="gramStart"/>
      <w:r>
        <w:rPr>
          <w:rFonts w:ascii="仿宋_GB2312" w:eastAsia="仿宋_GB2312" w:hAnsi="仿宋_GB2312" w:cs="仿宋_GB2312" w:hint="eastAsia"/>
          <w:kern w:val="0"/>
          <w:sz w:val="28"/>
          <w:szCs w:val="28"/>
        </w:rPr>
        <w:t>专业化创客空间</w:t>
      </w:r>
      <w:proofErr w:type="gramEnd"/>
      <w:r>
        <w:rPr>
          <w:rFonts w:ascii="仿宋_GB2312" w:eastAsia="仿宋_GB2312" w:hAnsi="仿宋_GB2312" w:cs="仿宋_GB2312" w:hint="eastAsia"/>
          <w:kern w:val="0"/>
          <w:sz w:val="28"/>
          <w:szCs w:val="28"/>
        </w:rPr>
        <w:t>，推动产学研用紧密结合和科技成果转化应用。</w:t>
      </w:r>
    </w:p>
    <w:p w14:paraId="17F79042"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lastRenderedPageBreak/>
        <w:t>5.问学校主体推改革，探索新工科自主发展、自我激励机制。</w:t>
      </w:r>
      <w:r>
        <w:rPr>
          <w:rFonts w:ascii="仿宋_GB2312" w:eastAsia="仿宋_GB2312" w:hAnsi="仿宋_GB2312" w:cs="仿宋_GB2312" w:hint="eastAsia"/>
          <w:kern w:val="0"/>
          <w:sz w:val="28"/>
          <w:szCs w:val="28"/>
        </w:rPr>
        <w:t>充分发挥办学自主权和基层首创精神，增强责任感和使命感，改变“争帽子、分资源”的被动状态，只争朝夕，撸起袖子加油干。利用好“新工科”这块试验田，推进高校综合改革，建立符合工程教育特点的人事考核评聘制度和内部激励机制，探索高校教师与行业人才双向交流的机制。工科优势高校、综合性高校、地方高校要根据自身特点，积极凝聚校内外共识，主动作为、开拓创新，开展多样化探索。</w:t>
      </w:r>
    </w:p>
    <w:p w14:paraId="0F65E49C"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6.问内外资源创条件，打造工程教育开放融合新生态。</w:t>
      </w:r>
      <w:r>
        <w:rPr>
          <w:rFonts w:ascii="仿宋_GB2312" w:eastAsia="仿宋_GB2312" w:hAnsi="仿宋_GB2312" w:cs="仿宋_GB2312" w:hint="eastAsia"/>
          <w:kern w:val="0"/>
          <w:sz w:val="28"/>
          <w:szCs w:val="28"/>
        </w:rPr>
        <w:t>优化校内协同育人组织模式，通过建立跨学科交融的新型机构、产业化学院等方式，突破体制机制瓶颈，为跨院系、跨学科、跨专业交叉培养新工科人才提供组织保障。汇聚行业部门、科研院所、企业优势资源，完善科教结合、产学融合、校企合作的协同育人模式，建设教育、培训、研发一体的共享型协同育人实践平台。推广实施产学合作协同育人项目，以产业和技术发展的最新成果推动工程教育改革，到2020年，争取每年由企业资助的产学合作协同育人项目达到3万项，参与师生超过10万人。</w:t>
      </w:r>
    </w:p>
    <w:p w14:paraId="52FFE3BA"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7.问国际前沿立标准，增强工程教育国际竞争力。</w:t>
      </w:r>
      <w:r>
        <w:rPr>
          <w:rFonts w:ascii="仿宋_GB2312" w:eastAsia="仿宋_GB2312" w:hAnsi="仿宋_GB2312" w:cs="仿宋_GB2312" w:hint="eastAsia"/>
          <w:kern w:val="0"/>
          <w:sz w:val="28"/>
          <w:szCs w:val="28"/>
        </w:rPr>
        <w:t>立足国际工程教育改革发展前沿，</w:t>
      </w:r>
      <w:proofErr w:type="gramStart"/>
      <w:r>
        <w:rPr>
          <w:rFonts w:ascii="仿宋_GB2312" w:eastAsia="仿宋_GB2312" w:hAnsi="仿宋_GB2312" w:cs="仿宋_GB2312" w:hint="eastAsia"/>
          <w:kern w:val="0"/>
          <w:sz w:val="28"/>
          <w:szCs w:val="28"/>
        </w:rPr>
        <w:t>研</w:t>
      </w:r>
      <w:proofErr w:type="gramEnd"/>
      <w:r>
        <w:rPr>
          <w:rFonts w:ascii="仿宋_GB2312" w:eastAsia="仿宋_GB2312" w:hAnsi="仿宋_GB2312" w:cs="仿宋_GB2312" w:hint="eastAsia"/>
          <w:kern w:val="0"/>
          <w:sz w:val="28"/>
          <w:szCs w:val="28"/>
        </w:rPr>
        <w:t>判发达国家工程教育新趋势、新策略，以面向未来和领跑世界为目标追求，提出新工科人才培养的质量标准。深化工程教育国际交流与合作，既培养一批认同中国文化、熟悉中国标准的工科留学生，又鼓励具备条件的高校“走出去”，面向“一带一路”沿线国家培养工程科技人才、工程管理人才和工程教育师资。完善中国特色、国际实质等效的工程教育专业认证制度，将中国理念、中国标准转化为国际理念、国际标准，扩大我国工程教育的国际影响力，实现从“跟跑并跑”到“并跑领跑”。</w:t>
      </w:r>
    </w:p>
    <w:p w14:paraId="3DD0331B"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新工科建设是一个长期探索和实践的过程，我们将立足当前、面向未来，因时而动、返本开新，以动态的、发展的思维深入探索，以“踏石留印、抓铁有痕”的精神扎实推进。我们将以天大的魄力、天下的情怀砥砺前行，增强服务国家战略和区域发展的责任担当，增强工程教育改革发展的自信，汇聚起建设工程教育强国的磅礴力量。</w:t>
      </w:r>
    </w:p>
    <w:p w14:paraId="77457928" w14:textId="77777777" w:rsidR="00BC6301" w:rsidRDefault="00BC6301" w:rsidP="00BC6301">
      <w:pPr>
        <w:widowControl/>
        <w:jc w:val="left"/>
        <w:rPr>
          <w:rFonts w:ascii="仿宋_GB2312" w:eastAsia="仿宋_GB2312" w:hAnsi="仿宋_GB2312" w:cs="仿宋_GB2312"/>
          <w:kern w:val="0"/>
          <w:sz w:val="28"/>
          <w:szCs w:val="28"/>
        </w:rPr>
        <w:sectPr w:rsidR="00BC6301">
          <w:pgSz w:w="11906" w:h="16838"/>
          <w:pgMar w:top="1440" w:right="1800" w:bottom="1440" w:left="1800" w:header="851" w:footer="992" w:gutter="0"/>
          <w:cols w:space="720"/>
          <w:docGrid w:type="lines" w:linePitch="312"/>
        </w:sectPr>
      </w:pPr>
    </w:p>
    <w:p w14:paraId="3F45F861" w14:textId="77777777" w:rsidR="00BC6301" w:rsidRDefault="00BC6301" w:rsidP="00171592">
      <w:pPr>
        <w:widowControl/>
        <w:shd w:val="clear" w:color="auto" w:fill="FFFFFF"/>
        <w:snapToGrid w:val="0"/>
        <w:spacing w:line="520" w:lineRule="exact"/>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lastRenderedPageBreak/>
        <w:t>新工科建设指南（“北京指南”）</w:t>
      </w:r>
    </w:p>
    <w:p w14:paraId="7A567D06" w14:textId="77777777" w:rsidR="00BC6301" w:rsidRDefault="00BC6301" w:rsidP="00171592">
      <w:pPr>
        <w:widowControl/>
        <w:shd w:val="clear" w:color="auto" w:fill="FFFFFF"/>
        <w:snapToGrid w:val="0"/>
        <w:spacing w:line="520" w:lineRule="exact"/>
        <w:jc w:val="center"/>
        <w:rPr>
          <w:rFonts w:ascii="方正小标宋简体" w:eastAsia="方正小标宋简体" w:hAnsi="方正小标宋简体" w:cs="方正小标宋简体"/>
          <w:kern w:val="0"/>
          <w:sz w:val="28"/>
          <w:szCs w:val="28"/>
        </w:rPr>
      </w:pPr>
      <w:r>
        <w:rPr>
          <w:rFonts w:ascii="方正小标宋简体" w:eastAsia="方正小标宋简体" w:hAnsi="方正小标宋简体" w:cs="方正小标宋简体" w:hint="eastAsia"/>
          <w:kern w:val="0"/>
          <w:sz w:val="28"/>
          <w:szCs w:val="28"/>
        </w:rPr>
        <w:t>来源：新华网 2017年6月13日</w:t>
      </w:r>
    </w:p>
    <w:p w14:paraId="27ABB4BC" w14:textId="4A1094E3"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Calibri" w:eastAsia="仿宋_GB2312" w:hAnsi="Calibri" w:cs="Calibri"/>
          <w:kern w:val="0"/>
          <w:sz w:val="28"/>
          <w:szCs w:val="28"/>
        </w:rPr>
        <w:t> </w:t>
      </w:r>
      <w:r>
        <w:rPr>
          <w:rFonts w:ascii="仿宋_GB2312" w:eastAsia="仿宋_GB2312" w:hAnsi="仿宋_GB2312" w:cs="仿宋_GB2312" w:hint="eastAsia"/>
          <w:kern w:val="0"/>
          <w:sz w:val="28"/>
          <w:szCs w:val="28"/>
        </w:rPr>
        <w:t>“大业欲成，人才为重”。新工业革命加速进行，新工科建设势在必行。以新技术、新产业、新业态和新模式为特征的新经济呼唤新工科建设，国家一系列重大战略深入实施呼唤新工科建设，产业转型升级和新旧动能转换呼唤新工科建设，提升国际竞争力和国家硬实力呼唤新工科建设。6月9日，教育部在北京召开新工科研究与实践专家组成立暨第一次工作会议，全面启动、系统部署新工科建设。30余位来自高校、企业和研究机构的专家深入研讨新工业革命带来的时代新机遇、聚焦国家新需求、谋划工程教育新发展，审议通过《新工科研究与实践项目指南》，提出新工科建设指导意见。</w:t>
      </w:r>
    </w:p>
    <w:p w14:paraId="01416844"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1.明确目标要求。</w:t>
      </w:r>
      <w:r>
        <w:rPr>
          <w:rFonts w:ascii="仿宋_GB2312" w:eastAsia="仿宋_GB2312" w:hAnsi="仿宋_GB2312" w:cs="仿宋_GB2312" w:hint="eastAsia"/>
          <w:kern w:val="0"/>
          <w:sz w:val="28"/>
          <w:szCs w:val="28"/>
        </w:rPr>
        <w:t>深入贯彻习近平总书记系列重要讲话精神和治国</w:t>
      </w:r>
      <w:proofErr w:type="gramStart"/>
      <w:r>
        <w:rPr>
          <w:rFonts w:ascii="仿宋_GB2312" w:eastAsia="仿宋_GB2312" w:hAnsi="仿宋_GB2312" w:cs="仿宋_GB2312" w:hint="eastAsia"/>
          <w:kern w:val="0"/>
          <w:sz w:val="28"/>
          <w:szCs w:val="28"/>
        </w:rPr>
        <w:t>理政新理念</w:t>
      </w:r>
      <w:proofErr w:type="gramEnd"/>
      <w:r>
        <w:rPr>
          <w:rFonts w:ascii="仿宋_GB2312" w:eastAsia="仿宋_GB2312" w:hAnsi="仿宋_GB2312" w:cs="仿宋_GB2312" w:hint="eastAsia"/>
          <w:kern w:val="0"/>
          <w:sz w:val="28"/>
          <w:szCs w:val="28"/>
        </w:rPr>
        <w:t>新思想新战略，全面落实立德树人根本任务，面向产业界、面向世界、面向未来，以一流人才培养、一流本科教育、一流专业建设为目标，以加入《华盛顿协议》组织为契机，以实施“卓越工程师教育培养计划2.0版”为抓手，把握工科的新要求、加快建设发展新兴工科，持续深化工程教育改革，培养德学兼修、德才兼备的高素质工程人才，探索形成中国特色、世界水平的工程教育体系，加快从工程教育大国走向工程教育强国。</w:t>
      </w:r>
    </w:p>
    <w:p w14:paraId="4549B59F"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2.更加注重理念引领。</w:t>
      </w:r>
      <w:r>
        <w:rPr>
          <w:rFonts w:ascii="仿宋_GB2312" w:eastAsia="仿宋_GB2312" w:hAnsi="仿宋_GB2312" w:cs="仿宋_GB2312" w:hint="eastAsia"/>
          <w:kern w:val="0"/>
          <w:sz w:val="28"/>
          <w:szCs w:val="28"/>
        </w:rPr>
        <w:t>坚持立德树人、德学兼修，强化工科学生的家国情怀、国际视野、法治意识、生态意识和工程伦理意识等，着力培养“精益求精、追求卓越”的工匠精神。树立创新型工程教育理念，提升学生工程科技创新、创造能力；树立综合化工程教育理念，推进学科交叉培养；树立全周期工程教育理念，优化人才培养全过程、各环节，培养学生终身学习发展、适应时代要求的关键能力。全面落实“学生中心、成果导向、持续改进”的国际工程教育专业认证理念，</w:t>
      </w:r>
      <w:r>
        <w:rPr>
          <w:rFonts w:ascii="仿宋_GB2312" w:eastAsia="仿宋_GB2312" w:hAnsi="仿宋_GB2312" w:cs="仿宋_GB2312" w:hint="eastAsia"/>
          <w:kern w:val="0"/>
          <w:sz w:val="28"/>
          <w:szCs w:val="28"/>
        </w:rPr>
        <w:lastRenderedPageBreak/>
        <w:t>面向全体学生，关注学习成效，建设质量文化，持续提升工程人才培养水平。</w:t>
      </w:r>
    </w:p>
    <w:p w14:paraId="37C96217"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3.更加注重结构优化。</w:t>
      </w:r>
      <w:r>
        <w:rPr>
          <w:rFonts w:ascii="仿宋_GB2312" w:eastAsia="仿宋_GB2312" w:hAnsi="仿宋_GB2312" w:cs="仿宋_GB2312" w:hint="eastAsia"/>
          <w:kern w:val="0"/>
          <w:sz w:val="28"/>
          <w:szCs w:val="28"/>
        </w:rPr>
        <w:t>加强工程科技人才的需求调研，掌握产业发展最新的人才需求和未来发展方向，优化学科专业结构。一方面加快现有工科专业的改造升级，体现工程教育的新要求；另一方面主动布局新兴工科专业建设，积极设置前沿和紧缺学科专业，提前布局培养引领未来技术和产业发展的人才，争取由“跟跑者”向某些领域的“领跑者”转变，实现变轨超车。</w:t>
      </w:r>
    </w:p>
    <w:p w14:paraId="43C4DCAE"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4.更加注重模式创新。</w:t>
      </w:r>
      <w:r>
        <w:rPr>
          <w:rFonts w:ascii="仿宋_GB2312" w:eastAsia="仿宋_GB2312" w:hAnsi="仿宋_GB2312" w:cs="仿宋_GB2312" w:hint="eastAsia"/>
          <w:kern w:val="0"/>
          <w:sz w:val="28"/>
          <w:szCs w:val="28"/>
        </w:rPr>
        <w:t>完善多主体协同育人机制，突破社会参与人才培养的体制机制障碍，深入推进科教结合、产学融合、校企合作。建立多层次、多领域的校企联盟，深入推进产学研合作办学、合作育人、合作就业、合作发展，实现合作共赢。推动大学组织创新，探索建设一批与行业企业等共建共管的产业化学院，建设一批集教育、培训及研究于一体的区域共享型人才培养实践平台。探索多学科交叉融合的工程人才培养模式，建立跨学科交融的新型组织机构，开设跨学科课程，探索面向复杂工程问题的课程模式，组建跨学科教学团队、跨学科项目平台，推进跨学科合作学习。强化工程人才的创新创业能力培养，完善工科人才“创意-创新-创业”教育体系，以创新引领创业、创业带动就业，广泛搭建创业孵化基地、科技创业实习基地、</w:t>
      </w:r>
      <w:proofErr w:type="gramStart"/>
      <w:r>
        <w:rPr>
          <w:rFonts w:ascii="仿宋_GB2312" w:eastAsia="仿宋_GB2312" w:hAnsi="仿宋_GB2312" w:cs="仿宋_GB2312" w:hint="eastAsia"/>
          <w:kern w:val="0"/>
          <w:sz w:val="28"/>
          <w:szCs w:val="28"/>
        </w:rPr>
        <w:t>创客空间</w:t>
      </w:r>
      <w:proofErr w:type="gramEnd"/>
      <w:r>
        <w:rPr>
          <w:rFonts w:ascii="仿宋_GB2312" w:eastAsia="仿宋_GB2312" w:hAnsi="仿宋_GB2312" w:cs="仿宋_GB2312" w:hint="eastAsia"/>
          <w:kern w:val="0"/>
          <w:sz w:val="28"/>
          <w:szCs w:val="28"/>
        </w:rPr>
        <w:t>等创新创业平台，提升工科学生的创新精神、创业意识和创新创业能力。探索个性化人才培养模式，鼓励学生在教师指导下，根据专业兴趣和职业规划，选择专业和课程，给学生个性化发展提供更加广阔的空间。探索工程教育信息化教学改革，推进信息技术与工程教育深度融合，创新“互联网+”环境下工程教育教学方法，提升工程教育效率，提高教学效果。扎根中国、放眼全球，推进工程教育国际化，围绕“一带一路”战略实施，构建沿线国家工科高校战略联盟，</w:t>
      </w:r>
      <w:r>
        <w:rPr>
          <w:rFonts w:ascii="仿宋_GB2312" w:eastAsia="仿宋_GB2312" w:hAnsi="仿宋_GB2312" w:cs="仿宋_GB2312" w:hint="eastAsia"/>
          <w:kern w:val="0"/>
          <w:sz w:val="28"/>
          <w:szCs w:val="28"/>
        </w:rPr>
        <w:lastRenderedPageBreak/>
        <w:t>共同打造工程教育共同体，提升我国工程教育国际影响力和对国家战略的支撑能力。</w:t>
      </w:r>
    </w:p>
    <w:p w14:paraId="7252CE42"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5.更加注重质量保障。</w:t>
      </w:r>
      <w:r>
        <w:rPr>
          <w:rFonts w:ascii="仿宋_GB2312" w:eastAsia="仿宋_GB2312" w:hAnsi="仿宋_GB2312" w:cs="仿宋_GB2312" w:hint="eastAsia"/>
          <w:kern w:val="0"/>
          <w:sz w:val="28"/>
          <w:szCs w:val="28"/>
        </w:rPr>
        <w:t>加强工程人才培养质量标准体系建设，制定发布理工科专业类人才培养质量标准，作为专业设置、专业建设、教学质量评估的基本遵循。按照新工科建设要求，研制新兴工科专业质量标准，引导高校依据标准制定和优化人才培养方案。建立完善中国特色、国际实质等效的工程教育专业认证制度，把专业认证作为建设一流本科的重要抓手和基础性工程，用国际实质等效的标准引导专业教学，不断改进和提高专业人才培养质量。制订符合工程教育特点的师资评价标准与教师发展机制，探索与新工科相匹配的师资队伍建设路径，强化教师工程背景，对教师的产业经历提出明确要求并积极创造条件。推动高校形成内生的、有效的质量文化，强化生命线意识，将质量价值观落实到教育教学各环节，将质量要求内化为全校师生的共同价值追求和自觉行为。</w:t>
      </w:r>
    </w:p>
    <w:p w14:paraId="6DBFAC04"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6.更加注重分类发展。</w:t>
      </w:r>
      <w:r>
        <w:rPr>
          <w:rFonts w:ascii="仿宋_GB2312" w:eastAsia="仿宋_GB2312" w:hAnsi="仿宋_GB2312" w:cs="仿宋_GB2312" w:hint="eastAsia"/>
          <w:kern w:val="0"/>
          <w:sz w:val="28"/>
          <w:szCs w:val="28"/>
        </w:rPr>
        <w:t>促进高校在不同层次不同领域办出特色、办出水平，工科优势高校要对工程科技创新和产业创新发挥主体作用，综合性高校要对催生新技术和孕育新产业发挥引领作用，地方高校要对区域经济发展和产业转型升级发挥支撑作用。努力培养不同类型的卓越工程人才，全面提升工程教育质量。</w:t>
      </w:r>
    </w:p>
    <w:p w14:paraId="6D3700F9"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7.形成一批示范成果。</w:t>
      </w:r>
      <w:r>
        <w:rPr>
          <w:rFonts w:ascii="仿宋_GB2312" w:eastAsia="仿宋_GB2312" w:hAnsi="仿宋_GB2312" w:cs="仿宋_GB2312" w:hint="eastAsia"/>
          <w:kern w:val="0"/>
          <w:sz w:val="28"/>
          <w:szCs w:val="28"/>
        </w:rPr>
        <w:t>各类高校要审时度势、超前预判、主动适应、积极应答，根据办学定位和优势特色，深入开展多样化探索实践，努力在以下若干方面大胆改革、先行先试，实现重点突破，形成一批能用管用好用的改革成果：</w:t>
      </w:r>
    </w:p>
    <w:p w14:paraId="722D4378"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建设一批新型高水平理工科大学；</w:t>
      </w:r>
    </w:p>
    <w:p w14:paraId="4D824BE7"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建设一批多主体共建共管的产业化学院；</w:t>
      </w:r>
    </w:p>
    <w:p w14:paraId="1AA6B9C2"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建设一批产业急需的新兴工科专业；</w:t>
      </w:r>
    </w:p>
    <w:p w14:paraId="0930FCFB"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建设一批体现产业和技术最新发展的新课程；</w:t>
      </w:r>
    </w:p>
    <w:p w14:paraId="3765D0D2"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建设一批集教育、培训、研发于一体的实践平台；</w:t>
      </w:r>
    </w:p>
    <w:p w14:paraId="5808E580"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培养一批工程实践能力强的高水平专业教师；</w:t>
      </w:r>
    </w:p>
    <w:p w14:paraId="685937D7"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建设一批跨学科的新技术研发平台；</w:t>
      </w:r>
    </w:p>
    <w:p w14:paraId="41C012DD"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建设一批直接面向当地产业的技术创新服务平台；</w:t>
      </w:r>
    </w:p>
    <w:p w14:paraId="00A08760"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形成一批可推广的新工科建设改革成果。</w:t>
      </w:r>
    </w:p>
    <w:p w14:paraId="29760E3F"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复旦共识、天大行动和北京指南，构成了新工科建设的“三部曲”，奏响了人才培养主旋律，开拓了工程教育改革新路径。使命重在担当，实干铸就辉煌。我们将深入系统地开展新工科研究和实践，从理论上创新、从政策上完善、在实践中推进和落实，</w:t>
      </w:r>
      <w:proofErr w:type="gramStart"/>
      <w:r>
        <w:rPr>
          <w:rFonts w:ascii="仿宋_GB2312" w:eastAsia="仿宋_GB2312" w:hAnsi="仿宋_GB2312" w:cs="仿宋_GB2312" w:hint="eastAsia"/>
          <w:kern w:val="0"/>
          <w:sz w:val="28"/>
          <w:szCs w:val="28"/>
        </w:rPr>
        <w:t>一</w:t>
      </w:r>
      <w:proofErr w:type="gramEnd"/>
      <w:r>
        <w:rPr>
          <w:rFonts w:ascii="仿宋_GB2312" w:eastAsia="仿宋_GB2312" w:hAnsi="仿宋_GB2312" w:cs="仿宋_GB2312" w:hint="eastAsia"/>
          <w:kern w:val="0"/>
          <w:sz w:val="28"/>
          <w:szCs w:val="28"/>
        </w:rPr>
        <w:t>步步将建设工程教育强国的蓝图变成现实，建立中国模式、制定中国标准、形成中国品牌，打造世界工程创新中心和人才高地，为实现“两个一百年”奋斗目标和中华民族伟大复兴的中国</w:t>
      </w:r>
      <w:proofErr w:type="gramStart"/>
      <w:r>
        <w:rPr>
          <w:rFonts w:ascii="仿宋_GB2312" w:eastAsia="仿宋_GB2312" w:hAnsi="仿宋_GB2312" w:cs="仿宋_GB2312" w:hint="eastAsia"/>
          <w:kern w:val="0"/>
          <w:sz w:val="28"/>
          <w:szCs w:val="28"/>
        </w:rPr>
        <w:t>梦做出</w:t>
      </w:r>
      <w:proofErr w:type="gramEnd"/>
      <w:r>
        <w:rPr>
          <w:rFonts w:ascii="仿宋_GB2312" w:eastAsia="仿宋_GB2312" w:hAnsi="仿宋_GB2312" w:cs="仿宋_GB2312" w:hint="eastAsia"/>
          <w:kern w:val="0"/>
          <w:sz w:val="28"/>
          <w:szCs w:val="28"/>
        </w:rPr>
        <w:t>积极贡献！</w:t>
      </w:r>
    </w:p>
    <w:p w14:paraId="310D4C59"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Calibri" w:eastAsia="仿宋_GB2312" w:hAnsi="Calibri" w:cs="Calibri"/>
          <w:kern w:val="0"/>
          <w:sz w:val="28"/>
          <w:szCs w:val="28"/>
        </w:rPr>
        <w:t> </w:t>
      </w:r>
    </w:p>
    <w:p w14:paraId="6636BFEB" w14:textId="77777777" w:rsidR="00BC6301" w:rsidRDefault="00BC6301" w:rsidP="00BC6301">
      <w:pPr>
        <w:widowControl/>
        <w:shd w:val="clear" w:color="auto" w:fill="FFFFFF"/>
        <w:snapToGrid w:val="0"/>
        <w:spacing w:line="520" w:lineRule="exact"/>
        <w:ind w:firstLine="480"/>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“新工科”研究与实践项目指南简介</w:t>
      </w:r>
    </w:p>
    <w:p w14:paraId="5D6D8ACD"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《新工科研究与实践项目指南》分为五部分24个选题方向。</w:t>
      </w:r>
    </w:p>
    <w:p w14:paraId="4E72B656"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一、新理念选题</w:t>
      </w:r>
    </w:p>
    <w:p w14:paraId="21C9CF3F"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结合工程教育发展的历史与现实、国内外工程教育改革的经验和教训，分析研究新工科的内涵、特征、规律和发展趋势等，提出工程教育改革创新的理念和思路。包括：</w:t>
      </w:r>
    </w:p>
    <w:p w14:paraId="56205ABC"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1.新工科建设的若干基本问题研究</w:t>
      </w:r>
    </w:p>
    <w:p w14:paraId="3245B6A3"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2.新经济对工科人才需求的调研分析</w:t>
      </w:r>
    </w:p>
    <w:p w14:paraId="377C6AF9"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3.国际工程教育改革经验的比较与借鉴</w:t>
      </w:r>
    </w:p>
    <w:p w14:paraId="3B20B18B"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4.我国工程教育改革的历程与经验分析</w:t>
      </w:r>
    </w:p>
    <w:p w14:paraId="7047E83A"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二、新结构选题</w:t>
      </w:r>
    </w:p>
    <w:p w14:paraId="11A4E4E5"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面向产业、面向世界、面向未来，对传统工科专业进行改造升级，开展新兴工科专业建设的研究与探索等，推动学科专业结构改革与组织模式变革。包括：</w:t>
      </w:r>
    </w:p>
    <w:p w14:paraId="7DEDE75A"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5.面向新经济的工科专业改造升级路径探索与实践</w:t>
      </w:r>
    </w:p>
    <w:p w14:paraId="2AD15072"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6.多学科交叉复合的新兴工科专业建设探索与实践</w:t>
      </w:r>
    </w:p>
    <w:p w14:paraId="3B07FCDB"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7.理科衍生的新兴工科专业建设探索与实践</w:t>
      </w:r>
    </w:p>
    <w:p w14:paraId="3C7C366D"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8.工科专业设置及动态调整机制研究与实践</w:t>
      </w:r>
    </w:p>
    <w:p w14:paraId="0440B769"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三、新模式选题</w:t>
      </w:r>
    </w:p>
    <w:p w14:paraId="41C8F962"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在总结卓越工程师教育培养计划、CDIO等工程教育人才培养模式改革经验的基础上，深化产教融合、校企合作的人才培养模式改革、体制机制改革和大学组织模式创新。包括：</w:t>
      </w:r>
    </w:p>
    <w:p w14:paraId="5613EDF5"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9.新工科多方协同育人模式改革与实践</w:t>
      </w:r>
    </w:p>
    <w:p w14:paraId="559CA32C"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10.多学科交叉融合的工程人才培养模式探索与实践</w:t>
      </w:r>
    </w:p>
    <w:p w14:paraId="752CC0A6"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11.新工科人才的创新创业能力培养探索</w:t>
      </w:r>
    </w:p>
    <w:p w14:paraId="50E78F33"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12.新工科个性化人才培养模式探索与实践</w:t>
      </w:r>
    </w:p>
    <w:p w14:paraId="5E6D6AC5"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13.新工科高层次人才培养模式探索与实践</w:t>
      </w:r>
    </w:p>
    <w:p w14:paraId="26A60034"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四、</w:t>
      </w:r>
      <w:proofErr w:type="gramStart"/>
      <w:r>
        <w:rPr>
          <w:rFonts w:ascii="仿宋_GB2312" w:eastAsia="仿宋_GB2312" w:hAnsi="仿宋_GB2312" w:cs="仿宋_GB2312" w:hint="eastAsia"/>
          <w:b/>
          <w:bCs/>
          <w:kern w:val="0"/>
          <w:sz w:val="28"/>
          <w:szCs w:val="28"/>
        </w:rPr>
        <w:t>新质量</w:t>
      </w:r>
      <w:proofErr w:type="gramEnd"/>
      <w:r>
        <w:rPr>
          <w:rFonts w:ascii="仿宋_GB2312" w:eastAsia="仿宋_GB2312" w:hAnsi="仿宋_GB2312" w:cs="仿宋_GB2312" w:hint="eastAsia"/>
          <w:b/>
          <w:bCs/>
          <w:kern w:val="0"/>
          <w:sz w:val="28"/>
          <w:szCs w:val="28"/>
        </w:rPr>
        <w:t>选题</w:t>
      </w:r>
    </w:p>
    <w:p w14:paraId="49628F4D"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在完善中国特色、国际实质等效的工程教育专业认证制度的基础上，研究制订新工科专业人才培养质量标准、教师评价标准和专业评估体系，开展多维度的质量评价等。包括：</w:t>
      </w:r>
    </w:p>
    <w:p w14:paraId="65205097"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14.新兴工科专业人才培养质量标准研制</w:t>
      </w:r>
    </w:p>
    <w:p w14:paraId="23C0A5F8"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15.新工科基础课程体系（或通识教育课程体系）构建</w:t>
      </w:r>
    </w:p>
    <w:p w14:paraId="30ABF143"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16.面向新工科的工程实践教育体系与实践平台构建</w:t>
      </w:r>
    </w:p>
    <w:p w14:paraId="4F536CD5"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17.面向新工科建设的教师发展与评价激励机制探索</w:t>
      </w:r>
    </w:p>
    <w:p w14:paraId="4E830AE2"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18.新型工程教育信息化的探索与实践</w:t>
      </w:r>
    </w:p>
    <w:p w14:paraId="14456256"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19.新工科专业评价制度研究和探索</w:t>
      </w:r>
    </w:p>
    <w:p w14:paraId="44DA35BD"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lastRenderedPageBreak/>
        <w:t>五、新体系选题</w:t>
      </w:r>
    </w:p>
    <w:p w14:paraId="024C6BDB"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分析研究高校分类发展、工程人才分类培养的体系结构，提出推进工程教育办出特色和水平的宏观政策、组织体系和运行机制等。包括：</w:t>
      </w:r>
    </w:p>
    <w:p w14:paraId="48D25C04"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20.工科优势高校新工科建设进展和效果研究</w:t>
      </w:r>
    </w:p>
    <w:p w14:paraId="4920ECC8"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21.综合性高校新工科建设进展和效果研究</w:t>
      </w:r>
    </w:p>
    <w:p w14:paraId="0F2891A5"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22.地方高校新工科建设进展和效果研究</w:t>
      </w:r>
    </w:p>
    <w:p w14:paraId="22682A61"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23.工科专业类教学指导委员会分类推进新工科建设的研究与实践</w:t>
      </w:r>
    </w:p>
    <w:p w14:paraId="112E9100"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24.面向“一带一路”的工程教育国际化研究与实践</w:t>
      </w:r>
    </w:p>
    <w:p w14:paraId="427D6499" w14:textId="77777777" w:rsidR="00BC6301" w:rsidRDefault="00BC6301" w:rsidP="00BC6301">
      <w:pPr>
        <w:snapToGrid w:val="0"/>
        <w:spacing w:line="520" w:lineRule="exact"/>
        <w:rPr>
          <w:rFonts w:ascii="仿宋_GB2312" w:eastAsia="仿宋_GB2312" w:hAnsi="仿宋_GB2312" w:cs="仿宋_GB2312"/>
          <w:sz w:val="28"/>
          <w:szCs w:val="28"/>
        </w:rPr>
      </w:pPr>
    </w:p>
    <w:p w14:paraId="5AEB28F7" w14:textId="28A61EA7" w:rsidR="00BC6301" w:rsidRDefault="00BC6301">
      <w:r>
        <w:br w:type="page"/>
      </w:r>
    </w:p>
    <w:p w14:paraId="30B506EA" w14:textId="77777777" w:rsidR="00BC6301" w:rsidRDefault="00BC6301" w:rsidP="00171592">
      <w:pPr>
        <w:pStyle w:val="2"/>
      </w:pPr>
      <w:bookmarkStart w:id="16" w:name="_Toc24442428"/>
      <w:r>
        <w:rPr>
          <w:rFonts w:hint="eastAsia"/>
        </w:rPr>
        <w:lastRenderedPageBreak/>
        <w:t>新农科</w:t>
      </w:r>
      <w:proofErr w:type="gramStart"/>
      <w:r>
        <w:rPr>
          <w:rFonts w:hint="eastAsia"/>
        </w:rPr>
        <w:t>”</w:t>
      </w:r>
      <w:proofErr w:type="gramEnd"/>
      <w:r>
        <w:rPr>
          <w:rFonts w:hint="eastAsia"/>
        </w:rPr>
        <w:t>建设“安吉共识”“北大仓行动”</w:t>
      </w:r>
      <w:bookmarkEnd w:id="16"/>
    </w:p>
    <w:p w14:paraId="2BD71E05"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2019年6月和9月，教育部在浙江安吉和黑龙江哈尔滨分别举行研讨会，形成</w:t>
      </w:r>
      <w:proofErr w:type="gramStart"/>
      <w:r>
        <w:rPr>
          <w:rFonts w:ascii="仿宋_GB2312" w:eastAsia="仿宋_GB2312" w:hAnsi="仿宋_GB2312" w:cs="仿宋_GB2312" w:hint="eastAsia"/>
          <w:kern w:val="0"/>
          <w:sz w:val="28"/>
          <w:szCs w:val="28"/>
        </w:rPr>
        <w:t>了新你农科</w:t>
      </w:r>
      <w:proofErr w:type="gramEnd"/>
      <w:r>
        <w:rPr>
          <w:rFonts w:ascii="仿宋_GB2312" w:eastAsia="仿宋_GB2312" w:hAnsi="仿宋_GB2312" w:cs="仿宋_GB2312" w:hint="eastAsia"/>
          <w:kern w:val="0"/>
          <w:sz w:val="28"/>
          <w:szCs w:val="28"/>
        </w:rPr>
        <w:t>建设的“安吉共识”和“北大仓行动”。</w:t>
      </w:r>
    </w:p>
    <w:p w14:paraId="76A76594"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安吉共识》是“第一部曲”，为新农科建设画好了“施工图”。《北大仓行动》是第二部曲，为新农科建设打好“基础桩”。“第三部曲”将在首都北京推出新农科建设“北京指南”，启动一批新农科建设研究与实践项目，发出新农科建设的“开</w:t>
      </w:r>
      <w:proofErr w:type="gramStart"/>
      <w:r>
        <w:rPr>
          <w:rFonts w:ascii="仿宋_GB2312" w:eastAsia="仿宋_GB2312" w:hAnsi="仿宋_GB2312" w:cs="仿宋_GB2312" w:hint="eastAsia"/>
          <w:kern w:val="0"/>
          <w:sz w:val="28"/>
          <w:szCs w:val="28"/>
        </w:rPr>
        <w:t>工令</w:t>
      </w:r>
      <w:proofErr w:type="gramEnd"/>
      <w:r>
        <w:rPr>
          <w:rFonts w:ascii="仿宋_GB2312" w:eastAsia="仿宋_GB2312" w:hAnsi="仿宋_GB2312" w:cs="仿宋_GB2312" w:hint="eastAsia"/>
          <w:kern w:val="0"/>
          <w:sz w:val="28"/>
          <w:szCs w:val="28"/>
        </w:rPr>
        <w:t>”。唱响了“三部曲”，新农科就将在新时代扬帆起航，全面掀起高等农林教育的“质量革命”，为中国高等农林教育带来改革发展的春天。</w:t>
      </w:r>
    </w:p>
    <w:p w14:paraId="0EF0CEB6"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p>
    <w:p w14:paraId="4736DDFB"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Calibri" w:eastAsia="仿宋_GB2312" w:hAnsi="Calibri" w:cs="Calibri"/>
          <w:kern w:val="0"/>
          <w:sz w:val="28"/>
          <w:szCs w:val="28"/>
        </w:rPr>
        <w:t> </w:t>
      </w:r>
    </w:p>
    <w:p w14:paraId="1EEEB310" w14:textId="77777777" w:rsidR="00BC6301" w:rsidRDefault="00BC6301" w:rsidP="00BC6301">
      <w:pPr>
        <w:widowControl/>
        <w:shd w:val="clear" w:color="auto" w:fill="FFFFFF"/>
        <w:snapToGrid w:val="0"/>
        <w:spacing w:line="520" w:lineRule="exact"/>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安吉共识——中国新农科建设宣言</w:t>
      </w:r>
    </w:p>
    <w:p w14:paraId="46582E3A" w14:textId="77777777" w:rsidR="00BC6301" w:rsidRDefault="00BC6301" w:rsidP="00BC6301">
      <w:pPr>
        <w:widowControl/>
        <w:shd w:val="clear" w:color="auto" w:fill="FFFFFF"/>
        <w:snapToGrid w:val="0"/>
        <w:spacing w:line="520" w:lineRule="exact"/>
        <w:ind w:firstLine="480"/>
        <w:jc w:val="center"/>
        <w:rPr>
          <w:rFonts w:ascii="方正小标宋简体" w:eastAsia="方正小标宋简体" w:hAnsi="方正小标宋简体" w:cs="方正小标宋简体"/>
          <w:kern w:val="0"/>
          <w:sz w:val="28"/>
          <w:szCs w:val="28"/>
        </w:rPr>
      </w:pPr>
      <w:r>
        <w:rPr>
          <w:rFonts w:ascii="方正小标宋简体" w:eastAsia="方正小标宋简体" w:hAnsi="方正小标宋简体" w:cs="方正小标宋简体" w:hint="eastAsia"/>
          <w:kern w:val="0"/>
          <w:sz w:val="28"/>
          <w:szCs w:val="28"/>
        </w:rPr>
        <w:t>来源：</w:t>
      </w:r>
      <w:proofErr w:type="gramStart"/>
      <w:r>
        <w:rPr>
          <w:rFonts w:ascii="方正小标宋简体" w:eastAsia="方正小标宋简体" w:hAnsi="方正小标宋简体" w:cs="方正小标宋简体" w:hint="eastAsia"/>
          <w:kern w:val="0"/>
          <w:sz w:val="28"/>
          <w:szCs w:val="28"/>
        </w:rPr>
        <w:t>人民网</w:t>
      </w:r>
      <w:proofErr w:type="gramEnd"/>
      <w:r>
        <w:rPr>
          <w:rFonts w:ascii="方正小标宋简体" w:eastAsia="方正小标宋简体" w:hAnsi="方正小标宋简体" w:cs="方正小标宋简体" w:hint="eastAsia"/>
          <w:kern w:val="0"/>
          <w:sz w:val="28"/>
          <w:szCs w:val="28"/>
        </w:rPr>
        <w:t xml:space="preserve"> 2019年6月28日</w:t>
      </w:r>
    </w:p>
    <w:p w14:paraId="3FF23080"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我们的共识:新时代新使命要求高等农林教育必须创新发展</w:t>
      </w:r>
    </w:p>
    <w:p w14:paraId="493B78A3"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没有农业农村现代化，就没有整个国家现代化。新时代对高等农林教育提出了前所未有的重要使命。打赢脱贫攻坚战，高等农林教育责无旁贷；实施乡村振兴战略，高等农林教育重任在肩；推进生态文明建设，高等农林教育义不容辞；打造美丽幸福中国，高等农林教育大有作为。面对农业全面升级、农村全面进步、农民全面发展的新要求，面对全球科技革命和产业变革奔腾而至的新浪潮，面对农林教育发展的深层次问题与严峻挑战，迫切需要中国高等农林教育以时不我待的使命感紧迫感锐意改革，加快建设新农科，为更加有效保障粮食安全，更加有效服务乡村治理和乡村文化建设，更加有效保证人民群众营养健康，更加有效促进人与自然的和谐共生，着力培养农业现代化的领跑者、乡村振兴的引领者、美丽中国的建设者，为打造天蓝山青水净、食品安全、生活恬静的美丽幸福中国做出历史性的新贡献。</w:t>
      </w:r>
    </w:p>
    <w:p w14:paraId="098FF2C3"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我们的任务:新农业新乡村新农民新生态建设必须发展新农科</w:t>
      </w:r>
    </w:p>
    <w:p w14:paraId="7260EBBE"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面向新农业。新农业是确保国家粮食安全之业，更是三产融合之业、绿色发展之业。新农科建设要致力于促进农业产业体系、生产体系、经营体系转型升级，优化学科专业结构，重塑农业教育链、拓展农业产业链、提升农业价值链，推动我国由农业大国向农业强国跨越。</w:t>
      </w:r>
    </w:p>
    <w:p w14:paraId="0B40CE1D"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面向新乡村。新乡村是农业生产之地，更是产业兴旺之地、生态宜居之地。新农科建设要致力于促进乡村产业发展，服务城乡融合和乡村治理，把高校的人才、智力和科技资源辐射到广阔农村，促进乡村成为安居乐业的美好家园。</w:t>
      </w:r>
    </w:p>
    <w:p w14:paraId="502FEC33"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面向新农民。新农民是健康食品和原材料生产者，更是现代产业经营者、美丽乡村守护者。新农科要致力于服务农业新型经营主体发展，融合现代科技和管理知识，培育新型职业农民，助推乡村人才振兴。</w:t>
      </w:r>
    </w:p>
    <w:p w14:paraId="59854D2C"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面向新生态。新生态是人与自然和谐共生的命运共同体，更是经济社会发展的新的生产力。新农科建设要致力于服务山水林田湖草系统治理，树立和</w:t>
      </w:r>
      <w:proofErr w:type="gramStart"/>
      <w:r>
        <w:rPr>
          <w:rFonts w:ascii="仿宋_GB2312" w:eastAsia="仿宋_GB2312" w:hAnsi="仿宋_GB2312" w:cs="仿宋_GB2312" w:hint="eastAsia"/>
          <w:kern w:val="0"/>
          <w:sz w:val="28"/>
          <w:szCs w:val="28"/>
        </w:rPr>
        <w:t>践行</w:t>
      </w:r>
      <w:proofErr w:type="gramEnd"/>
      <w:r>
        <w:rPr>
          <w:rFonts w:ascii="仿宋_GB2312" w:eastAsia="仿宋_GB2312" w:hAnsi="仿宋_GB2312" w:cs="仿宋_GB2312" w:hint="eastAsia"/>
          <w:kern w:val="0"/>
          <w:sz w:val="28"/>
          <w:szCs w:val="28"/>
        </w:rPr>
        <w:t>“绿水青山就是金山银山”的理念，提升生态成长力，助力美丽中国建设。</w:t>
      </w:r>
    </w:p>
    <w:p w14:paraId="69EE795B"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我们的目标:扎根中国大地掀起高等农林教育的质量革命</w:t>
      </w:r>
    </w:p>
    <w:p w14:paraId="7CB2993B"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开改革发展新路。开创农林教育新格局，走融合发展之路，打破固有学科边界，破除原有专业壁垒，推进农工、农理、农医、农文深度交叉融合创新发展，综合性高校要发挥学科综合优势支持支撑涉农专业发展，农林高校要实现以农林为特色优势的多科性协调协同发展。创多元发展之路，服务国家粮食安全、农业绿色生产、生态可持续发展，以需求的多元化推进发展的差异化特色化，构建灵活的教育体系和科学的评价体系，推进人才培养从同构化向多样化转变，实现多类型多层次发展。探协同发展之路，创建产学研合作办学、合作育人、</w:t>
      </w:r>
      <w:r>
        <w:rPr>
          <w:rFonts w:ascii="仿宋_GB2312" w:eastAsia="仿宋_GB2312" w:hAnsi="仿宋_GB2312" w:cs="仿宋_GB2312" w:hint="eastAsia"/>
          <w:kern w:val="0"/>
          <w:sz w:val="28"/>
          <w:szCs w:val="28"/>
        </w:rPr>
        <w:lastRenderedPageBreak/>
        <w:t>合作就业、合作发展的“旋转门”，推动建设每省“一校一所”联盟、农科教合作育人基地，推进人才培养链与产业链对接融合、教育资源与科研资源紧密整合。举全国涉农高校人才培养和科技服务之力助力脱贫攻坚和乡村振兴，汇聚起新时代新农业新乡村新农民新生态发展的磅礴力量。</w:t>
      </w:r>
    </w:p>
    <w:p w14:paraId="6AAD7254"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育卓越农林新才。打造人才培养新模式，实施卓越农林人才教育培养计划升级版。对接农业创新发展新要求，着力提升学生的创新意识、创新能力和科研素养，培养一批高层次、高水平、国际化的创新型农林人才；对接乡村一二三产业融合发展新要求，着力提升学生综合实践能力，培养一批多学科背景、高素质的复合应用型农林人才；对接现代职业农民素养发展新要求，着力提升学生生产技能和经营管理能力，培养一批爱农业、懂技术、善经营的下得去、留得住、离不开的实用技能型农林人才，培育领军型职业农民。激励青年学子在农业农村广阔天地建功立业，为乡村振兴和生态文明建设注入源源不断的青春力量。</w:t>
      </w:r>
    </w:p>
    <w:p w14:paraId="1B07F123"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树农林教育新标。构建农林教育质量新标准，建设“金专”，基于农林产业发展前沿、基于生产生活生态多维度服务、基于新兴交叉跨界融合科技发展，优化增量，主动布局新兴农科专业，服务智能农业、休闲农业、森林康养、生态修复等新产业新业态发展；调整存量，用生物技术、信息技术、工程技术等现代科学技术改造提升现有涉农专业，加速推进农林专业供给侧改革。建设“金课”，基于农林实际问题、基于农林产业案例、基于科学技术前沿，开发新时代农林优质课程资源，创新以学生发展为中心的教育教学方法，推进农林教育教学与信息技术深度融合，提升农林课程的高阶性、创新性和挑战度。建设“高地”，构建校内实践教学基地与校外实习基地协同联动的实践教学平台，建设一批区域性共建共享农林实践教学基地，让农林教</w:t>
      </w:r>
      <w:r>
        <w:rPr>
          <w:rFonts w:ascii="仿宋_GB2312" w:eastAsia="仿宋_GB2312" w:hAnsi="仿宋_GB2312" w:cs="仿宋_GB2312" w:hint="eastAsia"/>
          <w:kern w:val="0"/>
          <w:sz w:val="28"/>
          <w:szCs w:val="28"/>
        </w:rPr>
        <w:lastRenderedPageBreak/>
        <w:t>育走下“黑板”、走出教室、走进山水林田湖草，补齐农林教育实践短板。建设一批农林类一流专业、一流课程和一流实践基地，倾心打造高等农林教育“质量中国”品牌。</w:t>
      </w:r>
    </w:p>
    <w:p w14:paraId="1ABA7F6B"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我们的责任:为世界高等农林教育发展贡献中国方案</w:t>
      </w:r>
    </w:p>
    <w:p w14:paraId="7FB6EC15"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不忘初心、牢记使命，扎根中国大地办好高等农林教育，倾心倾力服务中国农业农村现代化和中华民族伟大复兴事业，是新时代中国高等教育肩负的庄严神圣使命。同时，作为世界农业大国、第一人口大国、第一发展中大国、第一高教大国，中国高等农林教育可以为解决全球粮食安全，农业农村发展，生态可持续发展，为服务人类命运共同体，共建美丽地球村贡献中国智慧、提供中国方案。这既是中国高等教育的责任担当，也是中国高等教育的世界情怀。</w:t>
      </w:r>
    </w:p>
    <w:p w14:paraId="278BD505"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中国强，农业必须强；中国美，乡村必须美；中国富，农民必须富。中国实现现代化，农业农村必须实现现代化。</w:t>
      </w:r>
    </w:p>
    <w:p w14:paraId="3A77F02B"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中国新农科建设，我们从安吉出发！</w:t>
      </w:r>
    </w:p>
    <w:p w14:paraId="264562D0" w14:textId="77777777" w:rsidR="00BC6301" w:rsidRDefault="00BC6301" w:rsidP="00BC6301">
      <w:pPr>
        <w:pStyle w:val="a4"/>
        <w:shd w:val="clear" w:color="auto" w:fill="FFFFFF"/>
        <w:snapToGrid w:val="0"/>
        <w:spacing w:before="0" w:beforeAutospacing="0" w:after="0" w:afterAutospacing="0" w:line="520" w:lineRule="exact"/>
        <w:ind w:firstLine="334"/>
        <w:jc w:val="both"/>
        <w:rPr>
          <w:rFonts w:ascii="Times New Roman" w:eastAsia="微软雅黑" w:hAnsi="Times New Roman"/>
          <w:b/>
          <w:bCs/>
          <w:color w:val="2B2B2B"/>
          <w:sz w:val="28"/>
          <w:szCs w:val="28"/>
        </w:rPr>
      </w:pPr>
      <w:r>
        <w:rPr>
          <w:rFonts w:ascii="Times New Roman" w:eastAsia="微软雅黑" w:hAnsi="Times New Roman"/>
          <w:b/>
          <w:bCs/>
          <w:color w:val="2B2B2B"/>
          <w:sz w:val="28"/>
          <w:szCs w:val="28"/>
          <w:shd w:val="clear" w:color="auto" w:fill="FFFFFF"/>
        </w:rPr>
        <w:t>Anji Consensus</w:t>
      </w:r>
    </w:p>
    <w:p w14:paraId="4EEC7A16" w14:textId="77777777" w:rsidR="00BC6301" w:rsidRDefault="00BC6301" w:rsidP="00BC6301">
      <w:pPr>
        <w:pStyle w:val="a4"/>
        <w:shd w:val="clear" w:color="auto" w:fill="FFFFFF"/>
        <w:snapToGrid w:val="0"/>
        <w:spacing w:before="0" w:beforeAutospacing="0" w:after="0" w:afterAutospacing="0" w:line="520" w:lineRule="exact"/>
        <w:ind w:firstLine="334"/>
        <w:jc w:val="both"/>
        <w:rPr>
          <w:rFonts w:ascii="Times New Roman" w:eastAsia="微软雅黑" w:hAnsi="Times New Roman"/>
          <w:color w:val="2B2B2B"/>
          <w:sz w:val="28"/>
          <w:szCs w:val="28"/>
        </w:rPr>
      </w:pPr>
      <w:r>
        <w:rPr>
          <w:rFonts w:ascii="Times New Roman" w:eastAsia="微软雅黑" w:hAnsi="Times New Roman"/>
          <w:b/>
          <w:bCs/>
          <w:color w:val="2B2B2B"/>
          <w:sz w:val="28"/>
          <w:szCs w:val="28"/>
          <w:shd w:val="clear" w:color="auto" w:fill="FFFFFF"/>
        </w:rPr>
        <w:t xml:space="preserve">——Declaration on the Development of Emerging Agricultural </w:t>
      </w:r>
      <w:r>
        <w:rPr>
          <w:rFonts w:ascii="Times New Roman" w:eastAsia="微软雅黑" w:hAnsi="Times New Roman"/>
          <w:color w:val="2B2B2B"/>
          <w:sz w:val="28"/>
          <w:szCs w:val="28"/>
          <w:shd w:val="clear" w:color="auto" w:fill="FFFFFF"/>
        </w:rPr>
        <w:t>Education in China</w:t>
      </w:r>
    </w:p>
    <w:p w14:paraId="6114847E" w14:textId="77777777" w:rsidR="00BC6301" w:rsidRDefault="00BC6301" w:rsidP="00BC6301">
      <w:pPr>
        <w:pStyle w:val="a4"/>
        <w:shd w:val="clear" w:color="auto" w:fill="FFFFFF"/>
        <w:snapToGrid w:val="0"/>
        <w:spacing w:before="0" w:beforeAutospacing="0" w:after="0" w:afterAutospacing="0" w:line="520" w:lineRule="exact"/>
        <w:ind w:firstLine="334"/>
        <w:jc w:val="both"/>
        <w:rPr>
          <w:rFonts w:ascii="Times New Roman" w:eastAsia="微软雅黑" w:hAnsi="Times New Roman"/>
          <w:color w:val="2B2B2B"/>
          <w:sz w:val="28"/>
          <w:szCs w:val="28"/>
        </w:rPr>
      </w:pPr>
      <w:r>
        <w:rPr>
          <w:rFonts w:ascii="Times New Roman" w:eastAsia="微软雅黑" w:hAnsi="Times New Roman"/>
          <w:color w:val="2B2B2B"/>
          <w:sz w:val="28"/>
          <w:szCs w:val="28"/>
          <w:shd w:val="clear" w:color="auto" w:fill="FFFFFF"/>
        </w:rPr>
        <w:t>On June 28, 2019, more than 100 secretaries of the party committees and presidents from agricultural universities across China as well as agricultural and forestry education experts gathered in Yu village, Anji County, Zhejiang province, the birthplace of the Concept of "lucid waters and lush mountains being invaluable assets“, to discuss the development of China's higher agricultural and forestry education in the new era and jointly issued the Anji Consensus-Declaration on the Development of Emerging Agricultural Education in China.</w:t>
      </w:r>
    </w:p>
    <w:p w14:paraId="6B2BC231" w14:textId="77777777" w:rsidR="00BC6301" w:rsidRDefault="00BC6301" w:rsidP="00BC6301">
      <w:pPr>
        <w:pStyle w:val="a4"/>
        <w:shd w:val="clear" w:color="auto" w:fill="FFFFFF"/>
        <w:snapToGrid w:val="0"/>
        <w:spacing w:before="0" w:beforeAutospacing="0" w:after="0" w:afterAutospacing="0" w:line="520" w:lineRule="exact"/>
        <w:ind w:firstLine="334"/>
        <w:jc w:val="both"/>
        <w:rPr>
          <w:rFonts w:ascii="Times New Roman" w:eastAsia="微软雅黑" w:hAnsi="Times New Roman"/>
          <w:color w:val="2B2B2B"/>
          <w:sz w:val="28"/>
          <w:szCs w:val="28"/>
        </w:rPr>
      </w:pPr>
      <w:r>
        <w:rPr>
          <w:rFonts w:ascii="Times New Roman" w:eastAsia="微软雅黑" w:hAnsi="Times New Roman"/>
          <w:color w:val="2B2B2B"/>
          <w:sz w:val="28"/>
          <w:szCs w:val="28"/>
          <w:shd w:val="clear" w:color="auto" w:fill="FFFFFF"/>
        </w:rPr>
        <w:t xml:space="preserve">Our </w:t>
      </w:r>
      <w:proofErr w:type="spellStart"/>
      <w:proofErr w:type="gramStart"/>
      <w:r>
        <w:rPr>
          <w:rFonts w:ascii="Times New Roman" w:eastAsia="微软雅黑" w:hAnsi="Times New Roman"/>
          <w:color w:val="2B2B2B"/>
          <w:sz w:val="28"/>
          <w:szCs w:val="28"/>
          <w:shd w:val="clear" w:color="auto" w:fill="FFFFFF"/>
        </w:rPr>
        <w:t>Consensus:New</w:t>
      </w:r>
      <w:proofErr w:type="spellEnd"/>
      <w:proofErr w:type="gramEnd"/>
      <w:r>
        <w:rPr>
          <w:rFonts w:ascii="Times New Roman" w:eastAsia="微软雅黑" w:hAnsi="Times New Roman"/>
          <w:color w:val="2B2B2B"/>
          <w:sz w:val="28"/>
          <w:szCs w:val="28"/>
          <w:shd w:val="clear" w:color="auto" w:fill="FFFFFF"/>
        </w:rPr>
        <w:t xml:space="preserve"> Era and New Missions Demand Innovative </w:t>
      </w:r>
      <w:r>
        <w:rPr>
          <w:rFonts w:ascii="Times New Roman" w:eastAsia="微软雅黑" w:hAnsi="Times New Roman"/>
          <w:color w:val="2B2B2B"/>
          <w:sz w:val="28"/>
          <w:szCs w:val="28"/>
          <w:shd w:val="clear" w:color="auto" w:fill="FFFFFF"/>
        </w:rPr>
        <w:lastRenderedPageBreak/>
        <w:t>Development of Higher Agricultural and Forestry Education</w:t>
      </w:r>
    </w:p>
    <w:p w14:paraId="08C5CBA3" w14:textId="77777777" w:rsidR="00BC6301" w:rsidRDefault="00BC6301" w:rsidP="00BC6301">
      <w:pPr>
        <w:pStyle w:val="a4"/>
        <w:shd w:val="clear" w:color="auto" w:fill="FFFFFF"/>
        <w:snapToGrid w:val="0"/>
        <w:spacing w:before="0" w:beforeAutospacing="0" w:after="0" w:afterAutospacing="0" w:line="520" w:lineRule="exact"/>
        <w:ind w:firstLine="334"/>
        <w:jc w:val="both"/>
        <w:rPr>
          <w:rFonts w:ascii="Times New Roman" w:eastAsia="微软雅黑" w:hAnsi="Times New Roman"/>
          <w:color w:val="2B2B2B"/>
          <w:sz w:val="28"/>
          <w:szCs w:val="28"/>
        </w:rPr>
      </w:pPr>
      <w:r>
        <w:rPr>
          <w:rFonts w:ascii="Times New Roman" w:eastAsia="微软雅黑" w:hAnsi="Times New Roman"/>
          <w:color w:val="2B2B2B"/>
          <w:sz w:val="28"/>
          <w:szCs w:val="28"/>
          <w:shd w:val="clear" w:color="auto" w:fill="FFFFFF"/>
        </w:rPr>
        <w:t>Without agricultural and rural modernization, there would be no modernization of the whole country. The new era has given rise to unprecedented missions for China’s higher agricultural and forestry education, which must fulfill its share of the heavy responsibilities of winning the tough battle against poverty, implementing rural revitalization strategies and promoting eco-civilization. In building a beautiful and blissful China, higher agricultural and forestry education can make huge contributions. In the face of the emerging needs from agricultural upgrading, rural progress and farmers’ development in an all-round way, the emerging needs from a new wave of global scientific and technological revolution and industrial transformation, and the emerging needs from deep-seated problems and austere challenges in the development of agricultural and forestry education, we must reform with a sense of mission, urgency and determination to speed up the development of higher education in agriculture. More contributions are expected in food security, rural governance and cultural construction, people’s nutrition and health and the harmonious symbiosis between man and nature. Focus will be put on cultivating leaders of agricultural modernization, leaders of rural revitalization and builders of a beautiful China. In doing so, we are committed to make historic contributions in building a beautiful and blissful China where people enjoy clear sky, blue mountains, clean water, safe food and a peaceful life.</w:t>
      </w:r>
    </w:p>
    <w:p w14:paraId="2721ED2E" w14:textId="77777777" w:rsidR="00BC6301" w:rsidRDefault="00BC6301" w:rsidP="00BC6301">
      <w:pPr>
        <w:pStyle w:val="a4"/>
        <w:shd w:val="clear" w:color="auto" w:fill="FFFFFF"/>
        <w:snapToGrid w:val="0"/>
        <w:spacing w:before="0" w:beforeAutospacing="0" w:after="0" w:afterAutospacing="0" w:line="520" w:lineRule="exact"/>
        <w:ind w:firstLine="334"/>
        <w:jc w:val="both"/>
        <w:rPr>
          <w:rFonts w:ascii="Times New Roman" w:eastAsia="微软雅黑" w:hAnsi="Times New Roman"/>
          <w:color w:val="2B2B2B"/>
          <w:sz w:val="28"/>
          <w:szCs w:val="28"/>
        </w:rPr>
      </w:pPr>
      <w:r>
        <w:rPr>
          <w:rFonts w:ascii="Times New Roman" w:eastAsia="微软雅黑" w:hAnsi="Times New Roman"/>
          <w:color w:val="2B2B2B"/>
          <w:sz w:val="28"/>
          <w:szCs w:val="28"/>
          <w:shd w:val="clear" w:color="auto" w:fill="FFFFFF"/>
        </w:rPr>
        <w:t xml:space="preserve">Our </w:t>
      </w:r>
      <w:proofErr w:type="spellStart"/>
      <w:proofErr w:type="gramStart"/>
      <w:r>
        <w:rPr>
          <w:rFonts w:ascii="Times New Roman" w:eastAsia="微软雅黑" w:hAnsi="Times New Roman"/>
          <w:color w:val="2B2B2B"/>
          <w:sz w:val="28"/>
          <w:szCs w:val="28"/>
          <w:shd w:val="clear" w:color="auto" w:fill="FFFFFF"/>
        </w:rPr>
        <w:t>Mission:New</w:t>
      </w:r>
      <w:proofErr w:type="spellEnd"/>
      <w:proofErr w:type="gramEnd"/>
      <w:r>
        <w:rPr>
          <w:rFonts w:ascii="Times New Roman" w:eastAsia="微软雅黑" w:hAnsi="Times New Roman"/>
          <w:color w:val="2B2B2B"/>
          <w:sz w:val="28"/>
          <w:szCs w:val="28"/>
          <w:shd w:val="clear" w:color="auto" w:fill="FFFFFF"/>
        </w:rPr>
        <w:t xml:space="preserve"> Agriculture, New Countryside, New Farmers and New Ecology Demand Emerging Agricultural Education</w:t>
      </w:r>
    </w:p>
    <w:p w14:paraId="5B94C3B1" w14:textId="77777777" w:rsidR="00BC6301" w:rsidRDefault="00BC6301" w:rsidP="00BC6301">
      <w:pPr>
        <w:pStyle w:val="a4"/>
        <w:shd w:val="clear" w:color="auto" w:fill="FFFFFF"/>
        <w:snapToGrid w:val="0"/>
        <w:spacing w:before="0" w:beforeAutospacing="0" w:after="0" w:afterAutospacing="0" w:line="520" w:lineRule="exact"/>
        <w:ind w:firstLine="334"/>
        <w:jc w:val="both"/>
        <w:rPr>
          <w:rFonts w:ascii="Times New Roman" w:eastAsia="微软雅黑" w:hAnsi="Times New Roman"/>
          <w:color w:val="2B2B2B"/>
          <w:sz w:val="28"/>
          <w:szCs w:val="28"/>
        </w:rPr>
      </w:pPr>
      <w:r>
        <w:rPr>
          <w:rFonts w:ascii="Times New Roman" w:eastAsia="微软雅黑" w:hAnsi="Times New Roman"/>
          <w:color w:val="2B2B2B"/>
          <w:sz w:val="28"/>
          <w:szCs w:val="28"/>
          <w:shd w:val="clear" w:color="auto" w:fill="FFFFFF"/>
        </w:rPr>
        <w:t xml:space="preserve">For the new agriculture. New agriculture is an assurance of national </w:t>
      </w:r>
      <w:r>
        <w:rPr>
          <w:rFonts w:ascii="Times New Roman" w:eastAsia="微软雅黑" w:hAnsi="Times New Roman"/>
          <w:color w:val="2B2B2B"/>
          <w:sz w:val="28"/>
          <w:szCs w:val="28"/>
          <w:shd w:val="clear" w:color="auto" w:fill="FFFFFF"/>
        </w:rPr>
        <w:lastRenderedPageBreak/>
        <w:t>food security, an integration of the primary, secondary, and tertiary industries in rural areas and an industry of green development. Emerging agricultural education should focus on promoting transformation and upgrading of the systems for agricultural industry, agricultural production and agricultural management, optimizing disciplinary structure of agriculture studies, reshaping agricultural education chain, expanding agricultural industry chain and upgrading agricultural value chain so as to propel China's leap from a large agricultural country to a strong agricultural country.</w:t>
      </w:r>
    </w:p>
    <w:p w14:paraId="7524502A" w14:textId="77777777" w:rsidR="00BC6301" w:rsidRDefault="00BC6301" w:rsidP="00BC6301">
      <w:pPr>
        <w:pStyle w:val="a4"/>
        <w:shd w:val="clear" w:color="auto" w:fill="FFFFFF"/>
        <w:snapToGrid w:val="0"/>
        <w:spacing w:before="0" w:beforeAutospacing="0" w:after="0" w:afterAutospacing="0" w:line="520" w:lineRule="exact"/>
        <w:ind w:firstLine="334"/>
        <w:jc w:val="both"/>
        <w:rPr>
          <w:rFonts w:ascii="Times New Roman" w:eastAsia="微软雅黑" w:hAnsi="Times New Roman"/>
          <w:color w:val="2B2B2B"/>
          <w:sz w:val="28"/>
          <w:szCs w:val="28"/>
        </w:rPr>
      </w:pPr>
      <w:r>
        <w:rPr>
          <w:rFonts w:ascii="Times New Roman" w:eastAsia="微软雅黑" w:hAnsi="Times New Roman"/>
          <w:color w:val="2B2B2B"/>
          <w:sz w:val="28"/>
          <w:szCs w:val="28"/>
          <w:shd w:val="clear" w:color="auto" w:fill="FFFFFF"/>
        </w:rPr>
        <w:t>For a new countryside. A new countryside is not only the place of agricultural production, but also the place of industrial prosperity and ecological livability. Emerging agricultural education should be devoted to promoting the development of rural industries, serving urban-rural integration and rural governance as well as radiating talents, brain power and scientific and technological resources from universities to vast rural areas so as to make the rural areas a beautiful home to live and work in peace and contentment.</w:t>
      </w:r>
    </w:p>
    <w:p w14:paraId="0D24468F" w14:textId="77777777" w:rsidR="00BC6301" w:rsidRDefault="00BC6301" w:rsidP="00BC6301">
      <w:pPr>
        <w:pStyle w:val="a4"/>
        <w:shd w:val="clear" w:color="auto" w:fill="FFFFFF"/>
        <w:snapToGrid w:val="0"/>
        <w:spacing w:before="0" w:beforeAutospacing="0" w:after="0" w:afterAutospacing="0" w:line="520" w:lineRule="exact"/>
        <w:ind w:firstLine="334"/>
        <w:jc w:val="both"/>
        <w:rPr>
          <w:rFonts w:ascii="Times New Roman" w:eastAsia="微软雅黑" w:hAnsi="Times New Roman"/>
          <w:color w:val="2B2B2B"/>
          <w:sz w:val="28"/>
          <w:szCs w:val="28"/>
        </w:rPr>
      </w:pPr>
      <w:r>
        <w:rPr>
          <w:rFonts w:ascii="Times New Roman" w:eastAsia="微软雅黑" w:hAnsi="Times New Roman"/>
          <w:color w:val="2B2B2B"/>
          <w:sz w:val="28"/>
          <w:szCs w:val="28"/>
          <w:shd w:val="clear" w:color="auto" w:fill="FFFFFF"/>
        </w:rPr>
        <w:t>For new farmers. New farmers are not only producers of healthy food and raw materials, but also operators of modern industries and guardians of the beautiful countryside. Emerging agriculture education should undertake the responsibility of supporting the development of emerging agricultural business entities, integrating modern science and technology with management knowledge and cultivating new professional farmers so as to boost talent development for rural development.</w:t>
      </w:r>
    </w:p>
    <w:p w14:paraId="43B3939F" w14:textId="77777777" w:rsidR="00BC6301" w:rsidRDefault="00BC6301" w:rsidP="00BC6301">
      <w:pPr>
        <w:pStyle w:val="a4"/>
        <w:shd w:val="clear" w:color="auto" w:fill="FFFFFF"/>
        <w:snapToGrid w:val="0"/>
        <w:spacing w:before="0" w:beforeAutospacing="0" w:after="0" w:afterAutospacing="0" w:line="520" w:lineRule="exact"/>
        <w:ind w:firstLine="334"/>
        <w:jc w:val="both"/>
        <w:rPr>
          <w:rFonts w:ascii="Times New Roman" w:eastAsia="微软雅黑" w:hAnsi="Times New Roman"/>
          <w:color w:val="2B2B2B"/>
          <w:sz w:val="28"/>
          <w:szCs w:val="28"/>
        </w:rPr>
      </w:pPr>
      <w:r>
        <w:rPr>
          <w:rFonts w:ascii="Times New Roman" w:eastAsia="微软雅黑" w:hAnsi="Times New Roman"/>
          <w:color w:val="2B2B2B"/>
          <w:sz w:val="28"/>
          <w:szCs w:val="28"/>
          <w:shd w:val="clear" w:color="auto" w:fill="FFFFFF"/>
        </w:rPr>
        <w:t xml:space="preserve">For a new ecology. A new ecology is not only a community with a shared future in which man and nature coexist harmoniously, but also a </w:t>
      </w:r>
      <w:r>
        <w:rPr>
          <w:rFonts w:ascii="Times New Roman" w:eastAsia="微软雅黑" w:hAnsi="Times New Roman"/>
          <w:color w:val="2B2B2B"/>
          <w:sz w:val="28"/>
          <w:szCs w:val="28"/>
          <w:shd w:val="clear" w:color="auto" w:fill="FFFFFF"/>
        </w:rPr>
        <w:lastRenderedPageBreak/>
        <w:t>new productive force for economic and social development. Emerging agricultural education should be committed to the system governance of mountains, rivers, forests, fields, lakes and grasses and the practice of the Concept of “lucid waters and lush mountains being invaluable assets" so as to speed up China’s ecological development and the building of “A Beautiful China”.</w:t>
      </w:r>
    </w:p>
    <w:p w14:paraId="5B331307" w14:textId="77777777" w:rsidR="00BC6301" w:rsidRDefault="00BC6301" w:rsidP="00BC6301">
      <w:pPr>
        <w:pStyle w:val="a4"/>
        <w:shd w:val="clear" w:color="auto" w:fill="FFFFFF"/>
        <w:snapToGrid w:val="0"/>
        <w:spacing w:before="0" w:beforeAutospacing="0" w:after="0" w:afterAutospacing="0" w:line="520" w:lineRule="exact"/>
        <w:ind w:firstLine="334"/>
        <w:jc w:val="both"/>
        <w:rPr>
          <w:rFonts w:ascii="Times New Roman" w:eastAsia="微软雅黑" w:hAnsi="Times New Roman"/>
          <w:color w:val="2B2B2B"/>
          <w:sz w:val="28"/>
          <w:szCs w:val="28"/>
        </w:rPr>
      </w:pPr>
      <w:r>
        <w:rPr>
          <w:rFonts w:ascii="Times New Roman" w:eastAsia="微软雅黑" w:hAnsi="Times New Roman"/>
          <w:color w:val="2B2B2B"/>
          <w:sz w:val="28"/>
          <w:szCs w:val="28"/>
          <w:shd w:val="clear" w:color="auto" w:fill="FFFFFF"/>
        </w:rPr>
        <w:t xml:space="preserve">Our </w:t>
      </w:r>
      <w:proofErr w:type="spellStart"/>
      <w:proofErr w:type="gramStart"/>
      <w:r>
        <w:rPr>
          <w:rFonts w:ascii="Times New Roman" w:eastAsia="微软雅黑" w:hAnsi="Times New Roman"/>
          <w:color w:val="2B2B2B"/>
          <w:sz w:val="28"/>
          <w:szCs w:val="28"/>
          <w:shd w:val="clear" w:color="auto" w:fill="FFFFFF"/>
        </w:rPr>
        <w:t>Goal:Launch</w:t>
      </w:r>
      <w:proofErr w:type="spellEnd"/>
      <w:proofErr w:type="gramEnd"/>
      <w:r>
        <w:rPr>
          <w:rFonts w:ascii="Times New Roman" w:eastAsia="微软雅黑" w:hAnsi="Times New Roman"/>
          <w:color w:val="2B2B2B"/>
          <w:sz w:val="28"/>
          <w:szCs w:val="28"/>
          <w:shd w:val="clear" w:color="auto" w:fill="FFFFFF"/>
        </w:rPr>
        <w:t xml:space="preserve"> Quality Revolution of Higher Agricultural and Forestry Education with Deep Roots in China</w:t>
      </w:r>
    </w:p>
    <w:p w14:paraId="516DCC55" w14:textId="77777777" w:rsidR="00BC6301" w:rsidRDefault="00BC6301" w:rsidP="00BC6301">
      <w:pPr>
        <w:pStyle w:val="a4"/>
        <w:shd w:val="clear" w:color="auto" w:fill="FFFFFF"/>
        <w:snapToGrid w:val="0"/>
        <w:spacing w:before="0" w:beforeAutospacing="0" w:after="0" w:afterAutospacing="0" w:line="520" w:lineRule="exact"/>
        <w:ind w:firstLine="334"/>
        <w:jc w:val="both"/>
        <w:rPr>
          <w:rFonts w:ascii="Times New Roman" w:eastAsia="微软雅黑" w:hAnsi="Times New Roman"/>
          <w:color w:val="2B2B2B"/>
          <w:sz w:val="28"/>
          <w:szCs w:val="28"/>
        </w:rPr>
      </w:pPr>
      <w:r>
        <w:rPr>
          <w:rFonts w:ascii="Times New Roman" w:eastAsia="微软雅黑" w:hAnsi="Times New Roman"/>
          <w:color w:val="2B2B2B"/>
          <w:sz w:val="28"/>
          <w:szCs w:val="28"/>
          <w:shd w:val="clear" w:color="auto" w:fill="FFFFFF"/>
        </w:rPr>
        <w:t>To chart a new course for reform and development. Work must be done to create a new pattern of agricultural and forestry education, to follow the path of integrated development, to break the inherent disciplinary boundaries and previous professional barriers and to promote the in-depth integration and innovative development of agriculture and engineering studies, agriculture and science studies, agriculture and medicine studies, as well as agriculture and liberal arts studies. Comprehensive universities should give full play to their comprehensive disciplinary advantages to support the development of agriculture-related majors. Agricultural and forestry universities should focus on the coordinated development of multiple disciplines featuring agricultural and forestry studies. In view of diversified needs</w:t>
      </w:r>
      <w:r>
        <w:rPr>
          <w:rFonts w:ascii="Times New Roman" w:eastAsia="微软雅黑" w:hAnsi="Times New Roman"/>
          <w:color w:val="2B2B2B"/>
          <w:sz w:val="28"/>
          <w:szCs w:val="28"/>
          <w:shd w:val="clear" w:color="auto" w:fill="FFFFFF"/>
        </w:rPr>
        <w:t>，</w:t>
      </w:r>
      <w:r>
        <w:rPr>
          <w:rFonts w:ascii="Times New Roman" w:eastAsia="微软雅黑" w:hAnsi="Times New Roman"/>
          <w:color w:val="2B2B2B"/>
          <w:sz w:val="28"/>
          <w:szCs w:val="28"/>
          <w:shd w:val="clear" w:color="auto" w:fill="FFFFFF"/>
        </w:rPr>
        <w:t>we must pursue differentiated development paths to contribute to our country</w:t>
      </w:r>
      <w:proofErr w:type="gramStart"/>
      <w:r>
        <w:rPr>
          <w:rFonts w:ascii="Times New Roman" w:eastAsia="微软雅黑" w:hAnsi="Times New Roman"/>
          <w:color w:val="2B2B2B"/>
          <w:sz w:val="28"/>
          <w:szCs w:val="28"/>
          <w:shd w:val="clear" w:color="auto" w:fill="FFFFFF"/>
        </w:rPr>
        <w:t>’</w:t>
      </w:r>
      <w:proofErr w:type="gramEnd"/>
      <w:r>
        <w:rPr>
          <w:rFonts w:ascii="Times New Roman" w:eastAsia="微软雅黑" w:hAnsi="Times New Roman"/>
          <w:color w:val="2B2B2B"/>
          <w:sz w:val="28"/>
          <w:szCs w:val="28"/>
          <w:shd w:val="clear" w:color="auto" w:fill="FFFFFF"/>
        </w:rPr>
        <w:t>s food security, green agricultural production and ecological sustainable development. We should build a flexible education system and a scientific evaluation system and transform our talent cultivation from homogeneity to diversification to gradually switch to a multi-type and multi-level development mode. We will explore a "revolving door” model, which means concerted industry-teaching-</w:t>
      </w:r>
      <w:r>
        <w:rPr>
          <w:rFonts w:ascii="Times New Roman" w:eastAsia="微软雅黑" w:hAnsi="Times New Roman"/>
          <w:color w:val="2B2B2B"/>
          <w:sz w:val="28"/>
          <w:szCs w:val="28"/>
          <w:shd w:val="clear" w:color="auto" w:fill="FFFFFF"/>
        </w:rPr>
        <w:lastRenderedPageBreak/>
        <w:t>research co-operations in running schools, in talent cultivation and in employment opportunities. We will also promote "one school, one institute" alliance and establish cooperative education bases for agricultural education and research in each province so that talent development conforms to what is required in industrial chains, and educational and scientific research resources can be closely integrated. It is our responsibility to gather talents and scientific and technological services from national agricultural universities to contribute in poverty alleviation for rural revitalization and provide a powerful impetus for the development of modern agriculture, a new countryside, new farmers and a new ecology in the new era.</w:t>
      </w:r>
    </w:p>
    <w:p w14:paraId="7C44BC15" w14:textId="77777777" w:rsidR="00BC6301" w:rsidRDefault="00BC6301" w:rsidP="00BC6301">
      <w:pPr>
        <w:pStyle w:val="a4"/>
        <w:shd w:val="clear" w:color="auto" w:fill="FFFFFF"/>
        <w:snapToGrid w:val="0"/>
        <w:spacing w:before="0" w:beforeAutospacing="0" w:after="0" w:afterAutospacing="0" w:line="520" w:lineRule="exact"/>
        <w:ind w:firstLine="334"/>
        <w:jc w:val="both"/>
        <w:rPr>
          <w:rFonts w:ascii="Times New Roman" w:eastAsia="微软雅黑" w:hAnsi="Times New Roman"/>
          <w:color w:val="2B2B2B"/>
          <w:sz w:val="28"/>
          <w:szCs w:val="28"/>
        </w:rPr>
      </w:pPr>
      <w:r>
        <w:rPr>
          <w:rFonts w:ascii="Times New Roman" w:eastAsia="微软雅黑" w:hAnsi="Times New Roman"/>
          <w:color w:val="2B2B2B"/>
          <w:sz w:val="28"/>
          <w:szCs w:val="28"/>
          <w:shd w:val="clear" w:color="auto" w:fill="FFFFFF"/>
        </w:rPr>
        <w:t xml:space="preserve">To cultivate outstanding agricultural and forestry talents. Work must be done to create a new mode and implement an upgraded plan for cultivating outstanding agricultural and forestry personnel. To meet the needs for agricultural innovation, we should enhance students' innovation awareness and their innovative and research abilities with the aim of cultivating international talents with innovative abilities. To meet the needs for an integrated development of the primary, second and service industries in rural areas, we should improve students' comprehensive practical ability with the aim of incubating high talents with multi-disciplinary background. To meet the requirements for modern professional farmers, we should improve students' production skills and management ability with the aim of training leading farmers and cultivating practical and skilled talents who enjoy working in rural areas, have an ardent love for agriculture, master professional techniques and are good at management. We are obliged to encourage young students to make contributions in the vast agricultural </w:t>
      </w:r>
      <w:r>
        <w:rPr>
          <w:rFonts w:ascii="Times New Roman" w:eastAsia="微软雅黑" w:hAnsi="Times New Roman"/>
          <w:color w:val="2B2B2B"/>
          <w:sz w:val="28"/>
          <w:szCs w:val="28"/>
          <w:shd w:val="clear" w:color="auto" w:fill="FFFFFF"/>
        </w:rPr>
        <w:lastRenderedPageBreak/>
        <w:t>and rural areas and inject a steady stream of youthful strength into the rural revitalization and ecological civilization.</w:t>
      </w:r>
    </w:p>
    <w:p w14:paraId="73F05E59" w14:textId="77777777" w:rsidR="00BC6301" w:rsidRDefault="00BC6301" w:rsidP="00BC6301">
      <w:pPr>
        <w:pStyle w:val="a4"/>
        <w:shd w:val="clear" w:color="auto" w:fill="FFFFFF"/>
        <w:snapToGrid w:val="0"/>
        <w:spacing w:before="0" w:beforeAutospacing="0" w:after="0" w:afterAutospacing="0" w:line="520" w:lineRule="exact"/>
        <w:ind w:firstLine="334"/>
        <w:jc w:val="both"/>
        <w:rPr>
          <w:rFonts w:ascii="Times New Roman" w:eastAsia="微软雅黑" w:hAnsi="Times New Roman"/>
          <w:color w:val="2B2B2B"/>
          <w:sz w:val="28"/>
          <w:szCs w:val="28"/>
        </w:rPr>
      </w:pPr>
      <w:r>
        <w:rPr>
          <w:rFonts w:ascii="Times New Roman" w:eastAsia="微软雅黑" w:hAnsi="Times New Roman"/>
          <w:color w:val="2B2B2B"/>
          <w:sz w:val="28"/>
          <w:szCs w:val="28"/>
          <w:shd w:val="clear" w:color="auto" w:fill="FFFFFF"/>
        </w:rPr>
        <w:t xml:space="preserve">To set new standards for agricultural and forestry education. New standards for the quality of agricultural and forestry education must be established. First, we will work on "Gold Majors" project according to the development of agriculture and forestry industries, multi-dimensional ecological services for life and work as well as emerging cross-border development in technologies. During the process, we should optimize the addition of new majors with a focus on the ones promoting the development of new industries and new business forms such as intelligent agriculture, leisure agriculture, pension industry in areas with high forest coverage, as well as ecological restoration; we should also adjust the number of current majors, that is to say, improve our current agriculture-related majors by incorporating modern technologies such as biotechnology, information technology and engineering technology into  curricula, thus we can speed up the supply-side reform of agricultural and forestry majors. Second, we will also work on "Gold Courses" project based on the actual issues, the industrial cases and the frontier in agriculture and forestry. It is significant to develop quality courses of agriculture and forestry studies for the new era, develop teaching methods that center on student development and integrate education with information technology to make our courses more advanced, innovative and challenging. Third, we must implement "Highlands" project, which refers to the building of practice teaching platforms with collaborations between the practice bases on campus and those outside school. We will jointly construct shared practice teaching bases at regional levels, so that agricultural and forestry </w:t>
      </w:r>
      <w:r>
        <w:rPr>
          <w:rFonts w:ascii="Times New Roman" w:eastAsia="微软雅黑" w:hAnsi="Times New Roman"/>
          <w:color w:val="2B2B2B"/>
          <w:sz w:val="28"/>
          <w:szCs w:val="28"/>
          <w:shd w:val="clear" w:color="auto" w:fill="FFFFFF"/>
        </w:rPr>
        <w:lastRenderedPageBreak/>
        <w:t>education practices can “walk down the blackboard”, “out of the classroom” and “into the mountains, rivers, forests, fields, lakes and grasses” to make up for our weakness in agricultural and forestry education practices. In summary, we undertake to develop a number of first-class agriculture and forestry majors, courses and practice bases, and devote ourselves to building a reputation of "quality China" in higher agricultural and forestry education.</w:t>
      </w:r>
    </w:p>
    <w:p w14:paraId="67606BC0" w14:textId="77777777" w:rsidR="00BC6301" w:rsidRDefault="00BC6301" w:rsidP="00BC6301">
      <w:pPr>
        <w:pStyle w:val="a4"/>
        <w:shd w:val="clear" w:color="auto" w:fill="FFFFFF"/>
        <w:snapToGrid w:val="0"/>
        <w:spacing w:before="0" w:beforeAutospacing="0" w:after="0" w:afterAutospacing="0" w:line="520" w:lineRule="exact"/>
        <w:ind w:firstLine="334"/>
        <w:jc w:val="both"/>
        <w:rPr>
          <w:rFonts w:ascii="Times New Roman" w:eastAsia="微软雅黑" w:hAnsi="Times New Roman"/>
          <w:color w:val="2B2B2B"/>
          <w:sz w:val="28"/>
          <w:szCs w:val="28"/>
        </w:rPr>
      </w:pPr>
      <w:r>
        <w:rPr>
          <w:rFonts w:ascii="Times New Roman" w:eastAsia="微软雅黑" w:hAnsi="Times New Roman"/>
          <w:color w:val="2B2B2B"/>
          <w:sz w:val="28"/>
          <w:szCs w:val="28"/>
          <w:shd w:val="clear" w:color="auto" w:fill="FFFFFF"/>
        </w:rPr>
        <w:t xml:space="preserve">Our </w:t>
      </w:r>
      <w:proofErr w:type="spellStart"/>
      <w:proofErr w:type="gramStart"/>
      <w:r>
        <w:rPr>
          <w:rFonts w:ascii="Times New Roman" w:eastAsia="微软雅黑" w:hAnsi="Times New Roman"/>
          <w:color w:val="2B2B2B"/>
          <w:sz w:val="28"/>
          <w:szCs w:val="28"/>
          <w:shd w:val="clear" w:color="auto" w:fill="FFFFFF"/>
        </w:rPr>
        <w:t>Responsibility:Contribute</w:t>
      </w:r>
      <w:proofErr w:type="spellEnd"/>
      <w:proofErr w:type="gramEnd"/>
      <w:r>
        <w:rPr>
          <w:rFonts w:ascii="Times New Roman" w:eastAsia="微软雅黑" w:hAnsi="Times New Roman"/>
          <w:color w:val="2B2B2B"/>
          <w:sz w:val="28"/>
          <w:szCs w:val="28"/>
          <w:shd w:val="clear" w:color="auto" w:fill="FFFFFF"/>
        </w:rPr>
        <w:t xml:space="preserve"> Chinese Wisdom to the World Development of Higher Agricultural and Forestry Education</w:t>
      </w:r>
    </w:p>
    <w:p w14:paraId="7912827B" w14:textId="77777777" w:rsidR="00BC6301" w:rsidRDefault="00BC6301" w:rsidP="00BC6301">
      <w:pPr>
        <w:pStyle w:val="a4"/>
        <w:shd w:val="clear" w:color="auto" w:fill="FFFFFF"/>
        <w:snapToGrid w:val="0"/>
        <w:spacing w:before="0" w:beforeAutospacing="0" w:after="0" w:afterAutospacing="0" w:line="520" w:lineRule="exact"/>
        <w:ind w:firstLine="334"/>
        <w:jc w:val="both"/>
        <w:rPr>
          <w:rFonts w:ascii="Times New Roman" w:eastAsia="微软雅黑" w:hAnsi="Times New Roman"/>
          <w:color w:val="2B2B2B"/>
          <w:sz w:val="28"/>
          <w:szCs w:val="28"/>
        </w:rPr>
      </w:pPr>
      <w:r>
        <w:rPr>
          <w:rFonts w:ascii="Times New Roman" w:eastAsia="微软雅黑" w:hAnsi="Times New Roman"/>
          <w:color w:val="2B2B2B"/>
          <w:sz w:val="28"/>
          <w:szCs w:val="28"/>
          <w:shd w:val="clear" w:color="auto" w:fill="FFFFFF"/>
        </w:rPr>
        <w:t>As President Xi advocates, we must stay true to our original aspirations and keep our missions firmly in mind. We have a strong determination to provide a higher agricultural and forestry education that is of high quality, and devote all efforts to making contributions to agricultural and rural modernization and the great rejuvenation of China, a solemn and sacred mission shouldered by China's higher education in the new era. As a world agricultural power, the world’s largest developing country and the world’s largest provider of higher education, China's higher agricultural and forestry education can contribute China's wisdom and provide Chinese solutions to global food security, agricultural and rural development as well as ecological sustainable development. We believe our education will play a role in building a global community of a shared future for mankind and in building a beautiful global village. These are not only our responsibilities but our aspirations.</w:t>
      </w:r>
    </w:p>
    <w:p w14:paraId="5624B1CD" w14:textId="77777777" w:rsidR="00BC6301" w:rsidRDefault="00BC6301" w:rsidP="00BC6301">
      <w:pPr>
        <w:pStyle w:val="a4"/>
        <w:shd w:val="clear" w:color="auto" w:fill="FFFFFF"/>
        <w:snapToGrid w:val="0"/>
        <w:spacing w:before="0" w:beforeAutospacing="0" w:after="0" w:afterAutospacing="0" w:line="520" w:lineRule="exact"/>
        <w:ind w:firstLine="334"/>
        <w:jc w:val="both"/>
        <w:rPr>
          <w:rFonts w:ascii="Times New Roman" w:eastAsia="微软雅黑" w:hAnsi="Times New Roman"/>
          <w:color w:val="2B2B2B"/>
          <w:sz w:val="28"/>
          <w:szCs w:val="28"/>
        </w:rPr>
      </w:pPr>
      <w:r>
        <w:rPr>
          <w:rFonts w:ascii="Times New Roman" w:eastAsia="微软雅黑" w:hAnsi="Times New Roman"/>
          <w:color w:val="2B2B2B"/>
          <w:sz w:val="28"/>
          <w:szCs w:val="28"/>
          <w:shd w:val="clear" w:color="auto" w:fill="FFFFFF"/>
        </w:rPr>
        <w:t xml:space="preserve">To make China stronger, our agriculture should be strong; To make China more beautiful, our countryside should be beautiful; To make China more well-off, our farmers should be well-off; To realize modernization in </w:t>
      </w:r>
      <w:r>
        <w:rPr>
          <w:rFonts w:ascii="Times New Roman" w:eastAsia="微软雅黑" w:hAnsi="Times New Roman"/>
          <w:color w:val="2B2B2B"/>
          <w:sz w:val="28"/>
          <w:szCs w:val="28"/>
          <w:shd w:val="clear" w:color="auto" w:fill="FFFFFF"/>
        </w:rPr>
        <w:lastRenderedPageBreak/>
        <w:t>China, agriculture and rural areas must be modernized.</w:t>
      </w:r>
    </w:p>
    <w:p w14:paraId="58C5EEE5" w14:textId="77777777" w:rsidR="00BC6301" w:rsidRDefault="00BC6301" w:rsidP="00BC6301">
      <w:pPr>
        <w:pStyle w:val="a4"/>
        <w:shd w:val="clear" w:color="auto" w:fill="FFFFFF"/>
        <w:snapToGrid w:val="0"/>
        <w:spacing w:before="0" w:beforeAutospacing="0" w:after="0" w:afterAutospacing="0" w:line="520" w:lineRule="exact"/>
        <w:ind w:firstLine="334"/>
        <w:jc w:val="both"/>
        <w:rPr>
          <w:rFonts w:ascii="Times New Roman" w:eastAsia="微软雅黑" w:hAnsi="Times New Roman"/>
          <w:color w:val="2B2B2B"/>
          <w:sz w:val="28"/>
          <w:szCs w:val="28"/>
        </w:rPr>
      </w:pPr>
      <w:r>
        <w:rPr>
          <w:rFonts w:ascii="Times New Roman" w:eastAsia="微软雅黑" w:hAnsi="Times New Roman"/>
          <w:color w:val="2B2B2B"/>
          <w:sz w:val="28"/>
          <w:szCs w:val="28"/>
          <w:shd w:val="clear" w:color="auto" w:fill="FFFFFF"/>
        </w:rPr>
        <w:t xml:space="preserve">For the </w:t>
      </w:r>
      <w:proofErr w:type="spellStart"/>
      <w:r>
        <w:rPr>
          <w:rFonts w:ascii="Times New Roman" w:eastAsia="微软雅黑" w:hAnsi="Times New Roman"/>
          <w:color w:val="2B2B2B"/>
          <w:sz w:val="28"/>
          <w:szCs w:val="28"/>
          <w:shd w:val="clear" w:color="auto" w:fill="FFFFFF"/>
        </w:rPr>
        <w:t>developmnet</w:t>
      </w:r>
      <w:proofErr w:type="spellEnd"/>
      <w:r>
        <w:rPr>
          <w:rFonts w:ascii="Times New Roman" w:eastAsia="微软雅黑" w:hAnsi="Times New Roman"/>
          <w:color w:val="2B2B2B"/>
          <w:sz w:val="28"/>
          <w:szCs w:val="28"/>
          <w:shd w:val="clear" w:color="auto" w:fill="FFFFFF"/>
        </w:rPr>
        <w:t xml:space="preserve"> of China’s emerging agricultural education, let’s hit the road from Anji!</w:t>
      </w:r>
    </w:p>
    <w:p w14:paraId="3C6AB6D6"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64F4FBF1"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25724257"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2B67CBC3"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4800CE9B"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6202F72F"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26D1AEFA"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55326BAF"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0A5A01A1"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39FD23ED"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Calibri" w:eastAsia="仿宋_GB2312" w:hAnsi="Calibri" w:cs="Calibri"/>
          <w:kern w:val="0"/>
          <w:sz w:val="28"/>
          <w:szCs w:val="28"/>
        </w:rPr>
        <w:t> </w:t>
      </w:r>
    </w:p>
    <w:p w14:paraId="3F581BE8"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r>
        <w:rPr>
          <w:rFonts w:ascii="Calibri" w:eastAsia="仿宋_GB2312" w:hAnsi="Calibri" w:cs="Calibri"/>
          <w:kern w:val="0"/>
          <w:sz w:val="28"/>
          <w:szCs w:val="28"/>
        </w:rPr>
        <w:t> </w:t>
      </w:r>
    </w:p>
    <w:p w14:paraId="323360D5"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7816A524"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17CA4726"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46183407"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2990C55D" w14:textId="77777777"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31F04BF0" w14:textId="047D84EE" w:rsidR="00BC6301" w:rsidRDefault="00BC6301"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5E614A71" w14:textId="5571C2CA" w:rsidR="00171592" w:rsidRDefault="00171592"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084AB540" w14:textId="35180103" w:rsidR="00171592" w:rsidRDefault="00171592"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74EBA2BC" w14:textId="0ECEED8D" w:rsidR="00171592" w:rsidRDefault="00171592"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337BF963" w14:textId="361B2986" w:rsidR="00171592" w:rsidRDefault="00171592"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4B14DC5C" w14:textId="77777777" w:rsidR="00171592" w:rsidRDefault="00171592" w:rsidP="00BC6301">
      <w:pPr>
        <w:widowControl/>
        <w:shd w:val="clear" w:color="auto" w:fill="FFFFFF"/>
        <w:snapToGrid w:val="0"/>
        <w:spacing w:line="520" w:lineRule="exact"/>
        <w:ind w:firstLine="480"/>
        <w:rPr>
          <w:rFonts w:ascii="仿宋_GB2312" w:eastAsia="仿宋_GB2312" w:hAnsi="仿宋_GB2312" w:cs="仿宋_GB2312"/>
          <w:kern w:val="0"/>
          <w:sz w:val="28"/>
          <w:szCs w:val="28"/>
        </w:rPr>
      </w:pPr>
    </w:p>
    <w:p w14:paraId="6A9E1724" w14:textId="77777777" w:rsidR="00BC6301" w:rsidRDefault="00BC6301" w:rsidP="00BC6301">
      <w:pPr>
        <w:widowControl/>
        <w:shd w:val="clear" w:color="auto" w:fill="FFFFFF"/>
        <w:snapToGrid w:val="0"/>
        <w:spacing w:line="520" w:lineRule="exact"/>
        <w:rPr>
          <w:rFonts w:ascii="仿宋_GB2312" w:eastAsia="仿宋_GB2312" w:hAnsi="仿宋_GB2312" w:cs="仿宋_GB2312"/>
          <w:kern w:val="0"/>
          <w:sz w:val="28"/>
          <w:szCs w:val="28"/>
        </w:rPr>
      </w:pPr>
    </w:p>
    <w:p w14:paraId="4DEAC1EE" w14:textId="77777777" w:rsidR="00BC6301" w:rsidRDefault="00BC6301" w:rsidP="00171592">
      <w:pPr>
        <w:widowControl/>
        <w:shd w:val="clear" w:color="auto" w:fill="FFFFFF"/>
        <w:snapToGrid w:val="0"/>
        <w:spacing w:line="520" w:lineRule="exact"/>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lastRenderedPageBreak/>
        <w:t>“</w:t>
      </w:r>
      <w:r>
        <w:rPr>
          <w:rFonts w:ascii="方正小标宋简体" w:eastAsia="方正小标宋简体" w:hAnsi="方正小标宋简体" w:cs="方正小标宋简体"/>
          <w:kern w:val="0"/>
          <w:sz w:val="36"/>
          <w:szCs w:val="36"/>
        </w:rPr>
        <w:t>北大仓行动</w:t>
      </w:r>
      <w:r>
        <w:rPr>
          <w:rFonts w:ascii="方正小标宋简体" w:eastAsia="方正小标宋简体" w:hAnsi="方正小标宋简体" w:cs="方正小标宋简体" w:hint="eastAsia"/>
          <w:kern w:val="0"/>
          <w:sz w:val="36"/>
          <w:szCs w:val="36"/>
        </w:rPr>
        <w:t>”加快新农科建设</w:t>
      </w:r>
    </w:p>
    <w:p w14:paraId="421E98FC" w14:textId="77777777" w:rsidR="00BC6301" w:rsidRDefault="00BC6301" w:rsidP="00171592">
      <w:pPr>
        <w:widowControl/>
        <w:shd w:val="clear" w:color="auto" w:fill="FFFFFF"/>
        <w:snapToGrid w:val="0"/>
        <w:spacing w:line="520" w:lineRule="exact"/>
        <w:jc w:val="center"/>
        <w:rPr>
          <w:rFonts w:ascii="方正小标宋简体" w:eastAsia="方正小标宋简体" w:hAnsi="方正小标宋简体" w:cs="方正小标宋简体"/>
          <w:kern w:val="0"/>
          <w:sz w:val="28"/>
          <w:szCs w:val="28"/>
        </w:rPr>
      </w:pPr>
      <w:r>
        <w:rPr>
          <w:rFonts w:ascii="方正小标宋简体" w:eastAsia="方正小标宋简体" w:hAnsi="方正小标宋简体" w:cs="方正小标宋简体" w:hint="eastAsia"/>
          <w:kern w:val="0"/>
          <w:sz w:val="28"/>
          <w:szCs w:val="28"/>
        </w:rPr>
        <w:t>来源：新华网 2019年9月18日</w:t>
      </w:r>
    </w:p>
    <w:p w14:paraId="65E22177" w14:textId="7F10643B" w:rsidR="00BC6301" w:rsidRDefault="00171592"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kern w:val="0"/>
          <w:sz w:val="28"/>
          <w:szCs w:val="28"/>
        </w:rPr>
        <w:t xml:space="preserve"> </w:t>
      </w:r>
      <w:r w:rsidR="00BC6301">
        <w:rPr>
          <w:rFonts w:ascii="仿宋_GB2312" w:eastAsia="仿宋_GB2312" w:hAnsi="仿宋_GB2312" w:cs="仿宋_GB2312"/>
          <w:kern w:val="0"/>
          <w:sz w:val="28"/>
          <w:szCs w:val="28"/>
        </w:rPr>
        <w:t>“北大仓行动”是深化高等农林教育改革的行动实施方案，从八个方面提出新农科建设的新措施，推出“八大行动”：</w:t>
      </w:r>
      <w:bookmarkStart w:id="17" w:name="ref_[1]_24252633"/>
    </w:p>
    <w:p w14:paraId="2F2AC399"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kern w:val="0"/>
          <w:sz w:val="28"/>
          <w:szCs w:val="28"/>
        </w:rPr>
        <w:t>一是新型人才培养行动。把思想政治教育贯穿人才培养全过程，切实发挥</w:t>
      </w:r>
      <w:proofErr w:type="gramStart"/>
      <w:r>
        <w:rPr>
          <w:rFonts w:ascii="仿宋_GB2312" w:eastAsia="仿宋_GB2312" w:hAnsi="仿宋_GB2312" w:cs="仿宋_GB2312"/>
          <w:kern w:val="0"/>
          <w:sz w:val="28"/>
          <w:szCs w:val="28"/>
        </w:rPr>
        <w:t>好思政课程</w:t>
      </w:r>
      <w:proofErr w:type="gramEnd"/>
      <w:r>
        <w:rPr>
          <w:rFonts w:ascii="仿宋_GB2312" w:eastAsia="仿宋_GB2312" w:hAnsi="仿宋_GB2312" w:cs="仿宋_GB2312"/>
          <w:kern w:val="0"/>
          <w:sz w:val="28"/>
          <w:szCs w:val="28"/>
        </w:rPr>
        <w:t>和</w:t>
      </w:r>
      <w:proofErr w:type="gramStart"/>
      <w:r>
        <w:rPr>
          <w:rFonts w:ascii="仿宋_GB2312" w:eastAsia="仿宋_GB2312" w:hAnsi="仿宋_GB2312" w:cs="仿宋_GB2312"/>
          <w:kern w:val="0"/>
          <w:sz w:val="28"/>
          <w:szCs w:val="28"/>
        </w:rPr>
        <w:t>课程思政育人</w:t>
      </w:r>
      <w:proofErr w:type="gramEnd"/>
      <w:r>
        <w:rPr>
          <w:rFonts w:ascii="仿宋_GB2312" w:eastAsia="仿宋_GB2312" w:hAnsi="仿宋_GB2312" w:cs="仿宋_GB2312"/>
          <w:kern w:val="0"/>
          <w:sz w:val="28"/>
          <w:szCs w:val="28"/>
        </w:rPr>
        <w:t>功能。通过提升学生的创新意识、创新能力和科研素养，探索农林教学与科研人才培养基地改革试点，着力培养一批创新型人才。通过提升学生综合实践能力，探索校企联合培养改革试点，着力培养一批复合型人才。通过提升学生生产技能和经营管理能力，探索面向基层订单定向培养改革试点，着力培养一批应用型人才</w:t>
      </w:r>
      <w:r>
        <w:rPr>
          <w:rFonts w:ascii="仿宋_GB2312" w:eastAsia="仿宋_GB2312" w:hAnsi="仿宋_GB2312" w:cs="仿宋_GB2312" w:hint="eastAsia"/>
          <w:kern w:val="0"/>
          <w:sz w:val="28"/>
          <w:szCs w:val="28"/>
        </w:rPr>
        <w:t>。</w:t>
      </w:r>
    </w:p>
    <w:p w14:paraId="169E979B"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kern w:val="0"/>
          <w:sz w:val="28"/>
          <w:szCs w:val="28"/>
        </w:rPr>
        <w:t>二是专业优化攻坚行动。研究制定《新农科人才培养引导性专业目录》，用生物技术、信息技术、工程技术等现代科学技术改造现有涉农专业，布局智能农业、农业大数据、休闲农业、森林康养、生态修复等新产业新业态急需的新专业，调整淘汰不能适应农林产业发展和社会需求变化的老旧专业，因地制宜培育农林特色优势专业集群，建设一批国家级一流涉农专业</w:t>
      </w:r>
      <w:r>
        <w:rPr>
          <w:rFonts w:ascii="仿宋_GB2312" w:eastAsia="仿宋_GB2312" w:hAnsi="仿宋_GB2312" w:cs="仿宋_GB2312" w:hint="eastAsia"/>
          <w:kern w:val="0"/>
          <w:sz w:val="28"/>
          <w:szCs w:val="28"/>
        </w:rPr>
        <w:t>。</w:t>
      </w:r>
    </w:p>
    <w:p w14:paraId="5D2AD2AC"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kern w:val="0"/>
          <w:sz w:val="28"/>
          <w:szCs w:val="28"/>
        </w:rPr>
        <w:t>三是课程改革创新行动。让课程理念新起来、教材精起来、课堂活起来、学生忙起来、管理严起来、效果实起来，提高农林课程的“两性一度”，建设一批农林类线上、线下、线上线下混合式、虚拟仿真实验教学、社会实践国家级一流课程，建立高等农林</w:t>
      </w:r>
      <w:proofErr w:type="gramStart"/>
      <w:r>
        <w:rPr>
          <w:rFonts w:ascii="仿宋_GB2312" w:eastAsia="仿宋_GB2312" w:hAnsi="仿宋_GB2312" w:cs="仿宋_GB2312"/>
          <w:kern w:val="0"/>
          <w:sz w:val="28"/>
          <w:szCs w:val="28"/>
        </w:rPr>
        <w:t>院校慕课联盟</w:t>
      </w:r>
      <w:proofErr w:type="gramEnd"/>
      <w:r>
        <w:rPr>
          <w:rFonts w:ascii="仿宋_GB2312" w:eastAsia="仿宋_GB2312" w:hAnsi="仿宋_GB2312" w:cs="仿宋_GB2312" w:hint="eastAsia"/>
          <w:kern w:val="0"/>
          <w:sz w:val="28"/>
          <w:szCs w:val="28"/>
        </w:rPr>
        <w:t>。</w:t>
      </w:r>
    </w:p>
    <w:p w14:paraId="4EE1079F"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kern w:val="0"/>
          <w:sz w:val="28"/>
          <w:szCs w:val="28"/>
        </w:rPr>
        <w:t>四是实践基地建设行动。研究制订“农林实践教育基地建设指南”，建设一批农林类区域性共建共享实践教学基地、校内实践教学示范基地，建立农林创新创业导师人才库</w:t>
      </w:r>
      <w:r>
        <w:rPr>
          <w:rFonts w:ascii="仿宋_GB2312" w:eastAsia="仿宋_GB2312" w:hAnsi="仿宋_GB2312" w:cs="仿宋_GB2312" w:hint="eastAsia"/>
          <w:kern w:val="0"/>
          <w:sz w:val="28"/>
          <w:szCs w:val="28"/>
        </w:rPr>
        <w:t>。</w:t>
      </w:r>
    </w:p>
    <w:p w14:paraId="29EE3142"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kern w:val="0"/>
          <w:sz w:val="28"/>
          <w:szCs w:val="28"/>
        </w:rPr>
        <w:lastRenderedPageBreak/>
        <w:t>五是优质师资培育行动。推进实现基层教学组织全覆盖、青年教师上岗培训全覆盖、职业培训和终身</w:t>
      </w:r>
      <w:proofErr w:type="gramStart"/>
      <w:r>
        <w:rPr>
          <w:rFonts w:ascii="仿宋_GB2312" w:eastAsia="仿宋_GB2312" w:hAnsi="仿宋_GB2312" w:cs="仿宋_GB2312"/>
          <w:kern w:val="0"/>
          <w:sz w:val="28"/>
          <w:szCs w:val="28"/>
        </w:rPr>
        <w:t>学习全</w:t>
      </w:r>
      <w:proofErr w:type="gramEnd"/>
      <w:r>
        <w:rPr>
          <w:rFonts w:ascii="仿宋_GB2312" w:eastAsia="仿宋_GB2312" w:hAnsi="仿宋_GB2312" w:cs="仿宋_GB2312"/>
          <w:kern w:val="0"/>
          <w:sz w:val="28"/>
          <w:szCs w:val="28"/>
        </w:rPr>
        <w:t>覆盖，建设一批国家级农林教师教学发展示范中心、教师实践能力培训基地</w:t>
      </w:r>
      <w:r>
        <w:rPr>
          <w:rFonts w:ascii="仿宋_GB2312" w:eastAsia="仿宋_GB2312" w:hAnsi="仿宋_GB2312" w:cs="仿宋_GB2312" w:hint="eastAsia"/>
          <w:kern w:val="0"/>
          <w:sz w:val="28"/>
          <w:szCs w:val="28"/>
        </w:rPr>
        <w:t>。</w:t>
      </w:r>
    </w:p>
    <w:p w14:paraId="31E48A4B"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kern w:val="0"/>
          <w:sz w:val="28"/>
          <w:szCs w:val="28"/>
        </w:rPr>
        <w:t>六是协同育人强化行动。实施农科教协同育人工程，推动科教协同、产教融合，支持涉农高校与本省农(林)科院战略合作建设一批“一省一校一所”教育合作育人示范基地，与涉农企业产学研合作建设一批产教融合示范基地，与现代农业产业技术体系综合试验站合作建设一批科教合作人才培养基地</w:t>
      </w:r>
      <w:r>
        <w:rPr>
          <w:rFonts w:ascii="仿宋_GB2312" w:eastAsia="仿宋_GB2312" w:hAnsi="仿宋_GB2312" w:cs="仿宋_GB2312" w:hint="eastAsia"/>
          <w:kern w:val="0"/>
          <w:sz w:val="28"/>
          <w:szCs w:val="28"/>
        </w:rPr>
        <w:t>。</w:t>
      </w:r>
    </w:p>
    <w:p w14:paraId="279A2681"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kern w:val="0"/>
          <w:sz w:val="28"/>
          <w:szCs w:val="28"/>
        </w:rPr>
        <w:t>七是质量标准提升行动。构建高等农林专业认证制度，推进三级专业认证，建立以高校内部质量保障为基础、多部门共同参与的新农科质量保障体系，探索开展全程质量监控，形成自觉、自省、自律、自查、自纠的农林教育质量文化</w:t>
      </w:r>
      <w:r>
        <w:rPr>
          <w:rFonts w:ascii="仿宋_GB2312" w:eastAsia="仿宋_GB2312" w:hAnsi="仿宋_GB2312" w:cs="仿宋_GB2312" w:hint="eastAsia"/>
          <w:kern w:val="0"/>
          <w:sz w:val="28"/>
          <w:szCs w:val="28"/>
        </w:rPr>
        <w:t>。</w:t>
      </w:r>
    </w:p>
    <w:p w14:paraId="5FC3F2BC" w14:textId="77777777" w:rsidR="00BC6301" w:rsidRDefault="00BC6301" w:rsidP="00BC6301">
      <w:pPr>
        <w:widowControl/>
        <w:shd w:val="clear" w:color="auto" w:fill="FFFFFF"/>
        <w:snapToGrid w:val="0"/>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kern w:val="0"/>
          <w:sz w:val="28"/>
          <w:szCs w:val="28"/>
        </w:rPr>
        <w:t>八是开放合作深化行动。基于人才培养国际化需要，拓展国际合作交流渠道，办好中外教育合作项目，推进校际学分互换互认、学位</w:t>
      </w:r>
      <w:proofErr w:type="gramStart"/>
      <w:r>
        <w:rPr>
          <w:rFonts w:ascii="仿宋_GB2312" w:eastAsia="仿宋_GB2312" w:hAnsi="仿宋_GB2312" w:cs="仿宋_GB2312"/>
          <w:kern w:val="0"/>
          <w:sz w:val="28"/>
          <w:szCs w:val="28"/>
        </w:rPr>
        <w:t>互授联授</w:t>
      </w:r>
      <w:proofErr w:type="gramEnd"/>
      <w:r>
        <w:rPr>
          <w:rFonts w:ascii="仿宋_GB2312" w:eastAsia="仿宋_GB2312" w:hAnsi="仿宋_GB2312" w:cs="仿宋_GB2312"/>
          <w:kern w:val="0"/>
          <w:sz w:val="28"/>
          <w:szCs w:val="28"/>
        </w:rPr>
        <w:t>，培养国际型的高端人才；基于国家对外开放战略需要，加强与国际科教组织合作，选派农林师生到国际组织任职实习，建设国际农业教育研究中心和国际农业联合实验室，积极参与国际农业标准规范研制，为农业“走出去”提供人才与科技支撑</w:t>
      </w:r>
      <w:bookmarkEnd w:id="17"/>
      <w:r>
        <w:rPr>
          <w:rFonts w:ascii="仿宋_GB2312" w:eastAsia="仿宋_GB2312" w:hAnsi="仿宋_GB2312" w:cs="仿宋_GB2312" w:hint="eastAsia"/>
          <w:kern w:val="0"/>
          <w:sz w:val="28"/>
          <w:szCs w:val="28"/>
        </w:rPr>
        <w:t>。</w:t>
      </w:r>
    </w:p>
    <w:p w14:paraId="07F2A924" w14:textId="77777777" w:rsidR="00BC6301" w:rsidRPr="00BC6301" w:rsidRDefault="00BC6301"/>
    <w:sectPr w:rsidR="00BC6301" w:rsidRPr="00BC63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85D2F" w14:textId="77777777" w:rsidR="0005592D" w:rsidRDefault="0005592D" w:rsidP="00BC6301">
      <w:r>
        <w:separator/>
      </w:r>
    </w:p>
  </w:endnote>
  <w:endnote w:type="continuationSeparator" w:id="0">
    <w:p w14:paraId="7CEB9C78" w14:textId="77777777" w:rsidR="0005592D" w:rsidRDefault="0005592D" w:rsidP="00BC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mp;quot">
    <w:altName w:val="Cambria"/>
    <w:charset w:val="00"/>
    <w:family w:val="roman"/>
    <w:pitch w:val="default"/>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CCBA4" w14:textId="564FCB65" w:rsidR="00BC6301" w:rsidRDefault="00BC6301">
    <w:pPr>
      <w:pStyle w:val="a8"/>
      <w:jc w:val="center"/>
    </w:pPr>
  </w:p>
  <w:p w14:paraId="62EF4235" w14:textId="77777777" w:rsidR="00BC6301" w:rsidRDefault="00BC630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455517"/>
      <w:docPartObj>
        <w:docPartGallery w:val="Page Numbers (Bottom of Page)"/>
        <w:docPartUnique/>
      </w:docPartObj>
    </w:sdtPr>
    <w:sdtEndPr/>
    <w:sdtContent>
      <w:p w14:paraId="11740B9A" w14:textId="77777777" w:rsidR="00BC6301" w:rsidRDefault="00BC6301">
        <w:pPr>
          <w:pStyle w:val="a8"/>
          <w:jc w:val="center"/>
        </w:pPr>
        <w:r>
          <w:fldChar w:fldCharType="begin"/>
        </w:r>
        <w:r>
          <w:instrText>PAGE   \* MERGEFORMAT</w:instrText>
        </w:r>
        <w:r>
          <w:fldChar w:fldCharType="separate"/>
        </w:r>
        <w:r>
          <w:rPr>
            <w:lang w:val="zh-CN"/>
          </w:rPr>
          <w:t>2</w:t>
        </w:r>
        <w:r>
          <w:fldChar w:fldCharType="end"/>
        </w:r>
      </w:p>
    </w:sdtContent>
  </w:sdt>
  <w:p w14:paraId="2BEDDAE1" w14:textId="77777777" w:rsidR="00BC6301" w:rsidRDefault="00BC630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FF59F" w14:textId="77777777" w:rsidR="0005592D" w:rsidRDefault="0005592D" w:rsidP="00BC6301">
      <w:r>
        <w:separator/>
      </w:r>
    </w:p>
  </w:footnote>
  <w:footnote w:type="continuationSeparator" w:id="0">
    <w:p w14:paraId="3B0F1789" w14:textId="77777777" w:rsidR="0005592D" w:rsidRDefault="0005592D" w:rsidP="00BC6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84"/>
    <w:rsid w:val="0005592D"/>
    <w:rsid w:val="00171592"/>
    <w:rsid w:val="002231B7"/>
    <w:rsid w:val="005D7D70"/>
    <w:rsid w:val="006954BC"/>
    <w:rsid w:val="00AC3B84"/>
    <w:rsid w:val="00B553C6"/>
    <w:rsid w:val="00BC6301"/>
    <w:rsid w:val="00CD38C5"/>
    <w:rsid w:val="00DC0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8E685"/>
  <w15:chartTrackingRefBased/>
  <w15:docId w15:val="{03B0D180-6B41-4470-82A0-D7505B60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301"/>
    <w:pPr>
      <w:widowControl w:val="0"/>
      <w:jc w:val="both"/>
    </w:pPr>
  </w:style>
  <w:style w:type="paragraph" w:styleId="1">
    <w:name w:val="heading 1"/>
    <w:basedOn w:val="a"/>
    <w:next w:val="a"/>
    <w:link w:val="10"/>
    <w:uiPriority w:val="9"/>
    <w:qFormat/>
    <w:rsid w:val="00BC6301"/>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BC6301"/>
    <w:pPr>
      <w:snapToGrid w:val="0"/>
      <w:spacing w:line="520" w:lineRule="exact"/>
      <w:jc w:val="center"/>
      <w:outlineLvl w:val="1"/>
    </w:pPr>
    <w:rPr>
      <w:rFonts w:ascii="宋体" w:eastAsia="方正小标宋简体" w:hAnsi="宋体" w:cs="宋体"/>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BC6301"/>
    <w:rPr>
      <w:rFonts w:ascii="宋体" w:eastAsia="方正小标宋简体" w:hAnsi="宋体" w:cs="宋体"/>
      <w:kern w:val="0"/>
      <w:sz w:val="36"/>
      <w:szCs w:val="36"/>
    </w:rPr>
  </w:style>
  <w:style w:type="character" w:styleId="a3">
    <w:name w:val="Strong"/>
    <w:basedOn w:val="a0"/>
    <w:qFormat/>
    <w:rsid w:val="00BC6301"/>
    <w:rPr>
      <w:b/>
      <w:bCs w:val="0"/>
    </w:rPr>
  </w:style>
  <w:style w:type="paragraph" w:styleId="a4">
    <w:name w:val="Normal (Web)"/>
    <w:basedOn w:val="a"/>
    <w:uiPriority w:val="99"/>
    <w:semiHidden/>
    <w:unhideWhenUsed/>
    <w:qFormat/>
    <w:rsid w:val="00BC6301"/>
    <w:pPr>
      <w:spacing w:before="100" w:beforeAutospacing="1" w:after="100" w:afterAutospacing="1"/>
      <w:jc w:val="left"/>
    </w:pPr>
    <w:rPr>
      <w:rFonts w:cs="Times New Roman"/>
      <w:kern w:val="0"/>
      <w:sz w:val="24"/>
    </w:rPr>
  </w:style>
  <w:style w:type="table" w:styleId="a5">
    <w:name w:val="Table Grid"/>
    <w:basedOn w:val="a1"/>
    <w:uiPriority w:val="39"/>
    <w:qFormat/>
    <w:rsid w:val="00BC6301"/>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BC6301"/>
    <w:rPr>
      <w:b/>
      <w:bCs/>
      <w:kern w:val="44"/>
      <w:sz w:val="44"/>
      <w:szCs w:val="44"/>
    </w:rPr>
  </w:style>
  <w:style w:type="paragraph" w:styleId="a6">
    <w:name w:val="header"/>
    <w:basedOn w:val="a"/>
    <w:link w:val="a7"/>
    <w:uiPriority w:val="99"/>
    <w:unhideWhenUsed/>
    <w:rsid w:val="00BC630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C6301"/>
    <w:rPr>
      <w:sz w:val="18"/>
      <w:szCs w:val="18"/>
    </w:rPr>
  </w:style>
  <w:style w:type="paragraph" w:styleId="a8">
    <w:name w:val="footer"/>
    <w:basedOn w:val="a"/>
    <w:link w:val="a9"/>
    <w:uiPriority w:val="99"/>
    <w:unhideWhenUsed/>
    <w:rsid w:val="00BC6301"/>
    <w:pPr>
      <w:tabs>
        <w:tab w:val="center" w:pos="4153"/>
        <w:tab w:val="right" w:pos="8306"/>
      </w:tabs>
      <w:snapToGrid w:val="0"/>
      <w:jc w:val="left"/>
    </w:pPr>
    <w:rPr>
      <w:sz w:val="18"/>
      <w:szCs w:val="18"/>
    </w:rPr>
  </w:style>
  <w:style w:type="character" w:customStyle="1" w:styleId="a9">
    <w:name w:val="页脚 字符"/>
    <w:basedOn w:val="a0"/>
    <w:link w:val="a8"/>
    <w:uiPriority w:val="99"/>
    <w:rsid w:val="00BC6301"/>
    <w:rPr>
      <w:sz w:val="18"/>
      <w:szCs w:val="18"/>
    </w:rPr>
  </w:style>
  <w:style w:type="paragraph" w:styleId="TOC">
    <w:name w:val="TOC Heading"/>
    <w:basedOn w:val="1"/>
    <w:next w:val="a"/>
    <w:uiPriority w:val="39"/>
    <w:unhideWhenUsed/>
    <w:qFormat/>
    <w:rsid w:val="005D7D70"/>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CD38C5"/>
    <w:pPr>
      <w:widowControl/>
      <w:snapToGrid w:val="0"/>
      <w:spacing w:line="520" w:lineRule="exact"/>
      <w:ind w:rightChars="20" w:right="42"/>
      <w:jc w:val="left"/>
    </w:pPr>
    <w:rPr>
      <w:rFonts w:cs="Times New Roman"/>
      <w:kern w:val="0"/>
      <w:sz w:val="22"/>
    </w:rPr>
  </w:style>
  <w:style w:type="paragraph" w:styleId="TOC1">
    <w:name w:val="toc 1"/>
    <w:basedOn w:val="a"/>
    <w:next w:val="a"/>
    <w:autoRedefine/>
    <w:uiPriority w:val="39"/>
    <w:unhideWhenUsed/>
    <w:rsid w:val="005D7D70"/>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5D7D70"/>
    <w:pPr>
      <w:widowControl/>
      <w:spacing w:after="100" w:line="259" w:lineRule="auto"/>
      <w:ind w:left="440"/>
      <w:jc w:val="left"/>
    </w:pPr>
    <w:rPr>
      <w:rFonts w:cs="Times New Roman"/>
      <w:kern w:val="0"/>
      <w:sz w:val="22"/>
    </w:rPr>
  </w:style>
  <w:style w:type="character" w:styleId="aa">
    <w:name w:val="Hyperlink"/>
    <w:basedOn w:val="a0"/>
    <w:uiPriority w:val="99"/>
    <w:unhideWhenUsed/>
    <w:rsid w:val="005D7D70"/>
    <w:rPr>
      <w:color w:val="0563C1" w:themeColor="hyperlink"/>
      <w:u w:val="single"/>
    </w:rPr>
  </w:style>
  <w:style w:type="character" w:styleId="ab">
    <w:name w:val="FollowedHyperlink"/>
    <w:basedOn w:val="a0"/>
    <w:uiPriority w:val="99"/>
    <w:semiHidden/>
    <w:unhideWhenUsed/>
    <w:rsid w:val="00B553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618985">
      <w:bodyDiv w:val="1"/>
      <w:marLeft w:val="0"/>
      <w:marRight w:val="0"/>
      <w:marTop w:val="0"/>
      <w:marBottom w:val="0"/>
      <w:divBdr>
        <w:top w:val="none" w:sz="0" w:space="0" w:color="auto"/>
        <w:left w:val="none" w:sz="0" w:space="0" w:color="auto"/>
        <w:bottom w:val="none" w:sz="0" w:space="0" w:color="auto"/>
        <w:right w:val="none" w:sz="0" w:space="0" w:color="auto"/>
      </w:divBdr>
    </w:div>
    <w:div w:id="499154057">
      <w:bodyDiv w:val="1"/>
      <w:marLeft w:val="0"/>
      <w:marRight w:val="0"/>
      <w:marTop w:val="0"/>
      <w:marBottom w:val="0"/>
      <w:divBdr>
        <w:top w:val="none" w:sz="0" w:space="0" w:color="auto"/>
        <w:left w:val="none" w:sz="0" w:space="0" w:color="auto"/>
        <w:bottom w:val="none" w:sz="0" w:space="0" w:color="auto"/>
        <w:right w:val="none" w:sz="0" w:space="0" w:color="auto"/>
      </w:divBdr>
    </w:div>
    <w:div w:id="703795897">
      <w:bodyDiv w:val="1"/>
      <w:marLeft w:val="0"/>
      <w:marRight w:val="0"/>
      <w:marTop w:val="0"/>
      <w:marBottom w:val="0"/>
      <w:divBdr>
        <w:top w:val="none" w:sz="0" w:space="0" w:color="auto"/>
        <w:left w:val="none" w:sz="0" w:space="0" w:color="auto"/>
        <w:bottom w:val="none" w:sz="0" w:space="0" w:color="auto"/>
        <w:right w:val="none" w:sz="0" w:space="0" w:color="auto"/>
      </w:divBdr>
    </w:div>
    <w:div w:id="800805710">
      <w:bodyDiv w:val="1"/>
      <w:marLeft w:val="0"/>
      <w:marRight w:val="0"/>
      <w:marTop w:val="0"/>
      <w:marBottom w:val="0"/>
      <w:divBdr>
        <w:top w:val="none" w:sz="0" w:space="0" w:color="auto"/>
        <w:left w:val="none" w:sz="0" w:space="0" w:color="auto"/>
        <w:bottom w:val="none" w:sz="0" w:space="0" w:color="auto"/>
        <w:right w:val="none" w:sz="0" w:space="0" w:color="auto"/>
      </w:divBdr>
    </w:div>
    <w:div w:id="1013383797">
      <w:bodyDiv w:val="1"/>
      <w:marLeft w:val="0"/>
      <w:marRight w:val="0"/>
      <w:marTop w:val="0"/>
      <w:marBottom w:val="0"/>
      <w:divBdr>
        <w:top w:val="none" w:sz="0" w:space="0" w:color="auto"/>
        <w:left w:val="none" w:sz="0" w:space="0" w:color="auto"/>
        <w:bottom w:val="none" w:sz="0" w:space="0" w:color="auto"/>
        <w:right w:val="none" w:sz="0" w:space="0" w:color="auto"/>
      </w:divBdr>
    </w:div>
    <w:div w:id="1256479636">
      <w:bodyDiv w:val="1"/>
      <w:marLeft w:val="0"/>
      <w:marRight w:val="0"/>
      <w:marTop w:val="0"/>
      <w:marBottom w:val="0"/>
      <w:divBdr>
        <w:top w:val="none" w:sz="0" w:space="0" w:color="auto"/>
        <w:left w:val="none" w:sz="0" w:space="0" w:color="auto"/>
        <w:bottom w:val="none" w:sz="0" w:space="0" w:color="auto"/>
        <w:right w:val="none" w:sz="0" w:space="0" w:color="auto"/>
      </w:divBdr>
    </w:div>
    <w:div w:id="1360550448">
      <w:bodyDiv w:val="1"/>
      <w:marLeft w:val="0"/>
      <w:marRight w:val="0"/>
      <w:marTop w:val="0"/>
      <w:marBottom w:val="0"/>
      <w:divBdr>
        <w:top w:val="none" w:sz="0" w:space="0" w:color="auto"/>
        <w:left w:val="none" w:sz="0" w:space="0" w:color="auto"/>
        <w:bottom w:val="none" w:sz="0" w:space="0" w:color="auto"/>
        <w:right w:val="none" w:sz="0" w:space="0" w:color="auto"/>
      </w:divBdr>
    </w:div>
    <w:div w:id="1887521477">
      <w:bodyDiv w:val="1"/>
      <w:marLeft w:val="0"/>
      <w:marRight w:val="0"/>
      <w:marTop w:val="0"/>
      <w:marBottom w:val="0"/>
      <w:divBdr>
        <w:top w:val="none" w:sz="0" w:space="0" w:color="auto"/>
        <w:left w:val="none" w:sz="0" w:space="0" w:color="auto"/>
        <w:bottom w:val="none" w:sz="0" w:space="0" w:color="auto"/>
        <w:right w:val="none" w:sz="0" w:space="0" w:color="auto"/>
      </w:divBdr>
    </w:div>
    <w:div w:id="2094931828">
      <w:bodyDiv w:val="1"/>
      <w:marLeft w:val="0"/>
      <w:marRight w:val="0"/>
      <w:marTop w:val="0"/>
      <w:marBottom w:val="0"/>
      <w:divBdr>
        <w:top w:val="none" w:sz="0" w:space="0" w:color="auto"/>
        <w:left w:val="none" w:sz="0" w:space="0" w:color="auto"/>
        <w:bottom w:val="none" w:sz="0" w:space="0" w:color="auto"/>
        <w:right w:val="none" w:sz="0" w:space="0" w:color="auto"/>
      </w:divBdr>
    </w:div>
    <w:div w:id="214403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ADD39-BFDD-4FE0-BE7B-1AF2D65E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195</Pages>
  <Words>20741</Words>
  <Characters>118226</Characters>
  <Application>Microsoft Office Word</Application>
  <DocSecurity>0</DocSecurity>
  <Lines>985</Lines>
  <Paragraphs>277</Paragraphs>
  <ScaleCrop>false</ScaleCrop>
  <Company/>
  <LinksUpToDate>false</LinksUpToDate>
  <CharactersWithSpaces>138690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于旭蓉</dc:creator>
  <cp:keywords/>
  <dc:description/>
  <cp:lastModifiedBy>于旭蓉</cp:lastModifiedBy>
  <cp:revision>4</cp:revision>
  <dcterms:created xsi:type="dcterms:W3CDTF">2019-11-12T00:49:00Z</dcterms:created>
  <dcterms:modified xsi:type="dcterms:W3CDTF">2019-11-12T03:22:00Z</dcterms:modified>
</cp:coreProperties>
</file>