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F3" w:rsidRDefault="002744F3" w:rsidP="002744F3">
      <w:pPr>
        <w:jc w:val="center"/>
        <w:rPr>
          <w:rFonts w:ascii="方正小标宋简体" w:eastAsia="方正小标宋简体" w:hAnsi="????" w:hint="eastAsia"/>
          <w:b/>
          <w:bCs/>
          <w:color w:val="000000" w:themeColor="text1"/>
          <w:sz w:val="36"/>
          <w:szCs w:val="36"/>
          <w:shd w:val="clear" w:color="auto" w:fill="FFFFFF"/>
        </w:rPr>
      </w:pPr>
      <w:r w:rsidRPr="002744F3">
        <w:rPr>
          <w:rFonts w:ascii="方正小标宋简体" w:eastAsia="方正小标宋简体" w:hAnsi="????" w:hint="eastAsia"/>
          <w:b/>
          <w:bCs/>
          <w:color w:val="000000" w:themeColor="text1"/>
          <w:sz w:val="36"/>
          <w:szCs w:val="36"/>
          <w:shd w:val="clear" w:color="auto" w:fill="FFFFFF"/>
        </w:rPr>
        <w:t>关于申报“数启科教 智见未来”</w:t>
      </w:r>
    </w:p>
    <w:p w:rsidR="00000000" w:rsidRPr="002744F3" w:rsidRDefault="002744F3" w:rsidP="002744F3">
      <w:pPr>
        <w:jc w:val="center"/>
        <w:rPr>
          <w:rFonts w:ascii="方正小标宋简体" w:eastAsia="方正小标宋简体" w:hAnsi="????" w:hint="eastAsia"/>
          <w:b/>
          <w:bCs/>
          <w:color w:val="000000" w:themeColor="text1"/>
          <w:sz w:val="36"/>
          <w:szCs w:val="36"/>
          <w:shd w:val="clear" w:color="auto" w:fill="FFFFFF"/>
        </w:rPr>
      </w:pPr>
      <w:r w:rsidRPr="002744F3">
        <w:rPr>
          <w:rFonts w:ascii="方正小标宋简体" w:eastAsia="方正小标宋简体" w:hAnsi="????" w:hint="eastAsia"/>
          <w:b/>
          <w:bCs/>
          <w:color w:val="000000" w:themeColor="text1"/>
          <w:sz w:val="36"/>
          <w:szCs w:val="36"/>
          <w:shd w:val="clear" w:color="auto" w:fill="FFFFFF"/>
        </w:rPr>
        <w:t>产教联合基金课题的通知</w:t>
      </w:r>
    </w:p>
    <w:p w:rsidR="002744F3" w:rsidRPr="002744F3" w:rsidRDefault="002744F3" w:rsidP="002744F3">
      <w:pPr>
        <w:pStyle w:val="a3"/>
        <w:jc w:val="center"/>
        <w:rPr>
          <w:b/>
        </w:rPr>
      </w:pPr>
      <w:r w:rsidRPr="002744F3">
        <w:rPr>
          <w:b/>
        </w:rPr>
        <w:t>教技发中心函[2017]122号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各省、自治区、直辖市教育厅(教委)，新疆生产建设兵团教育局，部属各高等学校：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为了响应《国家创新驱动发展战略纲要》的指导精神，贯彻《国家教育事业发展“十三五”规划》相关政策，积极探索产教融合的教育模式，推动企业与学校共建人才培养机制，教育部科技发展中心与联创中控(北京)教育科技有限公司联合设立“数启科教 智见未来”产教联合基金，用于支持高校在云计算、大数据和人工智能相关领域的科学研究，并基于此开展教育技术研究、教学改革和创新人才培养。现将有关事宜通知如下：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b/>
          <w:sz w:val="30"/>
          <w:szCs w:val="30"/>
        </w:rPr>
      </w:pPr>
      <w:r w:rsidRPr="002744F3">
        <w:rPr>
          <w:rFonts w:ascii="仿宋_GB2312" w:eastAsia="仿宋_GB2312" w:hint="eastAsia"/>
          <w:b/>
          <w:sz w:val="30"/>
          <w:szCs w:val="30"/>
        </w:rPr>
        <w:t xml:space="preserve">　　一、课题说明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“数启科教 智见未来”产教联合基金面向高校的云计算、大数据和人工智能学科方向而设立，为入选院校提供以下支持及合作：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1. 教育技术研究基金。为推动云计算、大数据和人工智能技术在教育领域的应用，以科技变革促进教育变革，基金将为每个课题提供30～60万元的资助(包括50%的课题经费和50%的科研软硬件平台)，选题见《“数启科教 智见未来” 产教联合基金申报指南》(附件1)。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2. 教学改革基金。面向应用技术型本科和高职类院校，践行教育部所倡导的产教融合协同育人的指导纲领，致力于新一代信息技术领域应用型人才培养的教学改革。每个课题提供30万元资助(包括50%的课题经费和50%的实验实训软硬件平台)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b/>
          <w:sz w:val="30"/>
          <w:szCs w:val="30"/>
        </w:rPr>
      </w:pPr>
      <w:r w:rsidRPr="002744F3">
        <w:rPr>
          <w:rFonts w:ascii="仿宋_GB2312" w:eastAsia="仿宋_GB2312" w:hint="eastAsia"/>
          <w:b/>
          <w:sz w:val="30"/>
          <w:szCs w:val="30"/>
        </w:rPr>
        <w:t xml:space="preserve">　　二、申报条件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lastRenderedPageBreak/>
        <w:t xml:space="preserve">　　1. 教育技术研究基金申报条件。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⑴ 团队在选定的研究课题方向有较好的技术储备;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⑵ 具备《“数启科教 智见未来” 产教联合基金申报指南》(附件1)要求的云计算、大数据科研条件;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⑶ 课题所研究的内容应该具有应用价值、有创造性、有前瞻性、有商业化前景、有具体的软硬件成果，不支持纯理论研究;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⑷ 支持多个院校成立联合课题组，完成较为复杂的研究课题的联合申报和研究。教育模式研究类课题，优先支持联合课题组。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2. 教学改革基金申报条件。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⑴ 面向应用技术型本科和高职类院校，在本校开展云计算、大数据或人工智能专业的教学改革;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⑵ 优先支持探索产教融合协同育人的办学方式，依照工程教育改革规范，运用智慧云课堂、虚拟实验室等新教学手段，基于校企专业共建模式的教学改革或专业建设项目;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⑶ 具备《“数启科教 智见未来” 产教联合基金申报指南》(附件1)要求的云计算、大数据或人工智能专业教学实施所需要的基本条件。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b/>
          <w:sz w:val="30"/>
          <w:szCs w:val="30"/>
        </w:rPr>
      </w:pPr>
      <w:r w:rsidRPr="002744F3">
        <w:rPr>
          <w:rFonts w:ascii="仿宋_GB2312" w:eastAsia="仿宋_GB2312" w:hint="eastAsia"/>
          <w:b/>
          <w:sz w:val="30"/>
          <w:szCs w:val="30"/>
        </w:rPr>
        <w:t xml:space="preserve">　　三、课题申报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1.申报院校应根据《“数启科教 智见未来” 产教联合基金申报指南》(附件1)的要求，填写《“数启科教 智见未来”产教联合基金课题申报书-教育技术研究基金》(附件2)或者《“数启科教 智见未来”产教联合基金课题申报书-教学改革基金》(附件3)。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2.课题申报截止时间为2017年12月31日。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3.电子版申请书发送至uiedu@cutech.edu.cn。纸质版申请书首页加盖学校公章，一式两份，邮寄至教育部科技发展中心网络信息处(地址：北京市海淀区中关村大街35号805室，邮编100080)。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b/>
          <w:sz w:val="30"/>
          <w:szCs w:val="30"/>
        </w:rPr>
      </w:pPr>
      <w:r w:rsidRPr="002744F3">
        <w:rPr>
          <w:rFonts w:ascii="仿宋_GB2312" w:eastAsia="仿宋_GB2312" w:hint="eastAsia"/>
          <w:b/>
          <w:sz w:val="30"/>
          <w:szCs w:val="30"/>
        </w:rPr>
        <w:lastRenderedPageBreak/>
        <w:t xml:space="preserve">　　四、联系人及联系方式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教育部科技发展中心联系人：张杰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电话：010-62514689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邮箱：uiedu@cutech.edu.cn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联创教育联系人：计海锋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电话：18500235619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邮箱：haifeng.ji@uicctech.com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《“数启科教智见未来” 产教联合基金申报指南》(附件1)</w:t>
      </w:r>
      <w:r w:rsidRPr="002744F3">
        <w:rPr>
          <w:rStyle w:val="apple-converted-space"/>
          <w:rFonts w:eastAsia="仿宋_GB2312" w:hint="eastAsia"/>
          <w:color w:val="0000FF"/>
          <w:sz w:val="30"/>
          <w:szCs w:val="30"/>
        </w:rPr>
        <w:t> </w:t>
      </w:r>
      <w:r w:rsidRPr="002744F3">
        <w:rPr>
          <w:rFonts w:ascii="仿宋_GB2312" w:eastAsia="仿宋_GB2312" w:hint="eastAsia"/>
          <w:color w:val="0000FF"/>
          <w:sz w:val="30"/>
          <w:szCs w:val="30"/>
        </w:rPr>
        <w:t>、</w:t>
      </w:r>
      <w:r w:rsidRPr="002744F3">
        <w:rPr>
          <w:rFonts w:eastAsia="仿宋_GB2312" w:hint="eastAsia"/>
          <w:color w:val="0000FF"/>
          <w:sz w:val="30"/>
          <w:szCs w:val="30"/>
        </w:rPr>
        <w:t> </w:t>
      </w:r>
      <w:r w:rsidRPr="002744F3">
        <w:rPr>
          <w:rFonts w:ascii="仿宋_GB2312" w:eastAsia="仿宋_GB2312" w:hint="eastAsia"/>
          <w:sz w:val="30"/>
          <w:szCs w:val="30"/>
        </w:rPr>
        <w:t>《“数启科教 智见未来”产教联合基金课题申报书-教育技术研究基金》(附件2)</w:t>
      </w:r>
      <w:r w:rsidRPr="002744F3">
        <w:rPr>
          <w:rStyle w:val="apple-converted-space"/>
          <w:rFonts w:eastAsia="仿宋_GB2312" w:hint="eastAsia"/>
          <w:color w:val="0000FF"/>
          <w:sz w:val="30"/>
          <w:szCs w:val="30"/>
        </w:rPr>
        <w:t> </w:t>
      </w:r>
      <w:r w:rsidRPr="002744F3">
        <w:rPr>
          <w:rFonts w:ascii="仿宋_GB2312" w:eastAsia="仿宋_GB2312" w:hint="eastAsia"/>
          <w:color w:val="0000FF"/>
          <w:sz w:val="30"/>
          <w:szCs w:val="30"/>
        </w:rPr>
        <w:t>、</w:t>
      </w:r>
      <w:r w:rsidRPr="002744F3">
        <w:rPr>
          <w:rStyle w:val="apple-converted-space"/>
          <w:rFonts w:eastAsia="仿宋_GB2312" w:hint="eastAsia"/>
          <w:color w:val="0000FF"/>
          <w:sz w:val="30"/>
          <w:szCs w:val="30"/>
        </w:rPr>
        <w:t> </w:t>
      </w:r>
      <w:r w:rsidRPr="002744F3">
        <w:rPr>
          <w:rFonts w:ascii="仿宋_GB2312" w:eastAsia="仿宋_GB2312" w:hint="eastAsia"/>
          <w:sz w:val="30"/>
          <w:szCs w:val="30"/>
        </w:rPr>
        <w:t>《“数启科教 智见未来”产教联合基金课题申报书-教学改革基金》(附件3)请从教育部科技发展中心网站(</w:t>
      </w:r>
      <w:r w:rsidRPr="002744F3">
        <w:rPr>
          <w:rFonts w:ascii="仿宋_GB2312" w:eastAsia="仿宋_GB2312"/>
          <w:sz w:val="30"/>
          <w:szCs w:val="30"/>
        </w:rPr>
        <w:t>www.cutech.edu.cn</w:t>
      </w:r>
      <w:r w:rsidRPr="002744F3">
        <w:rPr>
          <w:rFonts w:ascii="仿宋_GB2312" w:eastAsia="仿宋_GB2312" w:hint="eastAsia"/>
          <w:sz w:val="30"/>
          <w:szCs w:val="30"/>
        </w:rPr>
        <w:t>)下载。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jc w:val="righ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教育部科技发展中心</w:t>
      </w:r>
    </w:p>
    <w:p w:rsidR="002744F3" w:rsidRPr="002744F3" w:rsidRDefault="002744F3" w:rsidP="002744F3">
      <w:pPr>
        <w:pStyle w:val="a3"/>
        <w:adjustRightInd w:val="0"/>
        <w:snapToGrid w:val="0"/>
        <w:spacing w:before="0" w:beforeAutospacing="0" w:after="0" w:afterAutospacing="0" w:line="520" w:lineRule="exact"/>
        <w:jc w:val="right"/>
        <w:rPr>
          <w:rFonts w:ascii="仿宋_GB2312" w:eastAsia="仿宋_GB2312" w:hint="eastAsia"/>
          <w:sz w:val="30"/>
          <w:szCs w:val="30"/>
        </w:rPr>
      </w:pPr>
      <w:r w:rsidRPr="002744F3">
        <w:rPr>
          <w:rFonts w:ascii="仿宋_GB2312" w:eastAsia="仿宋_GB2312" w:hint="eastAsia"/>
          <w:sz w:val="30"/>
          <w:szCs w:val="30"/>
        </w:rPr>
        <w:t xml:space="preserve">　　二</w:t>
      </w:r>
      <w:r w:rsidRPr="002744F3">
        <w:rPr>
          <w:rFonts w:ascii="仿宋_GB2312" w:hint="eastAsia"/>
          <w:sz w:val="30"/>
          <w:szCs w:val="30"/>
        </w:rPr>
        <w:t>〇</w:t>
      </w:r>
      <w:r w:rsidRPr="002744F3">
        <w:rPr>
          <w:rFonts w:ascii="仿宋_GB2312" w:eastAsia="仿宋_GB2312" w:hint="eastAsia"/>
          <w:sz w:val="30"/>
          <w:szCs w:val="30"/>
        </w:rPr>
        <w:t>一七年十月二十七日</w:t>
      </w:r>
    </w:p>
    <w:p w:rsidR="002744F3" w:rsidRPr="002744F3" w:rsidRDefault="002744F3">
      <w:pPr>
        <w:rPr>
          <w:b/>
        </w:rPr>
      </w:pPr>
    </w:p>
    <w:sectPr w:rsidR="002744F3" w:rsidRPr="002744F3" w:rsidSect="002744F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4F3"/>
    <w:rsid w:val="0027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44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3</cp:revision>
  <dcterms:created xsi:type="dcterms:W3CDTF">2017-11-14T08:01:00Z</dcterms:created>
  <dcterms:modified xsi:type="dcterms:W3CDTF">2017-11-14T08:02:00Z</dcterms:modified>
</cp:coreProperties>
</file>