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BA" w:rsidRPr="00197398" w:rsidRDefault="008C773F" w:rsidP="008C773F">
      <w:pPr>
        <w:spacing w:afterLines="20" w:line="440" w:lineRule="exact"/>
        <w:jc w:val="center"/>
        <w:rPr>
          <w:rFonts w:ascii="黑体" w:eastAsia="黑体" w:hAnsi="黑体"/>
          <w:bCs/>
          <w:spacing w:val="26"/>
          <w:sz w:val="30"/>
          <w:szCs w:val="30"/>
        </w:rPr>
      </w:pPr>
      <w:r w:rsidRPr="00197398">
        <w:rPr>
          <w:rFonts w:ascii="黑体" w:eastAsia="黑体" w:hAnsi="黑体" w:hint="eastAsia"/>
          <w:bCs/>
          <w:spacing w:val="26"/>
          <w:sz w:val="30"/>
          <w:szCs w:val="30"/>
        </w:rPr>
        <w:t>2013版本科人才培养方案</w:t>
      </w:r>
      <w:r w:rsidR="00BB43BA" w:rsidRPr="00197398">
        <w:rPr>
          <w:rFonts w:ascii="黑体" w:eastAsia="黑体" w:hAnsi="黑体" w:hint="eastAsia"/>
          <w:bCs/>
          <w:spacing w:val="26"/>
          <w:sz w:val="30"/>
          <w:szCs w:val="30"/>
        </w:rPr>
        <w:t>公共选修课一览表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876"/>
        <w:gridCol w:w="2576"/>
        <w:gridCol w:w="581"/>
        <w:gridCol w:w="601"/>
        <w:gridCol w:w="1207"/>
        <w:gridCol w:w="2326"/>
      </w:tblGrid>
      <w:tr w:rsidR="00BB43BA" w:rsidRPr="00566C7A" w:rsidTr="0094190A">
        <w:trPr>
          <w:trHeight w:hRule="exact" w:val="500"/>
          <w:tblHeader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BA" w:rsidRPr="00566C7A" w:rsidRDefault="00BB43BA" w:rsidP="0094190A">
            <w:pPr>
              <w:widowControl/>
              <w:spacing w:line="24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课程归属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课程</w:t>
            </w:r>
          </w:p>
          <w:p w:rsidR="00BB43BA" w:rsidRPr="00566C7A" w:rsidRDefault="00BB43BA" w:rsidP="0094190A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40" w:lineRule="exact"/>
              <w:jc w:val="center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开课单位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BB43BA" w:rsidRPr="00566C7A" w:rsidRDefault="00BB43BA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                      </w:t>
            </w:r>
            <w:r w:rsidRPr="00566C7A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 xml:space="preserve">      </w:t>
            </w:r>
            <w:r w:rsidRPr="00566C7A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蓝色海洋类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G60171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水产与生命学院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BB43BA" w:rsidRPr="00566C7A" w:rsidRDefault="00BB43BA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G60181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海洋生物学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水产与生命学院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BB43BA" w:rsidRPr="00566C7A" w:rsidRDefault="00BB43BA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G60251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海洋生态学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水产与生命学院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BB43BA" w:rsidRPr="00566C7A" w:rsidRDefault="00BB43BA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G60241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海水养殖概论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水产与生命学院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BB43BA" w:rsidRPr="00566C7A" w:rsidRDefault="00BB43BA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G60191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海洋开发与保护概论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水产与生命学院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BB43BA" w:rsidRPr="00566C7A" w:rsidRDefault="00BB43BA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G60201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生物海洋学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水产与生命学院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BB43BA" w:rsidRPr="00566C7A" w:rsidRDefault="00BB43BA" w:rsidP="0094190A">
            <w:pPr>
              <w:widowControl/>
              <w:ind w:left="113" w:right="113" w:firstLineChars="50" w:firstLine="105"/>
              <w:jc w:val="left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G60011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海洋生态学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0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海洋科技与环境学院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海洋环境概论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0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海洋科技与环境学院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G60031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渔业海洋学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0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海洋科技与环境学院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G60041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远洋渔业概论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0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海洋科技与环境学院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G60051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海洋科学导论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0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海洋科技与环境学院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G60061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海洋资源概论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0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海洋科技与环境学院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G60151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海洋牧场与珊瑚礁生态系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0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海洋科技与环境学院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G60161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数字海洋概论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widowControl/>
              <w:spacing w:line="200" w:lineRule="exact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海洋科技与环境学院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G60141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海洋食品概论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食品科学与工程学院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G60101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中国航海史纲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航海与船舶工程学院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G60111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船舶与海洋工程导论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航海与船舶工程学院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G60121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中国海洋权益论纲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经济管理学院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G60231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海洋英语阅读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外国语学院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G60211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海权概论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G60221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海洋管理概论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BB43BA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BB43BA" w:rsidRPr="00566C7A" w:rsidRDefault="00BB43BA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G60131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海洋文化概论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BB43BA" w:rsidRPr="00566C7A" w:rsidRDefault="00BB43BA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马克思主义学院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 xml:space="preserve">                   </w:t>
            </w:r>
            <w:r w:rsidRPr="00566C7A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人文与社科类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G10631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中国饮食文化概论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食品科学与工程学院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G10341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酒类知识与品评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18"/>
                <w:szCs w:val="18"/>
              </w:rPr>
              <w:t>食品科学与工程学院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G10601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大学生励志与修养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经济管理学院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G30031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企业经营管理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经济管理学院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G30131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宏观经济学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单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经济管理学院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G30191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国际贸易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双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经济管理学院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G30171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现代管理学概论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双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经济管理学院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G30181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微观经济学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单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经济管理学院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G30271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国际商务与法律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单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BC2B63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BC2B63">
              <w:rPr>
                <w:rFonts w:ascii="Times New Roman" w:hint="eastAsia"/>
                <w:color w:val="000000"/>
                <w:sz w:val="18"/>
                <w:szCs w:val="18"/>
              </w:rPr>
              <w:t>经济管理学院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G30391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证券投资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经济管理学院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G10641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英语国家社会与文化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外国语学院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G10651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日本海洋文化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外国语学院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G10661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商务英语视听说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外国语学院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G10671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中西文化交流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外国语学院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105"/>
              <w:jc w:val="left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G10571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中国法律文化概论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G10561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大学的历史与精神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G10691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自我管理概论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G10701</w:t>
            </w:r>
          </w:p>
        </w:tc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面试技巧理论与实践</w:t>
            </w:r>
          </w:p>
        </w:tc>
        <w:tc>
          <w:tcPr>
            <w:tcW w:w="58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G10711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西方文化传统概论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G10051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当代世界经济与政治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G10721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行政公文写作与处理规范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G10731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韩国现代文化概论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G10771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中外文化比较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*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G10741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中外海洋法律文化溯源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文法学院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G10121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中国传统文化概论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马克思主义学院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G10611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海洋社会学概论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马克思主义学院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D626D4" w:rsidRPr="00566C7A" w:rsidRDefault="00D626D4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G10621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简明逻辑学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566C7A" w:rsidRDefault="00D626D4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马克思主义学院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105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626D4" w:rsidRPr="002044E0" w:rsidRDefault="00D626D4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D626D4" w:rsidRPr="002044E0" w:rsidRDefault="00D626D4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大学生实用礼仪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D626D4" w:rsidRPr="002044E0" w:rsidRDefault="00D626D4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D626D4" w:rsidRPr="002044E0" w:rsidRDefault="00D626D4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626D4" w:rsidRPr="002044E0" w:rsidRDefault="00D626D4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2044E0" w:rsidRDefault="00D626D4" w:rsidP="0094190A">
            <w:pPr>
              <w:spacing w:line="20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马克思主义学院</w:t>
            </w:r>
          </w:p>
        </w:tc>
      </w:tr>
      <w:tr w:rsidR="00D626D4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D626D4" w:rsidRPr="00566C7A" w:rsidRDefault="00D626D4" w:rsidP="0094190A">
            <w:pPr>
              <w:ind w:left="113" w:right="113" w:firstLineChars="50" w:firstLine="105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D626D4" w:rsidRPr="002044E0" w:rsidRDefault="00D626D4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G10951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D626D4" w:rsidRPr="002044E0" w:rsidRDefault="00D626D4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咖啡与茶文化鉴赏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D626D4" w:rsidRPr="002044E0" w:rsidRDefault="00D626D4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D626D4" w:rsidRPr="002044E0" w:rsidRDefault="00D626D4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D626D4" w:rsidRPr="002044E0" w:rsidRDefault="002044E0" w:rsidP="00D626D4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626D4" w:rsidRPr="002044E0" w:rsidRDefault="00D626D4" w:rsidP="0094190A">
            <w:pPr>
              <w:spacing w:line="20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食品科学与工程学院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textDirection w:val="tbRlV"/>
            <w:vAlign w:val="center"/>
          </w:tcPr>
          <w:p w:rsidR="0036610D" w:rsidRPr="00566C7A" w:rsidRDefault="0036610D" w:rsidP="0094190A">
            <w:pPr>
              <w:ind w:left="113" w:right="113" w:firstLineChars="50" w:firstLine="105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G50081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大学生</w:t>
            </w: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KAB</w:t>
            </w: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创业基础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2044E0" w:rsidRDefault="0036610D" w:rsidP="008C773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2044E0" w:rsidRDefault="0036610D" w:rsidP="008C773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2044E0" w:rsidRDefault="002044E0" w:rsidP="008C773F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校团委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36610D" w:rsidRPr="00566C7A" w:rsidRDefault="0036610D" w:rsidP="0094190A">
            <w:pPr>
              <w:ind w:left="113" w:right="113" w:firstLineChars="50" w:firstLine="105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人文与社科类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G10111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社会心理学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马克思主义学院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G10251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公共关系学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马克思主义学院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G10091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女性学概论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马克思主义学院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G20101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女生健康教程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体育部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G20381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膳食营养与运动健身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体育部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G20301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智力运动讲堂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体育部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G10581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心理学与现代生活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国际教育学院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G10591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俄罗斯社会与文化概况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国际教育学院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G10761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文学名著导读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国际教育学院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G10411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新闻采访与写作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宣传统战部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G10751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唐诗宋词鉴赏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lef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学生工作处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36610D" w:rsidRPr="00566C7A" w:rsidRDefault="0036610D" w:rsidP="0094190A">
            <w:pPr>
              <w:widowControl/>
              <w:ind w:left="113" w:right="113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艺术类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G20371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摄影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航海与船舶工程学院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G20391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中国建筑艺术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G20351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东西方名画欣赏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G20361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绘画基础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G20401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海洋摄影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G20031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音乐欣赏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G20511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艺术导论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G20521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中外艺术史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G20531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当代电影评论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G20251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int="eastAsia"/>
                <w:color w:val="000000"/>
                <w:sz w:val="18"/>
                <w:szCs w:val="18"/>
              </w:rPr>
              <w:t>花艺与茶道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G20211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int="eastAsia"/>
                <w:color w:val="000000"/>
                <w:sz w:val="18"/>
                <w:szCs w:val="18"/>
              </w:rPr>
              <w:t>民谣吉他演奏与欣赏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G20411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20" w:lineRule="exac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手风琴演奏基础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G20412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20" w:lineRule="exac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 w:hint="eastAsia"/>
                <w:color w:val="000000"/>
                <w:sz w:val="18"/>
                <w:szCs w:val="18"/>
              </w:rPr>
              <w:t>手风琴合奏技巧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3129F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3129FA">
              <w:rPr>
                <w:rFonts w:asci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G20461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电影赏析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教育技术与计算中心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G20441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影视鉴赏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教育技术与计算中心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G20541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合唱艺术赏析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校团委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G20491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书法鉴赏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2044E0" w:rsidRDefault="002044E0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艺术与传媒学院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D20542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世界流行音乐赏析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2044E0" w:rsidRDefault="002044E0" w:rsidP="0094190A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2044E0" w:rsidRDefault="0036610D" w:rsidP="0094190A">
            <w:pPr>
              <w:spacing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044E0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校团委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36610D" w:rsidRPr="00566C7A" w:rsidRDefault="0036610D" w:rsidP="0094190A">
            <w:pPr>
              <w:ind w:left="113" w:right="113" w:firstLineChars="50" w:firstLine="105"/>
              <w:jc w:val="center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  <w:r w:rsidRPr="00566C7A">
              <w:rPr>
                <w:rFonts w:ascii="Times New Roman" w:hAnsi="Times New Roman" w:cs="宋体" w:hint="eastAsia"/>
                <w:kern w:val="0"/>
                <w:sz w:val="21"/>
                <w:szCs w:val="21"/>
              </w:rPr>
              <w:t>自然科学与技术类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G40341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水产无脊椎动物学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水产与生命学院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G40701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游钓与欣赏渔业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水产与生命学院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G41061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观赏水族造景及维护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水产与生命学院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G40941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化学与生活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海洋科技与环境学院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G40271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鱼类行为学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海洋科技与环境学院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G40131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环境保护概论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海洋科技与环境学院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G40721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环境生态学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海洋科技与环境学院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G40431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饮食与健康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食品科学与工程学院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G41041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食物演化及心理学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食品科学与工程学院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G41051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生活化学与健康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食品科学与工程学院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G40951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计算机网页动画制作（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Flash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机械与动力工程学院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G40961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新能源概论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机械与动力工程学院</w:t>
            </w:r>
          </w:p>
        </w:tc>
      </w:tr>
      <w:tr w:rsidR="0036610D" w:rsidRPr="00566C7A" w:rsidTr="0094190A">
        <w:trPr>
          <w:trHeight w:hRule="exact" w:val="397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G40141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计算机三维动画设计（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3DS MAX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机械与动力工程学院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G40981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现代企业物流管理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机械与动力工程学院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G41021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数学与文化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理学院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G41031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科学、哲学与文化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1.5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理学院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G40151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数学建模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理学院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ind w:left="113" w:right="113" w:firstLineChars="50" w:firstLine="90"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G40241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Visual C++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程序设计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教育技术与计算中心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textDirection w:val="tbRlV"/>
            <w:vAlign w:val="center"/>
          </w:tcPr>
          <w:p w:rsidR="0036610D" w:rsidRPr="00566C7A" w:rsidRDefault="0036610D" w:rsidP="0094190A">
            <w:pPr>
              <w:widowControl/>
              <w:ind w:left="113" w:right="113" w:firstLineChars="50" w:firstLine="105"/>
              <w:jc w:val="left"/>
              <w:rPr>
                <w:rFonts w:ascii="Times New Roman" w:hAnsi="Times New Roman" w:cs="宋体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G40581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信息技术应用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教育技术与计算中心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G40991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电子商务概论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教育技术与计算中心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G40611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Java</w:t>
            </w: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程序设计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双学期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教育技术与计算中心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G41001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计算机组装与维护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教育技术与计算中心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G41011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网络技术与应用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教育技术与计算中心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G41071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物联网应用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单学期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教育技术与计算中心</w:t>
            </w:r>
          </w:p>
        </w:tc>
      </w:tr>
      <w:tr w:rsidR="0036610D" w:rsidRPr="00566C7A" w:rsidTr="0094190A">
        <w:trPr>
          <w:trHeight w:hRule="exact" w:val="255"/>
          <w:jc w:val="center"/>
        </w:trPr>
        <w:tc>
          <w:tcPr>
            <w:tcW w:w="623" w:type="dxa"/>
            <w:vMerge/>
            <w:vAlign w:val="center"/>
          </w:tcPr>
          <w:p w:rsidR="0036610D" w:rsidRPr="00566C7A" w:rsidRDefault="0036610D" w:rsidP="0094190A">
            <w:pPr>
              <w:widowControl/>
              <w:jc w:val="left"/>
              <w:rPr>
                <w:rFonts w:ascii="Times New Roman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G40351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信息检索</w:t>
            </w:r>
          </w:p>
        </w:tc>
        <w:tc>
          <w:tcPr>
            <w:tcW w:w="58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2.0 </w:t>
            </w:r>
          </w:p>
        </w:tc>
        <w:tc>
          <w:tcPr>
            <w:tcW w:w="601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单、双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6610D" w:rsidRPr="00566C7A" w:rsidRDefault="0036610D" w:rsidP="0094190A">
            <w:pPr>
              <w:spacing w:line="200" w:lineRule="exact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 w:rsidRPr="00566C7A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图书馆</w:t>
            </w:r>
          </w:p>
        </w:tc>
      </w:tr>
    </w:tbl>
    <w:p w:rsidR="00E10E79" w:rsidRPr="00BB43BA" w:rsidRDefault="00E10E79" w:rsidP="00BB43BA"/>
    <w:sectPr w:rsidR="00E10E79" w:rsidRPr="00BB43BA" w:rsidSect="00D626D4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45" w:rsidRDefault="00E81345" w:rsidP="00BB43BA">
      <w:r>
        <w:separator/>
      </w:r>
    </w:p>
  </w:endnote>
  <w:endnote w:type="continuationSeparator" w:id="1">
    <w:p w:rsidR="00E81345" w:rsidRDefault="00E81345" w:rsidP="00BB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45" w:rsidRDefault="00E81345" w:rsidP="00BB43BA">
      <w:r>
        <w:separator/>
      </w:r>
    </w:p>
  </w:footnote>
  <w:footnote w:type="continuationSeparator" w:id="1">
    <w:p w:rsidR="00E81345" w:rsidRDefault="00E81345" w:rsidP="00BB4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3BA"/>
    <w:rsid w:val="00043A9E"/>
    <w:rsid w:val="000511B7"/>
    <w:rsid w:val="00153384"/>
    <w:rsid w:val="00197398"/>
    <w:rsid w:val="00203CA6"/>
    <w:rsid w:val="002044E0"/>
    <w:rsid w:val="0036610D"/>
    <w:rsid w:val="004F3D16"/>
    <w:rsid w:val="00570B24"/>
    <w:rsid w:val="00685163"/>
    <w:rsid w:val="006B60A4"/>
    <w:rsid w:val="006F0AD2"/>
    <w:rsid w:val="007A444D"/>
    <w:rsid w:val="007B651E"/>
    <w:rsid w:val="008664E5"/>
    <w:rsid w:val="008C773F"/>
    <w:rsid w:val="0094190A"/>
    <w:rsid w:val="00BB43BA"/>
    <w:rsid w:val="00C55492"/>
    <w:rsid w:val="00C62D16"/>
    <w:rsid w:val="00C843F3"/>
    <w:rsid w:val="00CF7151"/>
    <w:rsid w:val="00D626D4"/>
    <w:rsid w:val="00DE4815"/>
    <w:rsid w:val="00DF7645"/>
    <w:rsid w:val="00E10E79"/>
    <w:rsid w:val="00E81345"/>
    <w:rsid w:val="00EA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BA"/>
    <w:pPr>
      <w:widowControl w:val="0"/>
      <w:jc w:val="both"/>
    </w:pPr>
    <w:rPr>
      <w:rFonts w:ascii="宋体" w:eastAsia="宋体" w:hAnsi="宋体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3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3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3BA"/>
    <w:rPr>
      <w:sz w:val="18"/>
      <w:szCs w:val="18"/>
    </w:rPr>
  </w:style>
  <w:style w:type="paragraph" w:styleId="a5">
    <w:name w:val="Body Text Indent"/>
    <w:basedOn w:val="a"/>
    <w:link w:val="Char1"/>
    <w:rsid w:val="00BB43BA"/>
    <w:pPr>
      <w:spacing w:line="400" w:lineRule="exact"/>
      <w:ind w:firstLineChars="200" w:firstLine="480"/>
    </w:pPr>
    <w:rPr>
      <w:rFonts w:ascii="Times New Roman" w:hAnsi="Times New Roman"/>
    </w:rPr>
  </w:style>
  <w:style w:type="character" w:customStyle="1" w:styleId="Char1">
    <w:name w:val="正文文本缩进 Char"/>
    <w:basedOn w:val="a0"/>
    <w:link w:val="a5"/>
    <w:rsid w:val="00BB43BA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52F9-B05A-4A49-AC3D-8194CC1A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纪常鲲</dc:creator>
  <cp:keywords/>
  <dc:description/>
  <cp:lastModifiedBy>纪常鲲</cp:lastModifiedBy>
  <cp:revision>25</cp:revision>
  <dcterms:created xsi:type="dcterms:W3CDTF">2015-03-17T06:11:00Z</dcterms:created>
  <dcterms:modified xsi:type="dcterms:W3CDTF">2016-07-06T08:33:00Z</dcterms:modified>
</cp:coreProperties>
</file>