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22A09" w14:textId="77777777" w:rsidR="0046458D" w:rsidRPr="00A458A6" w:rsidRDefault="0046458D" w:rsidP="0046458D">
      <w:pPr>
        <w:jc w:val="center"/>
        <w:rPr>
          <w:rFonts w:ascii="方正小标宋简体" w:eastAsia="方正小标宋简体"/>
          <w:sz w:val="36"/>
          <w:szCs w:val="40"/>
        </w:rPr>
      </w:pPr>
      <w:r w:rsidRPr="00A458A6">
        <w:rPr>
          <w:rFonts w:ascii="方正小标宋简体" w:eastAsia="方正小标宋简体" w:hint="eastAsia"/>
          <w:sz w:val="36"/>
          <w:szCs w:val="40"/>
        </w:rPr>
        <w:t>辽宁省教育厅办公室关于开展2022年省级一流本科课程推荐工作的通知</w:t>
      </w:r>
    </w:p>
    <w:p w14:paraId="31780ED8" w14:textId="77777777" w:rsidR="0046458D" w:rsidRPr="00A458A6" w:rsidRDefault="0046458D" w:rsidP="0046458D">
      <w:pPr>
        <w:jc w:val="center"/>
        <w:rPr>
          <w:rFonts w:ascii="仿宋_GB2312" w:eastAsia="仿宋_GB2312"/>
          <w:sz w:val="28"/>
          <w:szCs w:val="28"/>
        </w:rPr>
      </w:pPr>
      <w:r w:rsidRPr="00A458A6">
        <w:rPr>
          <w:rFonts w:ascii="仿宋_GB2312" w:eastAsia="仿宋_GB2312" w:hint="eastAsia"/>
          <w:sz w:val="28"/>
          <w:szCs w:val="28"/>
        </w:rPr>
        <w:t>辽教办[2022]251号</w:t>
      </w:r>
    </w:p>
    <w:p w14:paraId="4FD80CE9" w14:textId="77777777" w:rsidR="0046458D" w:rsidRPr="0046458D" w:rsidRDefault="0046458D" w:rsidP="0046458D">
      <w:pPr>
        <w:snapToGrid w:val="0"/>
        <w:spacing w:line="520" w:lineRule="exact"/>
        <w:rPr>
          <w:rFonts w:ascii="仿宋_GB2312" w:eastAsia="仿宋_GB2312"/>
          <w:sz w:val="28"/>
          <w:szCs w:val="28"/>
        </w:rPr>
      </w:pPr>
      <w:r w:rsidRPr="0046458D">
        <w:rPr>
          <w:rFonts w:ascii="仿宋_GB2312" w:eastAsia="仿宋_GB2312" w:hint="eastAsia"/>
          <w:sz w:val="28"/>
          <w:szCs w:val="28"/>
        </w:rPr>
        <w:t>省内各普通本科高等学校：</w:t>
      </w:r>
    </w:p>
    <w:p w14:paraId="3B4AE179" w14:textId="77777777" w:rsidR="0046458D" w:rsidRPr="0046458D" w:rsidRDefault="0046458D" w:rsidP="0046458D">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为深入贯彻《教育部关于一流本科课程建设的实施意见》（</w:t>
      </w:r>
      <w:proofErr w:type="gramStart"/>
      <w:r w:rsidRPr="0046458D">
        <w:rPr>
          <w:rFonts w:ascii="仿宋_GB2312" w:eastAsia="仿宋_GB2312" w:hint="eastAsia"/>
          <w:sz w:val="28"/>
          <w:szCs w:val="28"/>
        </w:rPr>
        <w:t>教高〔2019〕</w:t>
      </w:r>
      <w:proofErr w:type="gramEnd"/>
      <w:r w:rsidRPr="0046458D">
        <w:rPr>
          <w:rFonts w:ascii="仿宋_GB2312" w:eastAsia="仿宋_GB2312" w:hint="eastAsia"/>
          <w:sz w:val="28"/>
          <w:szCs w:val="28"/>
        </w:rPr>
        <w:t>8号），全面落实全省普通高校本科教学改革推进高质量发展工作会议精神, 根据《中共辽宁省委教育工委 辽宁省教育厅2022年工作要点》（</w:t>
      </w:r>
      <w:proofErr w:type="gramStart"/>
      <w:r w:rsidRPr="0046458D">
        <w:rPr>
          <w:rFonts w:ascii="仿宋_GB2312" w:eastAsia="仿宋_GB2312" w:hint="eastAsia"/>
          <w:sz w:val="28"/>
          <w:szCs w:val="28"/>
        </w:rPr>
        <w:t>辽委教通</w:t>
      </w:r>
      <w:proofErr w:type="gramEnd"/>
      <w:r w:rsidRPr="0046458D">
        <w:rPr>
          <w:rFonts w:ascii="仿宋_GB2312" w:eastAsia="仿宋_GB2312" w:hint="eastAsia"/>
          <w:sz w:val="28"/>
          <w:szCs w:val="28"/>
        </w:rPr>
        <w:t>〔2022〕7号）,我厅决定开展2022年省级一流本科课程推荐工作。现将有关事项通知如下。</w:t>
      </w:r>
    </w:p>
    <w:p w14:paraId="43E0F86B" w14:textId="77777777" w:rsidR="0046458D" w:rsidRPr="0046458D" w:rsidRDefault="0046458D" w:rsidP="0046458D">
      <w:pPr>
        <w:snapToGrid w:val="0"/>
        <w:spacing w:beforeLines="50" w:before="156" w:line="520" w:lineRule="exact"/>
        <w:rPr>
          <w:rFonts w:ascii="黑体" w:eastAsia="黑体" w:hAnsi="黑体"/>
          <w:sz w:val="28"/>
          <w:szCs w:val="28"/>
        </w:rPr>
      </w:pPr>
      <w:r w:rsidRPr="0046458D">
        <w:rPr>
          <w:rFonts w:ascii="黑体" w:eastAsia="黑体" w:hAnsi="黑体" w:hint="eastAsia"/>
          <w:sz w:val="28"/>
          <w:szCs w:val="28"/>
        </w:rPr>
        <w:t>一、推荐范围</w:t>
      </w:r>
    </w:p>
    <w:p w14:paraId="2A0C5CDC" w14:textId="77777777" w:rsidR="0046458D" w:rsidRPr="0046458D" w:rsidRDefault="0046458D" w:rsidP="0046458D">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普通本科高校纳入人才培养方案且设置学分的本科课程均可推荐，包括思想政治理论课、公共基础课、专业基础课、专业课以及</w:t>
      </w:r>
      <w:proofErr w:type="gramStart"/>
      <w:r w:rsidRPr="0046458D">
        <w:rPr>
          <w:rFonts w:ascii="仿宋_GB2312" w:eastAsia="仿宋_GB2312" w:hint="eastAsia"/>
          <w:sz w:val="28"/>
          <w:szCs w:val="28"/>
        </w:rPr>
        <w:t>通识课等</w:t>
      </w:r>
      <w:proofErr w:type="gramEnd"/>
      <w:r w:rsidRPr="0046458D">
        <w:rPr>
          <w:rFonts w:ascii="仿宋_GB2312" w:eastAsia="仿宋_GB2312" w:hint="eastAsia"/>
          <w:sz w:val="28"/>
          <w:szCs w:val="28"/>
        </w:rPr>
        <w:t>独立设置的本科理论课程、实验课程和社会实践课程等。</w:t>
      </w:r>
    </w:p>
    <w:p w14:paraId="0B1FA56F" w14:textId="77777777" w:rsidR="0046458D" w:rsidRPr="0046458D" w:rsidRDefault="0046458D" w:rsidP="0046458D">
      <w:pPr>
        <w:snapToGrid w:val="0"/>
        <w:spacing w:beforeLines="50" w:before="156" w:line="520" w:lineRule="exact"/>
        <w:rPr>
          <w:rFonts w:ascii="黑体" w:eastAsia="黑体" w:hAnsi="黑体"/>
          <w:sz w:val="28"/>
          <w:szCs w:val="28"/>
        </w:rPr>
      </w:pPr>
      <w:r w:rsidRPr="0046458D">
        <w:rPr>
          <w:rFonts w:ascii="黑体" w:eastAsia="黑体" w:hAnsi="黑体" w:hint="eastAsia"/>
          <w:sz w:val="28"/>
          <w:szCs w:val="28"/>
        </w:rPr>
        <w:t>二、推荐类型</w:t>
      </w:r>
    </w:p>
    <w:p w14:paraId="05B5DA25" w14:textId="77777777" w:rsidR="0046458D" w:rsidRPr="0046458D" w:rsidRDefault="0046458D" w:rsidP="0046458D">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推荐课程分为线上一流课程、线下一流课程、线上线下混合式一流课程、虚拟仿真实验教学一流课程、社会实践一流课程等5种类型。</w:t>
      </w:r>
    </w:p>
    <w:p w14:paraId="0A2074A6" w14:textId="77777777" w:rsidR="0046458D" w:rsidRPr="0046458D" w:rsidRDefault="0046458D" w:rsidP="0046458D">
      <w:pPr>
        <w:snapToGrid w:val="0"/>
        <w:spacing w:beforeLines="50" w:before="156" w:line="520" w:lineRule="exact"/>
        <w:rPr>
          <w:rFonts w:ascii="黑体" w:eastAsia="黑体" w:hAnsi="黑体"/>
          <w:sz w:val="28"/>
          <w:szCs w:val="28"/>
        </w:rPr>
      </w:pPr>
      <w:r w:rsidRPr="0046458D">
        <w:rPr>
          <w:rFonts w:ascii="黑体" w:eastAsia="黑体" w:hAnsi="黑体" w:hint="eastAsia"/>
          <w:sz w:val="28"/>
          <w:szCs w:val="28"/>
        </w:rPr>
        <w:t>三、推荐名额及类型比例</w:t>
      </w:r>
    </w:p>
    <w:p w14:paraId="02B0AF17" w14:textId="77777777" w:rsidR="0046458D" w:rsidRPr="0046458D" w:rsidRDefault="0046458D" w:rsidP="0046458D">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2022年省级一流本科课程推荐总额为4400门左右，各校推荐名</w:t>
      </w:r>
      <w:proofErr w:type="gramStart"/>
      <w:r w:rsidRPr="0046458D">
        <w:rPr>
          <w:rFonts w:ascii="仿宋_GB2312" w:eastAsia="仿宋_GB2312" w:hint="eastAsia"/>
          <w:sz w:val="28"/>
          <w:szCs w:val="28"/>
        </w:rPr>
        <w:t>额见附件</w:t>
      </w:r>
      <w:proofErr w:type="gramEnd"/>
      <w:r w:rsidRPr="0046458D">
        <w:rPr>
          <w:rFonts w:ascii="仿宋_GB2312" w:eastAsia="仿宋_GB2312" w:hint="eastAsia"/>
          <w:sz w:val="28"/>
          <w:szCs w:val="28"/>
        </w:rPr>
        <w:t>1。请各校在限额内按5种类型参考以下比例进行申报，线上一流课程15%左右、线下一流课程30%左右、线上线下混合式一流课程40%左右、虚拟仿真实验教学一流课程及社会实践一流课程15%左右。</w:t>
      </w:r>
    </w:p>
    <w:p w14:paraId="71A5F562" w14:textId="77777777" w:rsidR="0046458D" w:rsidRPr="0046458D" w:rsidRDefault="0046458D" w:rsidP="0046458D">
      <w:pPr>
        <w:snapToGrid w:val="0"/>
        <w:spacing w:beforeLines="50" w:before="156" w:line="520" w:lineRule="exact"/>
        <w:rPr>
          <w:rFonts w:ascii="黑体" w:eastAsia="黑体" w:hAnsi="黑体"/>
          <w:sz w:val="28"/>
          <w:szCs w:val="28"/>
        </w:rPr>
      </w:pPr>
      <w:r w:rsidRPr="0046458D">
        <w:rPr>
          <w:rFonts w:ascii="黑体" w:eastAsia="黑体" w:hAnsi="黑体" w:hint="eastAsia"/>
          <w:sz w:val="28"/>
          <w:szCs w:val="28"/>
        </w:rPr>
        <w:t>四、具体要求</w:t>
      </w:r>
    </w:p>
    <w:p w14:paraId="192F6585" w14:textId="77777777" w:rsidR="0046458D" w:rsidRPr="0046458D" w:rsidRDefault="0046458D" w:rsidP="0046458D">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各高校要按照“坚持分类建设、坚持扶强扶特、提升高阶性、突出创新性、增加挑战度”的原则，按照教育部对5类课程的具体要求</w:t>
      </w:r>
      <w:r w:rsidRPr="0046458D">
        <w:rPr>
          <w:rFonts w:ascii="仿宋_GB2312" w:eastAsia="仿宋_GB2312" w:hint="eastAsia"/>
          <w:sz w:val="28"/>
          <w:szCs w:val="28"/>
        </w:rPr>
        <w:lastRenderedPageBreak/>
        <w:t>组织申报工作。鼓励高校积极申报跨学科专业优质课程。参与申报课程的人员须由其所在学校校级党委或相当级别党组织出具政治审查意见。课程负责人须为申报高校正式聘用的教师，每人限一门课程。</w:t>
      </w:r>
    </w:p>
    <w:p w14:paraId="6C82299D" w14:textId="77777777" w:rsidR="0046458D" w:rsidRPr="0046458D" w:rsidRDefault="0046458D" w:rsidP="0046458D">
      <w:pPr>
        <w:snapToGrid w:val="0"/>
        <w:spacing w:beforeLines="50" w:before="156" w:line="520" w:lineRule="exact"/>
        <w:rPr>
          <w:rFonts w:ascii="黑体" w:eastAsia="黑体" w:hAnsi="黑体"/>
          <w:sz w:val="28"/>
          <w:szCs w:val="28"/>
        </w:rPr>
      </w:pPr>
      <w:r w:rsidRPr="0046458D">
        <w:rPr>
          <w:rFonts w:ascii="黑体" w:eastAsia="黑体" w:hAnsi="黑体" w:hint="eastAsia"/>
          <w:sz w:val="28"/>
          <w:szCs w:val="28"/>
        </w:rPr>
        <w:t>五、申报原则和方式</w:t>
      </w:r>
    </w:p>
    <w:p w14:paraId="43CB1E1E" w14:textId="77777777" w:rsidR="0046458D" w:rsidRPr="0046458D" w:rsidRDefault="0046458D" w:rsidP="0046458D">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1.各高校要高度重视，精心组织，要严格遴选标准，重点考察课程的高阶性、创新性和挑战度，严把政治关、学术关、质量关。我厅以专任教师数、专业布点数、已获批一流课程数为主要依据测算推荐名额，请各高校在限额内坚持优中选优、宁缺毋滥，确保申报的课程经得住时间和实践检验。</w:t>
      </w:r>
    </w:p>
    <w:p w14:paraId="16433D88" w14:textId="77777777" w:rsidR="0046458D" w:rsidRPr="0046458D" w:rsidRDefault="0046458D" w:rsidP="0046458D">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2.各高校要按照各类课程要求严格形式审查，认真开展校内推荐、排序，经校内公示无异议后进行申报。</w:t>
      </w:r>
    </w:p>
    <w:p w14:paraId="0307215F" w14:textId="77777777" w:rsidR="0046458D" w:rsidRPr="0046458D" w:rsidRDefault="0046458D" w:rsidP="0046458D">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3.课程团队须提交申报书及相关佐证材料。线上课程除申报书外需提交数据信息表（附件4），虚拟仿真实验教学课程除申报书外需提交简介视频、教学引导视频。简介视频内容应包括实验教学课程的基本情况、项目特色、技术手段和应用情况等；教学引导视频内容应包括实验教学项目的实验目的、实验要求、操作流程等，具体要求见附件5。</w:t>
      </w:r>
    </w:p>
    <w:p w14:paraId="0CCEFD99" w14:textId="557B123D" w:rsidR="0046458D" w:rsidRPr="0046458D" w:rsidRDefault="0046458D" w:rsidP="0046458D">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4.各高校请于9月25日-30日期间登录辽宁省普通高等教育项目管理平台（http://project.upln.cn/）填报推荐课程相关信息，上传加盖公章的《辽宁省一流本科课程申报推荐汇总表（2022年）》《辽宁省一流本科课程申报书（2022年）》PDF版及相关材料。各校用户名为ylkc2022+学校代码，初始密码为学校代码，请注意及时修改密码，逾期不予受理。</w:t>
      </w:r>
    </w:p>
    <w:p w14:paraId="63793004" w14:textId="338E3CF4" w:rsidR="0046458D" w:rsidRPr="0046458D" w:rsidRDefault="0046458D" w:rsidP="0046458D">
      <w:pPr>
        <w:snapToGrid w:val="0"/>
        <w:spacing w:beforeLines="50" w:before="156" w:line="520" w:lineRule="exact"/>
        <w:rPr>
          <w:rFonts w:ascii="黑体" w:eastAsia="黑体" w:hAnsi="黑体"/>
          <w:sz w:val="28"/>
          <w:szCs w:val="28"/>
        </w:rPr>
      </w:pPr>
      <w:r w:rsidRPr="0046458D">
        <w:rPr>
          <w:rFonts w:ascii="黑体" w:eastAsia="黑体" w:hAnsi="黑体" w:hint="eastAsia"/>
          <w:sz w:val="28"/>
          <w:szCs w:val="28"/>
        </w:rPr>
        <w:t>六、联系人及联系方式</w:t>
      </w:r>
    </w:p>
    <w:p w14:paraId="1DC6AF0E" w14:textId="0E894F3E" w:rsidR="0046458D" w:rsidRPr="0046458D" w:rsidRDefault="0046458D" w:rsidP="0046458D">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辽宁省教育厅高等教育处：温海涛、张越、关威，联系电话：024-86896698，地址：沈阳市皇姑区崇山东路46-1号，邮编：110032。</w:t>
      </w:r>
      <w:r w:rsidRPr="0046458D">
        <w:rPr>
          <w:rFonts w:ascii="仿宋_GB2312" w:eastAsia="仿宋_GB2312" w:hint="eastAsia"/>
          <w:sz w:val="28"/>
          <w:szCs w:val="28"/>
        </w:rPr>
        <w:lastRenderedPageBreak/>
        <w:t>技术支持：刘老师，联系电话：13842834480。</w:t>
      </w:r>
    </w:p>
    <w:p w14:paraId="6A366627" w14:textId="77777777" w:rsidR="0046458D" w:rsidRPr="0046458D" w:rsidRDefault="0046458D" w:rsidP="0046458D">
      <w:pPr>
        <w:snapToGrid w:val="0"/>
        <w:spacing w:line="520" w:lineRule="exact"/>
        <w:rPr>
          <w:rFonts w:ascii="仿宋_GB2312" w:eastAsia="仿宋_GB2312"/>
          <w:sz w:val="28"/>
          <w:szCs w:val="28"/>
        </w:rPr>
      </w:pPr>
    </w:p>
    <w:p w14:paraId="43F9DD9B" w14:textId="77777777" w:rsidR="0046458D" w:rsidRPr="0046458D" w:rsidRDefault="0046458D" w:rsidP="0046458D">
      <w:pPr>
        <w:snapToGrid w:val="0"/>
        <w:spacing w:line="520" w:lineRule="exact"/>
        <w:rPr>
          <w:rFonts w:ascii="仿宋_GB2312" w:eastAsia="仿宋_GB2312"/>
          <w:sz w:val="28"/>
          <w:szCs w:val="28"/>
        </w:rPr>
      </w:pPr>
      <w:r w:rsidRPr="0046458D">
        <w:rPr>
          <w:rFonts w:ascii="仿宋_GB2312" w:eastAsia="仿宋_GB2312" w:hint="eastAsia"/>
          <w:sz w:val="28"/>
          <w:szCs w:val="28"/>
        </w:rPr>
        <w:t xml:space="preserve"> </w:t>
      </w:r>
    </w:p>
    <w:p w14:paraId="63B74B50" w14:textId="77777777" w:rsidR="0046458D" w:rsidRPr="0046458D" w:rsidRDefault="0046458D" w:rsidP="0046458D">
      <w:pPr>
        <w:snapToGrid w:val="0"/>
        <w:spacing w:line="520" w:lineRule="exact"/>
        <w:rPr>
          <w:rFonts w:ascii="仿宋_GB2312" w:eastAsia="仿宋_GB2312"/>
          <w:sz w:val="28"/>
          <w:szCs w:val="28"/>
        </w:rPr>
      </w:pPr>
    </w:p>
    <w:p w14:paraId="09D12B42" w14:textId="77777777" w:rsidR="0046458D" w:rsidRPr="0046458D" w:rsidRDefault="0046458D" w:rsidP="0046458D">
      <w:pPr>
        <w:snapToGrid w:val="0"/>
        <w:spacing w:line="520" w:lineRule="exact"/>
        <w:rPr>
          <w:rFonts w:ascii="仿宋_GB2312" w:eastAsia="仿宋_GB2312"/>
          <w:sz w:val="28"/>
          <w:szCs w:val="28"/>
        </w:rPr>
      </w:pPr>
      <w:r w:rsidRPr="0046458D">
        <w:rPr>
          <w:rFonts w:ascii="仿宋_GB2312" w:eastAsia="仿宋_GB2312" w:hint="eastAsia"/>
          <w:sz w:val="28"/>
          <w:szCs w:val="28"/>
        </w:rPr>
        <w:t>附件：</w:t>
      </w:r>
    </w:p>
    <w:p w14:paraId="06E72D16" w14:textId="77777777" w:rsidR="0046458D" w:rsidRPr="0046458D" w:rsidRDefault="0046458D" w:rsidP="008C65CB">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1.辽宁省一流本科课程推荐名额</w:t>
      </w:r>
    </w:p>
    <w:p w14:paraId="7D46E573" w14:textId="77777777" w:rsidR="0046458D" w:rsidRPr="0046458D" w:rsidRDefault="0046458D" w:rsidP="008C65CB">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2.辽宁省一流本科课程推荐汇总表</w:t>
      </w:r>
    </w:p>
    <w:p w14:paraId="7E26C7E5" w14:textId="77777777" w:rsidR="0046458D" w:rsidRPr="0046458D" w:rsidRDefault="0046458D" w:rsidP="008C65CB">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3.辽宁省一流本科课程申报书</w:t>
      </w:r>
    </w:p>
    <w:p w14:paraId="2905B120" w14:textId="77777777" w:rsidR="0046458D" w:rsidRPr="0046458D" w:rsidRDefault="0046458D" w:rsidP="008C65CB">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4.线上课程数据信息表</w:t>
      </w:r>
    </w:p>
    <w:p w14:paraId="04AF4D7D" w14:textId="77777777" w:rsidR="0046458D" w:rsidRPr="0046458D" w:rsidRDefault="0046458D" w:rsidP="008C65CB">
      <w:pPr>
        <w:snapToGrid w:val="0"/>
        <w:spacing w:line="520" w:lineRule="exact"/>
        <w:ind w:firstLineChars="200" w:firstLine="560"/>
        <w:rPr>
          <w:rFonts w:ascii="仿宋_GB2312" w:eastAsia="仿宋_GB2312"/>
          <w:sz w:val="28"/>
          <w:szCs w:val="28"/>
        </w:rPr>
      </w:pPr>
      <w:r w:rsidRPr="0046458D">
        <w:rPr>
          <w:rFonts w:ascii="仿宋_GB2312" w:eastAsia="仿宋_GB2312" w:hint="eastAsia"/>
          <w:sz w:val="28"/>
          <w:szCs w:val="28"/>
        </w:rPr>
        <w:t>5.虚拟仿真实验教学课程简介视频及教学引导视频技术要求</w:t>
      </w:r>
    </w:p>
    <w:p w14:paraId="2556822A" w14:textId="77777777" w:rsidR="0046458D" w:rsidRPr="0046458D" w:rsidRDefault="0046458D" w:rsidP="0046458D">
      <w:pPr>
        <w:snapToGrid w:val="0"/>
        <w:spacing w:line="520" w:lineRule="exact"/>
        <w:jc w:val="right"/>
        <w:rPr>
          <w:rFonts w:ascii="仿宋_GB2312" w:eastAsia="仿宋_GB2312"/>
          <w:sz w:val="28"/>
          <w:szCs w:val="28"/>
        </w:rPr>
      </w:pPr>
      <w:r w:rsidRPr="0046458D">
        <w:rPr>
          <w:rFonts w:ascii="仿宋_GB2312" w:eastAsia="仿宋_GB2312" w:hint="eastAsia"/>
          <w:sz w:val="28"/>
          <w:szCs w:val="28"/>
        </w:rPr>
        <w:t xml:space="preserve">                                                                                                               辽宁省教育厅办公室</w:t>
      </w:r>
    </w:p>
    <w:p w14:paraId="4448C3E1" w14:textId="1621D31D" w:rsidR="00E7301B" w:rsidRPr="0046458D" w:rsidRDefault="0046458D" w:rsidP="008C65CB">
      <w:pPr>
        <w:snapToGrid w:val="0"/>
        <w:spacing w:line="520" w:lineRule="exact"/>
        <w:ind w:right="280"/>
        <w:jc w:val="right"/>
        <w:rPr>
          <w:rFonts w:ascii="仿宋_GB2312" w:eastAsia="仿宋_GB2312"/>
          <w:sz w:val="28"/>
          <w:szCs w:val="28"/>
        </w:rPr>
      </w:pPr>
      <w:r w:rsidRPr="0046458D">
        <w:rPr>
          <w:rFonts w:ascii="仿宋_GB2312" w:eastAsia="仿宋_GB2312" w:hint="eastAsia"/>
          <w:sz w:val="28"/>
          <w:szCs w:val="28"/>
        </w:rPr>
        <w:t xml:space="preserve">    </w:t>
      </w:r>
      <w:r w:rsidR="008C65CB">
        <w:rPr>
          <w:rFonts w:ascii="仿宋_GB2312" w:eastAsia="仿宋_GB2312"/>
          <w:sz w:val="28"/>
          <w:szCs w:val="28"/>
        </w:rPr>
        <w:t xml:space="preserve">   </w:t>
      </w:r>
      <w:r w:rsidRPr="0046458D">
        <w:rPr>
          <w:rFonts w:ascii="仿宋_GB2312" w:eastAsia="仿宋_GB2312" w:hint="eastAsia"/>
          <w:sz w:val="28"/>
          <w:szCs w:val="28"/>
        </w:rPr>
        <w:t>2022 年9 月22 日</w:t>
      </w:r>
    </w:p>
    <w:sectPr w:rsidR="00E7301B" w:rsidRPr="004645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24BED" w14:textId="77777777" w:rsidR="007927B0" w:rsidRDefault="007927B0" w:rsidP="008C65CB">
      <w:r>
        <w:separator/>
      </w:r>
    </w:p>
  </w:endnote>
  <w:endnote w:type="continuationSeparator" w:id="0">
    <w:p w14:paraId="3C6F33A0" w14:textId="77777777" w:rsidR="007927B0" w:rsidRDefault="007927B0" w:rsidP="008C6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AAF31" w14:textId="77777777" w:rsidR="007927B0" w:rsidRDefault="007927B0" w:rsidP="008C65CB">
      <w:r>
        <w:separator/>
      </w:r>
    </w:p>
  </w:footnote>
  <w:footnote w:type="continuationSeparator" w:id="0">
    <w:p w14:paraId="0D18F36F" w14:textId="77777777" w:rsidR="007927B0" w:rsidRDefault="007927B0" w:rsidP="008C65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8E3589"/>
    <w:rsid w:val="0046458D"/>
    <w:rsid w:val="007927B0"/>
    <w:rsid w:val="008C65CB"/>
    <w:rsid w:val="008E3589"/>
    <w:rsid w:val="00A458A6"/>
    <w:rsid w:val="00E73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73CAD"/>
  <w15:chartTrackingRefBased/>
  <w15:docId w15:val="{C3F0C072-66AC-4B07-B1F8-3BB334D64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65C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C65CB"/>
    <w:rPr>
      <w:sz w:val="18"/>
      <w:szCs w:val="18"/>
    </w:rPr>
  </w:style>
  <w:style w:type="paragraph" w:styleId="a5">
    <w:name w:val="footer"/>
    <w:basedOn w:val="a"/>
    <w:link w:val="a6"/>
    <w:uiPriority w:val="99"/>
    <w:unhideWhenUsed/>
    <w:rsid w:val="008C65CB"/>
    <w:pPr>
      <w:tabs>
        <w:tab w:val="center" w:pos="4153"/>
        <w:tab w:val="right" w:pos="8306"/>
      </w:tabs>
      <w:snapToGrid w:val="0"/>
      <w:jc w:val="left"/>
    </w:pPr>
    <w:rPr>
      <w:sz w:val="18"/>
      <w:szCs w:val="18"/>
    </w:rPr>
  </w:style>
  <w:style w:type="character" w:customStyle="1" w:styleId="a6">
    <w:name w:val="页脚 字符"/>
    <w:basedOn w:val="a0"/>
    <w:link w:val="a5"/>
    <w:uiPriority w:val="99"/>
    <w:rsid w:val="008C65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c:creator>
  <cp:keywords/>
  <dc:description/>
  <cp:lastModifiedBy>am</cp:lastModifiedBy>
  <cp:revision>4</cp:revision>
  <dcterms:created xsi:type="dcterms:W3CDTF">2022-09-22T11:31:00Z</dcterms:created>
  <dcterms:modified xsi:type="dcterms:W3CDTF">2022-09-22T12:38:00Z</dcterms:modified>
</cp:coreProperties>
</file>