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A0FC" w14:textId="3A5E9338" w:rsidR="00553B6F" w:rsidRDefault="00000000">
      <w:pPr>
        <w:spacing w:before="199" w:line="224" w:lineRule="auto"/>
        <w:jc w:val="both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spacing w:val="-7"/>
          <w:sz w:val="25"/>
          <w:szCs w:val="25"/>
        </w:rPr>
        <w:t>附件</w:t>
      </w:r>
      <w:r w:rsidR="00E402DB">
        <w:rPr>
          <w:rFonts w:ascii="黑体" w:eastAsia="黑体" w:hAnsi="黑体" w:cs="黑体"/>
          <w:spacing w:val="-7"/>
          <w:sz w:val="25"/>
          <w:szCs w:val="25"/>
        </w:rPr>
        <w:t>4</w:t>
      </w:r>
    </w:p>
    <w:p w14:paraId="7B40C6E7" w14:textId="77777777" w:rsidR="00553B6F" w:rsidRDefault="00553B6F"/>
    <w:p w14:paraId="7F1B7736" w14:textId="77777777" w:rsidR="00553B6F" w:rsidRPr="00E402DB" w:rsidRDefault="00000000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E402DB">
        <w:rPr>
          <w:rFonts w:ascii="方正小标宋简体" w:eastAsia="方正小标宋简体" w:hint="eastAsia"/>
          <w:sz w:val="32"/>
          <w:szCs w:val="32"/>
        </w:rPr>
        <w:t>2023年度学校体育卫生艺术国防教育专项任务项目清单</w:t>
      </w:r>
    </w:p>
    <w:p w14:paraId="5BB95704" w14:textId="77777777" w:rsidR="00553B6F" w:rsidRDefault="00553B6F">
      <w:pPr>
        <w:jc w:val="center"/>
        <w:rPr>
          <w:sz w:val="28"/>
          <w:szCs w:val="28"/>
        </w:rPr>
      </w:pPr>
    </w:p>
    <w:p w14:paraId="704C0CCA" w14:textId="77777777" w:rsidR="00553B6F" w:rsidRDefault="00553B6F">
      <w:pPr>
        <w:spacing w:line="80" w:lineRule="exact"/>
      </w:pPr>
    </w:p>
    <w:tbl>
      <w:tblPr>
        <w:tblStyle w:val="TableNormal"/>
        <w:tblW w:w="69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6346"/>
      </w:tblGrid>
      <w:tr w:rsidR="00553B6F" w14:paraId="7CB496BF" w14:textId="77777777">
        <w:trPr>
          <w:trHeight w:val="429"/>
          <w:jc w:val="center"/>
        </w:trPr>
        <w:tc>
          <w:tcPr>
            <w:tcW w:w="613" w:type="dxa"/>
            <w:vAlign w:val="center"/>
          </w:tcPr>
          <w:p w14:paraId="3093A781" w14:textId="77777777" w:rsidR="00553B6F" w:rsidRDefault="00000000">
            <w:pPr>
              <w:spacing w:before="154" w:line="221" w:lineRule="auto"/>
              <w:ind w:left="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6346" w:type="dxa"/>
            <w:vAlign w:val="center"/>
          </w:tcPr>
          <w:p w14:paraId="2B8DDF19" w14:textId="77777777" w:rsidR="00553B6F" w:rsidRDefault="00000000">
            <w:pPr>
              <w:spacing w:before="154" w:line="2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项目名称</w:t>
            </w:r>
          </w:p>
        </w:tc>
      </w:tr>
      <w:tr w:rsidR="00553B6F" w14:paraId="0F79E918" w14:textId="77777777">
        <w:trPr>
          <w:trHeight w:val="434"/>
          <w:jc w:val="center"/>
        </w:trPr>
        <w:tc>
          <w:tcPr>
            <w:tcW w:w="613" w:type="dxa"/>
            <w:vAlign w:val="center"/>
          </w:tcPr>
          <w:p w14:paraId="37082755" w14:textId="77777777" w:rsidR="00553B6F" w:rsidRDefault="00000000">
            <w:pPr>
              <w:spacing w:before="201" w:line="184" w:lineRule="auto"/>
              <w:ind w:left="3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346" w:type="dxa"/>
            <w:vAlign w:val="center"/>
          </w:tcPr>
          <w:p w14:paraId="4ED9AACA" w14:textId="77777777" w:rsidR="00553B6F" w:rsidRDefault="00000000">
            <w:pPr>
              <w:spacing w:before="148" w:line="219" w:lineRule="auto"/>
              <w:ind w:left="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学生体质健康最新发展动向、提升路径、方法和手段</w:t>
            </w:r>
          </w:p>
        </w:tc>
      </w:tr>
      <w:tr w:rsidR="00553B6F" w14:paraId="03CB0F02" w14:textId="77777777">
        <w:trPr>
          <w:trHeight w:val="435"/>
          <w:jc w:val="center"/>
        </w:trPr>
        <w:tc>
          <w:tcPr>
            <w:tcW w:w="613" w:type="dxa"/>
            <w:vAlign w:val="center"/>
          </w:tcPr>
          <w:p w14:paraId="52EFEBCC" w14:textId="77777777" w:rsidR="00553B6F" w:rsidRDefault="00000000">
            <w:pPr>
              <w:spacing w:before="203" w:line="183" w:lineRule="auto"/>
              <w:ind w:left="3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6346" w:type="dxa"/>
            <w:vAlign w:val="center"/>
          </w:tcPr>
          <w:p w14:paraId="5935E625" w14:textId="77777777" w:rsidR="00553B6F" w:rsidRDefault="00000000">
            <w:pPr>
              <w:spacing w:before="148" w:line="219" w:lineRule="auto"/>
              <w:ind w:left="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学校体育教学改革试点指标的组成、分析及研究</w:t>
            </w:r>
          </w:p>
        </w:tc>
      </w:tr>
      <w:tr w:rsidR="00553B6F" w14:paraId="1FD82708" w14:textId="77777777">
        <w:trPr>
          <w:trHeight w:val="435"/>
          <w:jc w:val="center"/>
        </w:trPr>
        <w:tc>
          <w:tcPr>
            <w:tcW w:w="613" w:type="dxa"/>
            <w:vAlign w:val="center"/>
          </w:tcPr>
          <w:p w14:paraId="200B72FB" w14:textId="77777777" w:rsidR="00553B6F" w:rsidRDefault="00000000">
            <w:pPr>
              <w:spacing w:before="203" w:line="183" w:lineRule="auto"/>
              <w:ind w:left="3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6346" w:type="dxa"/>
            <w:vAlign w:val="center"/>
          </w:tcPr>
          <w:p w14:paraId="7246C3F3" w14:textId="77777777" w:rsidR="00553B6F" w:rsidRDefault="00000000">
            <w:pPr>
              <w:spacing w:before="148" w:line="219" w:lineRule="auto"/>
              <w:ind w:left="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校园足球可持续科学发展与创新路径</w:t>
            </w:r>
          </w:p>
        </w:tc>
      </w:tr>
      <w:tr w:rsidR="00553B6F" w14:paraId="7541D734" w14:textId="77777777">
        <w:trPr>
          <w:trHeight w:val="435"/>
          <w:jc w:val="center"/>
        </w:trPr>
        <w:tc>
          <w:tcPr>
            <w:tcW w:w="613" w:type="dxa"/>
            <w:vAlign w:val="center"/>
          </w:tcPr>
          <w:p w14:paraId="425E2B28" w14:textId="77777777" w:rsidR="00553B6F" w:rsidRDefault="00000000">
            <w:pPr>
              <w:spacing w:before="203" w:line="183" w:lineRule="auto"/>
              <w:ind w:left="3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6346" w:type="dxa"/>
            <w:vAlign w:val="center"/>
          </w:tcPr>
          <w:p w14:paraId="31AA81C9" w14:textId="77777777" w:rsidR="00553B6F" w:rsidRDefault="00000000">
            <w:pPr>
              <w:spacing w:before="148" w:line="219" w:lineRule="auto"/>
              <w:ind w:left="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校园足球四级联赛发展与研究</w:t>
            </w:r>
          </w:p>
        </w:tc>
      </w:tr>
      <w:tr w:rsidR="00553B6F" w14:paraId="5F3BEC9F" w14:textId="77777777">
        <w:trPr>
          <w:trHeight w:val="445"/>
          <w:jc w:val="center"/>
        </w:trPr>
        <w:tc>
          <w:tcPr>
            <w:tcW w:w="613" w:type="dxa"/>
            <w:vAlign w:val="center"/>
          </w:tcPr>
          <w:p w14:paraId="79E9E843" w14:textId="77777777" w:rsidR="00553B6F" w:rsidRDefault="00000000">
            <w:pPr>
              <w:spacing w:before="214" w:line="182" w:lineRule="auto"/>
              <w:ind w:left="3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6346" w:type="dxa"/>
            <w:vAlign w:val="center"/>
          </w:tcPr>
          <w:p w14:paraId="1D8054A4" w14:textId="77777777" w:rsidR="00553B6F" w:rsidRDefault="00000000">
            <w:pPr>
              <w:spacing w:before="159" w:line="219" w:lineRule="auto"/>
              <w:ind w:left="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中小学生近视防控模式与路径</w:t>
            </w:r>
          </w:p>
        </w:tc>
      </w:tr>
      <w:tr w:rsidR="00553B6F" w14:paraId="33117DB7" w14:textId="77777777">
        <w:trPr>
          <w:trHeight w:val="446"/>
          <w:jc w:val="center"/>
        </w:trPr>
        <w:tc>
          <w:tcPr>
            <w:tcW w:w="613" w:type="dxa"/>
            <w:vAlign w:val="center"/>
          </w:tcPr>
          <w:p w14:paraId="18F16FD3" w14:textId="77777777" w:rsidR="00553B6F" w:rsidRDefault="00000000">
            <w:pPr>
              <w:spacing w:before="214" w:line="183" w:lineRule="auto"/>
              <w:ind w:left="3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6346" w:type="dxa"/>
            <w:vAlign w:val="center"/>
          </w:tcPr>
          <w:p w14:paraId="015B9FE3" w14:textId="77777777" w:rsidR="00553B6F" w:rsidRDefault="00000000">
            <w:pPr>
              <w:spacing w:before="159" w:line="219" w:lineRule="auto"/>
              <w:ind w:left="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中小学生肥胖防控模式与路径</w:t>
            </w:r>
          </w:p>
        </w:tc>
      </w:tr>
      <w:tr w:rsidR="00553B6F" w14:paraId="19F4BDEC" w14:textId="77777777">
        <w:trPr>
          <w:trHeight w:val="458"/>
          <w:jc w:val="center"/>
        </w:trPr>
        <w:tc>
          <w:tcPr>
            <w:tcW w:w="613" w:type="dxa"/>
            <w:vAlign w:val="center"/>
          </w:tcPr>
          <w:p w14:paraId="41109C70" w14:textId="77777777" w:rsidR="00553B6F" w:rsidRDefault="00000000">
            <w:pPr>
              <w:spacing w:before="226" w:line="182" w:lineRule="auto"/>
              <w:ind w:left="3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6346" w:type="dxa"/>
            <w:vAlign w:val="center"/>
          </w:tcPr>
          <w:p w14:paraId="354E5A8E" w14:textId="77777777" w:rsidR="00553B6F" w:rsidRDefault="00000000">
            <w:pPr>
              <w:spacing w:before="170" w:line="219" w:lineRule="auto"/>
              <w:ind w:left="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学校心理健康教育模式与实施研究</w:t>
            </w:r>
          </w:p>
        </w:tc>
      </w:tr>
      <w:tr w:rsidR="00553B6F" w14:paraId="496B9A89" w14:textId="77777777">
        <w:trPr>
          <w:trHeight w:val="459"/>
          <w:jc w:val="center"/>
        </w:trPr>
        <w:tc>
          <w:tcPr>
            <w:tcW w:w="613" w:type="dxa"/>
            <w:vAlign w:val="center"/>
          </w:tcPr>
          <w:p w14:paraId="5D26D362" w14:textId="77777777" w:rsidR="00553B6F" w:rsidRDefault="00000000">
            <w:pPr>
              <w:spacing w:before="226" w:line="183" w:lineRule="auto"/>
              <w:ind w:left="3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6346" w:type="dxa"/>
            <w:vAlign w:val="center"/>
          </w:tcPr>
          <w:p w14:paraId="35884FD6" w14:textId="77777777" w:rsidR="00553B6F" w:rsidRDefault="00000000">
            <w:pPr>
              <w:spacing w:before="171" w:line="219" w:lineRule="auto"/>
              <w:ind w:left="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学校急救教育模式与实施研究</w:t>
            </w:r>
          </w:p>
        </w:tc>
      </w:tr>
      <w:tr w:rsidR="00553B6F" w14:paraId="57E1D18F" w14:textId="77777777">
        <w:trPr>
          <w:trHeight w:val="470"/>
          <w:jc w:val="center"/>
        </w:trPr>
        <w:tc>
          <w:tcPr>
            <w:tcW w:w="613" w:type="dxa"/>
            <w:vAlign w:val="center"/>
          </w:tcPr>
          <w:p w14:paraId="401452C9" w14:textId="77777777" w:rsidR="00553B6F" w:rsidRDefault="00000000">
            <w:pPr>
              <w:spacing w:before="237" w:line="183" w:lineRule="auto"/>
              <w:ind w:left="3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6346" w:type="dxa"/>
            <w:vAlign w:val="center"/>
          </w:tcPr>
          <w:p w14:paraId="66B8BAC4" w14:textId="77777777" w:rsidR="00553B6F" w:rsidRDefault="00000000">
            <w:pPr>
              <w:spacing w:before="182" w:line="219" w:lineRule="auto"/>
              <w:ind w:left="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学生健康体检的管理机制研究</w:t>
            </w:r>
          </w:p>
        </w:tc>
      </w:tr>
      <w:tr w:rsidR="00553B6F" w14:paraId="71370C74" w14:textId="77777777">
        <w:trPr>
          <w:trHeight w:val="461"/>
          <w:jc w:val="center"/>
        </w:trPr>
        <w:tc>
          <w:tcPr>
            <w:tcW w:w="613" w:type="dxa"/>
            <w:vAlign w:val="center"/>
          </w:tcPr>
          <w:p w14:paraId="0D314B6C" w14:textId="77777777" w:rsidR="00553B6F" w:rsidRDefault="00000000">
            <w:pPr>
              <w:spacing w:before="227" w:line="184" w:lineRule="auto"/>
              <w:ind w:left="2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10</w:t>
            </w:r>
          </w:p>
        </w:tc>
        <w:tc>
          <w:tcPr>
            <w:tcW w:w="6346" w:type="dxa"/>
            <w:vAlign w:val="center"/>
          </w:tcPr>
          <w:p w14:paraId="37271400" w14:textId="77777777" w:rsidR="00553B6F" w:rsidRDefault="00000000">
            <w:pPr>
              <w:spacing w:before="173" w:line="219" w:lineRule="auto"/>
              <w:ind w:left="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校园放心食堂标准建设研究</w:t>
            </w:r>
          </w:p>
        </w:tc>
      </w:tr>
      <w:tr w:rsidR="00553B6F" w14:paraId="4AA2D980" w14:textId="77777777">
        <w:trPr>
          <w:trHeight w:val="483"/>
          <w:jc w:val="center"/>
        </w:trPr>
        <w:tc>
          <w:tcPr>
            <w:tcW w:w="613" w:type="dxa"/>
            <w:vAlign w:val="center"/>
          </w:tcPr>
          <w:p w14:paraId="67E5B0C7" w14:textId="77777777" w:rsidR="00553B6F" w:rsidRDefault="00000000">
            <w:pPr>
              <w:spacing w:before="248" w:line="184" w:lineRule="auto"/>
              <w:ind w:left="2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11</w:t>
            </w:r>
          </w:p>
        </w:tc>
        <w:tc>
          <w:tcPr>
            <w:tcW w:w="6346" w:type="dxa"/>
            <w:vAlign w:val="center"/>
          </w:tcPr>
          <w:p w14:paraId="71BBBF32" w14:textId="77777777" w:rsidR="00553B6F" w:rsidRDefault="00000000">
            <w:pPr>
              <w:spacing w:before="194" w:line="219" w:lineRule="auto"/>
              <w:ind w:left="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新型冠状病毒感染对中小学生体质健康中长期影响研究</w:t>
            </w:r>
          </w:p>
        </w:tc>
      </w:tr>
      <w:tr w:rsidR="00553B6F" w14:paraId="362700EE" w14:textId="77777777">
        <w:trPr>
          <w:trHeight w:val="484"/>
          <w:jc w:val="center"/>
        </w:trPr>
        <w:tc>
          <w:tcPr>
            <w:tcW w:w="613" w:type="dxa"/>
            <w:vAlign w:val="center"/>
          </w:tcPr>
          <w:p w14:paraId="647ED28C" w14:textId="77777777" w:rsidR="00553B6F" w:rsidRDefault="00000000">
            <w:pPr>
              <w:spacing w:before="249" w:line="184" w:lineRule="auto"/>
              <w:ind w:left="2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12</w:t>
            </w:r>
          </w:p>
        </w:tc>
        <w:tc>
          <w:tcPr>
            <w:tcW w:w="6346" w:type="dxa"/>
            <w:vAlign w:val="center"/>
          </w:tcPr>
          <w:p w14:paraId="706036E6" w14:textId="77777777" w:rsidR="00553B6F" w:rsidRDefault="00000000">
            <w:pPr>
              <w:spacing w:before="195" w:line="219" w:lineRule="auto"/>
              <w:ind w:left="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系统推进学校卫生工作与学生健康促进研究</w:t>
            </w:r>
          </w:p>
        </w:tc>
      </w:tr>
      <w:tr w:rsidR="00553B6F" w14:paraId="4E3D89E9" w14:textId="77777777">
        <w:trPr>
          <w:trHeight w:val="501"/>
          <w:jc w:val="center"/>
        </w:trPr>
        <w:tc>
          <w:tcPr>
            <w:tcW w:w="613" w:type="dxa"/>
            <w:vAlign w:val="center"/>
          </w:tcPr>
          <w:p w14:paraId="115B692E" w14:textId="77777777" w:rsidR="00553B6F" w:rsidRDefault="00000000">
            <w:pPr>
              <w:spacing w:before="250" w:line="184" w:lineRule="auto"/>
              <w:ind w:left="2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13</w:t>
            </w:r>
          </w:p>
        </w:tc>
        <w:tc>
          <w:tcPr>
            <w:tcW w:w="6346" w:type="dxa"/>
            <w:vAlign w:val="center"/>
          </w:tcPr>
          <w:p w14:paraId="7ADEBE75" w14:textId="77777777" w:rsidR="00553B6F" w:rsidRDefault="00000000">
            <w:pPr>
              <w:spacing w:before="196" w:line="219" w:lineRule="auto"/>
              <w:ind w:left="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1"/>
                <w:sz w:val="24"/>
                <w:szCs w:val="24"/>
              </w:rPr>
              <w:t>健康学校建设实证研究</w:t>
            </w:r>
          </w:p>
        </w:tc>
      </w:tr>
      <w:tr w:rsidR="00553B6F" w14:paraId="2B3FCA0D" w14:textId="77777777">
        <w:trPr>
          <w:trHeight w:val="501"/>
          <w:jc w:val="center"/>
        </w:trPr>
        <w:tc>
          <w:tcPr>
            <w:tcW w:w="613" w:type="dxa"/>
          </w:tcPr>
          <w:p w14:paraId="29E08FC7" w14:textId="77777777" w:rsidR="00553B6F" w:rsidRDefault="00000000">
            <w:pPr>
              <w:spacing w:before="223" w:line="184" w:lineRule="auto"/>
              <w:ind w:left="2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14</w:t>
            </w:r>
          </w:p>
        </w:tc>
        <w:tc>
          <w:tcPr>
            <w:tcW w:w="6346" w:type="dxa"/>
          </w:tcPr>
          <w:p w14:paraId="26F8A0DB" w14:textId="77777777" w:rsidR="00553B6F" w:rsidRDefault="00000000">
            <w:pPr>
              <w:spacing w:before="171" w:line="219" w:lineRule="auto"/>
              <w:ind w:left="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高校公共艺术课程建设目标、重点、难点、路径、举措研究</w:t>
            </w:r>
          </w:p>
        </w:tc>
      </w:tr>
      <w:tr w:rsidR="00553B6F" w14:paraId="370840F2" w14:textId="77777777">
        <w:trPr>
          <w:trHeight w:val="501"/>
          <w:jc w:val="center"/>
        </w:trPr>
        <w:tc>
          <w:tcPr>
            <w:tcW w:w="613" w:type="dxa"/>
          </w:tcPr>
          <w:p w14:paraId="49371C0E" w14:textId="77777777" w:rsidR="00553B6F" w:rsidRDefault="00000000">
            <w:pPr>
              <w:spacing w:before="219" w:line="184" w:lineRule="auto"/>
              <w:ind w:left="2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15</w:t>
            </w:r>
          </w:p>
        </w:tc>
        <w:tc>
          <w:tcPr>
            <w:tcW w:w="6346" w:type="dxa"/>
          </w:tcPr>
          <w:p w14:paraId="623C1BED" w14:textId="77777777" w:rsidR="00553B6F" w:rsidRDefault="00000000">
            <w:pPr>
              <w:spacing w:before="167" w:line="218" w:lineRule="auto"/>
              <w:ind w:left="5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艺术课程评价内容、评价方式、评价结果、评价应用研究</w:t>
            </w:r>
          </w:p>
        </w:tc>
      </w:tr>
      <w:tr w:rsidR="00553B6F" w14:paraId="4EB59736" w14:textId="77777777">
        <w:trPr>
          <w:trHeight w:val="790"/>
          <w:jc w:val="center"/>
        </w:trPr>
        <w:tc>
          <w:tcPr>
            <w:tcW w:w="613" w:type="dxa"/>
          </w:tcPr>
          <w:p w14:paraId="52B04254" w14:textId="77777777" w:rsidR="00553B6F" w:rsidRDefault="00553B6F">
            <w:pPr>
              <w:spacing w:line="283" w:lineRule="auto"/>
              <w:rPr>
                <w:sz w:val="24"/>
                <w:szCs w:val="24"/>
              </w:rPr>
            </w:pPr>
          </w:p>
          <w:p w14:paraId="4EED761E" w14:textId="77777777" w:rsidR="00553B6F" w:rsidRDefault="00000000">
            <w:pPr>
              <w:spacing w:before="66" w:line="184" w:lineRule="auto"/>
              <w:ind w:left="2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16</w:t>
            </w:r>
          </w:p>
        </w:tc>
        <w:tc>
          <w:tcPr>
            <w:tcW w:w="6346" w:type="dxa"/>
          </w:tcPr>
          <w:p w14:paraId="06D9426E" w14:textId="77777777" w:rsidR="00553B6F" w:rsidRDefault="00000000">
            <w:pPr>
              <w:spacing w:before="109" w:line="409" w:lineRule="exact"/>
              <w:ind w:left="5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position w:val="15"/>
                <w:sz w:val="24"/>
                <w:szCs w:val="24"/>
              </w:rPr>
              <w:t>大中小学美育一体化在育人目标、教学教研、展演实践、课</w:t>
            </w:r>
          </w:p>
          <w:p w14:paraId="57D62E28" w14:textId="77777777" w:rsidR="00553B6F" w:rsidRDefault="00000000">
            <w:pPr>
              <w:spacing w:line="217" w:lineRule="auto"/>
              <w:ind w:left="50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程评价</w:t>
            </w:r>
            <w:proofErr w:type="gramEnd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等方面的实践探究</w:t>
            </w:r>
          </w:p>
        </w:tc>
      </w:tr>
      <w:tr w:rsidR="00553B6F" w14:paraId="52B35DEA" w14:textId="77777777">
        <w:trPr>
          <w:trHeight w:val="767"/>
          <w:jc w:val="center"/>
        </w:trPr>
        <w:tc>
          <w:tcPr>
            <w:tcW w:w="613" w:type="dxa"/>
          </w:tcPr>
          <w:p w14:paraId="2776D4ED" w14:textId="77777777" w:rsidR="00553B6F" w:rsidRDefault="00553B6F">
            <w:pPr>
              <w:spacing w:line="285" w:lineRule="auto"/>
              <w:rPr>
                <w:sz w:val="24"/>
                <w:szCs w:val="24"/>
              </w:rPr>
            </w:pPr>
          </w:p>
          <w:p w14:paraId="14D34791" w14:textId="77777777" w:rsidR="00553B6F" w:rsidRDefault="00000000">
            <w:pPr>
              <w:spacing w:before="65" w:line="184" w:lineRule="auto"/>
              <w:ind w:left="2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17</w:t>
            </w:r>
          </w:p>
        </w:tc>
        <w:tc>
          <w:tcPr>
            <w:tcW w:w="6346" w:type="dxa"/>
          </w:tcPr>
          <w:p w14:paraId="086D3363" w14:textId="77777777" w:rsidR="00553B6F" w:rsidRDefault="00000000">
            <w:pPr>
              <w:spacing w:before="101" w:line="392" w:lineRule="exact"/>
              <w:ind w:left="5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position w:val="14"/>
                <w:sz w:val="24"/>
                <w:szCs w:val="24"/>
              </w:rPr>
              <w:t>军事技能训练模式、教官培养、训练管理机制研究、课程化</w:t>
            </w:r>
          </w:p>
          <w:p w14:paraId="605908CC" w14:textId="77777777" w:rsidR="00553B6F" w:rsidRDefault="00000000">
            <w:pPr>
              <w:spacing w:line="220" w:lineRule="auto"/>
              <w:ind w:left="5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建</w:t>
            </w:r>
            <w:r>
              <w:rPr>
                <w:rFonts w:ascii="宋体" w:eastAsia="宋体" w:hAnsi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设</w:t>
            </w:r>
          </w:p>
        </w:tc>
      </w:tr>
      <w:tr w:rsidR="00553B6F" w14:paraId="59326250" w14:textId="77777777">
        <w:trPr>
          <w:trHeight w:val="501"/>
          <w:jc w:val="center"/>
        </w:trPr>
        <w:tc>
          <w:tcPr>
            <w:tcW w:w="613" w:type="dxa"/>
          </w:tcPr>
          <w:p w14:paraId="4626B1C0" w14:textId="77777777" w:rsidR="00553B6F" w:rsidRDefault="00000000">
            <w:pPr>
              <w:spacing w:before="214" w:line="184" w:lineRule="auto"/>
              <w:ind w:left="2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18</w:t>
            </w:r>
          </w:p>
        </w:tc>
        <w:tc>
          <w:tcPr>
            <w:tcW w:w="6346" w:type="dxa"/>
          </w:tcPr>
          <w:p w14:paraId="557DE120" w14:textId="77777777" w:rsidR="00553B6F" w:rsidRDefault="00000000">
            <w:pPr>
              <w:spacing w:before="163" w:line="219" w:lineRule="auto"/>
              <w:ind w:left="5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学校国防教育推动全民国防教育模式、机制、路径研究</w:t>
            </w:r>
          </w:p>
        </w:tc>
      </w:tr>
      <w:tr w:rsidR="00553B6F" w14:paraId="26927F98" w14:textId="77777777">
        <w:trPr>
          <w:trHeight w:val="501"/>
          <w:jc w:val="center"/>
        </w:trPr>
        <w:tc>
          <w:tcPr>
            <w:tcW w:w="613" w:type="dxa"/>
          </w:tcPr>
          <w:p w14:paraId="7CF28128" w14:textId="77777777" w:rsidR="00553B6F" w:rsidRDefault="00000000">
            <w:pPr>
              <w:spacing w:before="215" w:line="184" w:lineRule="auto"/>
              <w:ind w:left="2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19</w:t>
            </w:r>
          </w:p>
        </w:tc>
        <w:tc>
          <w:tcPr>
            <w:tcW w:w="6346" w:type="dxa"/>
          </w:tcPr>
          <w:p w14:paraId="7E51E386" w14:textId="77777777" w:rsidR="00553B6F" w:rsidRDefault="00000000">
            <w:pPr>
              <w:spacing w:before="163" w:line="218" w:lineRule="auto"/>
              <w:ind w:left="5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体育美育增</w:t>
            </w:r>
            <w:proofErr w:type="gramStart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质评价</w:t>
            </w:r>
            <w:proofErr w:type="gramEnd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改革研究</w:t>
            </w:r>
          </w:p>
        </w:tc>
      </w:tr>
      <w:tr w:rsidR="00553B6F" w14:paraId="48FB8FA7" w14:textId="77777777">
        <w:trPr>
          <w:trHeight w:val="501"/>
          <w:jc w:val="center"/>
        </w:trPr>
        <w:tc>
          <w:tcPr>
            <w:tcW w:w="613" w:type="dxa"/>
          </w:tcPr>
          <w:p w14:paraId="5D35C40E" w14:textId="77777777" w:rsidR="00553B6F" w:rsidRDefault="00000000">
            <w:pPr>
              <w:spacing w:before="207" w:line="183" w:lineRule="auto"/>
              <w:ind w:left="2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20</w:t>
            </w:r>
          </w:p>
        </w:tc>
        <w:tc>
          <w:tcPr>
            <w:tcW w:w="6346" w:type="dxa"/>
          </w:tcPr>
          <w:p w14:paraId="72AF451E" w14:textId="77777777" w:rsidR="00553B6F" w:rsidRDefault="00000000">
            <w:pPr>
              <w:spacing w:before="155" w:line="219" w:lineRule="auto"/>
              <w:ind w:left="5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体育、美育、卫生、国防</w:t>
            </w:r>
            <w:proofErr w:type="gramStart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课程思政研究</w:t>
            </w:r>
            <w:proofErr w:type="gramEnd"/>
          </w:p>
        </w:tc>
      </w:tr>
      <w:tr w:rsidR="00553B6F" w14:paraId="2395E4C9" w14:textId="77777777">
        <w:trPr>
          <w:trHeight w:val="519"/>
          <w:jc w:val="center"/>
        </w:trPr>
        <w:tc>
          <w:tcPr>
            <w:tcW w:w="613" w:type="dxa"/>
          </w:tcPr>
          <w:p w14:paraId="75C2C7F7" w14:textId="77777777" w:rsidR="00553B6F" w:rsidRDefault="00000000">
            <w:pPr>
              <w:spacing w:before="207" w:line="184" w:lineRule="auto"/>
              <w:ind w:left="2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21</w:t>
            </w:r>
          </w:p>
        </w:tc>
        <w:tc>
          <w:tcPr>
            <w:tcW w:w="6346" w:type="dxa"/>
          </w:tcPr>
          <w:p w14:paraId="4C7E47D0" w14:textId="77777777" w:rsidR="00553B6F" w:rsidRDefault="00000000">
            <w:pPr>
              <w:spacing w:before="157" w:line="220" w:lineRule="auto"/>
              <w:ind w:left="5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其他</w:t>
            </w:r>
          </w:p>
        </w:tc>
      </w:tr>
    </w:tbl>
    <w:p w14:paraId="4876ADEA" w14:textId="77777777" w:rsidR="00553B6F" w:rsidRDefault="00553B6F"/>
    <w:sectPr w:rsidR="00553B6F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A4D3" w14:textId="77777777" w:rsidR="00A2426B" w:rsidRDefault="00A2426B">
      <w:r>
        <w:separator/>
      </w:r>
    </w:p>
  </w:endnote>
  <w:endnote w:type="continuationSeparator" w:id="0">
    <w:p w14:paraId="313BB121" w14:textId="77777777" w:rsidR="00A2426B" w:rsidRDefault="00A2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FBA0" w14:textId="77777777" w:rsidR="00553B6F" w:rsidRDefault="00553B6F">
    <w:pPr>
      <w:spacing w:line="183" w:lineRule="auto"/>
      <w:ind w:left="3083"/>
      <w:rPr>
        <w:rFonts w:ascii="宋体" w:eastAsia="宋体" w:hAnsi="宋体" w:cs="宋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B966" w14:textId="77777777" w:rsidR="00A2426B" w:rsidRDefault="00A2426B">
      <w:r>
        <w:separator/>
      </w:r>
    </w:p>
  </w:footnote>
  <w:footnote w:type="continuationSeparator" w:id="0">
    <w:p w14:paraId="6E76CD70" w14:textId="77777777" w:rsidR="00A2426B" w:rsidRDefault="00A2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2NGE4NzE2MTljOWI0ZWRlZTNlMTBiZDhiMWUyZmIifQ=="/>
  </w:docVars>
  <w:rsids>
    <w:rsidRoot w:val="7ED705DB"/>
    <w:rsid w:val="00553B6F"/>
    <w:rsid w:val="00A2426B"/>
    <w:rsid w:val="00E402DB"/>
    <w:rsid w:val="7ED7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50333"/>
  <w15:docId w15:val="{82DA9DE3-9ABC-463A-8010-36F0A0A1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月儿</dc:creator>
  <cp:lastModifiedBy>顾洁文</cp:lastModifiedBy>
  <cp:revision>2</cp:revision>
  <dcterms:created xsi:type="dcterms:W3CDTF">2023-10-08T08:36:00Z</dcterms:created>
  <dcterms:modified xsi:type="dcterms:W3CDTF">2023-10-11T02:21:00Z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CD8860008D484FB48725D5FA0E074F5F_11</vt:lpwstr>
  </property>
</Properties>
</file>