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AF" w:rsidRDefault="008C1CAF" w:rsidP="008C1CAF">
      <w:pPr>
        <w:ind w:firstLineChars="200" w:firstLine="640"/>
        <w:jc w:val="center"/>
        <w:rPr>
          <w:rFonts w:ascii="黑体" w:eastAsia="黑体" w:hAnsi="黑体" w:cs="黑体" w:hint="eastAsia"/>
          <w:sz w:val="32"/>
          <w:szCs w:val="32"/>
        </w:rPr>
      </w:pPr>
    </w:p>
    <w:p w:rsidR="00CF5BC4" w:rsidRDefault="00CF5BC4" w:rsidP="008C1CAF">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2018-2019学年度第二学期大学生在线学习跨校修读学分课程申报汇总表</w:t>
      </w:r>
    </w:p>
    <w:tbl>
      <w:tblPr>
        <w:tblW w:w="16130" w:type="dxa"/>
        <w:jc w:val="center"/>
        <w:tblInd w:w="-900" w:type="dxa"/>
        <w:tblLayout w:type="fixed"/>
        <w:tblLook w:val="00A0"/>
      </w:tblPr>
      <w:tblGrid>
        <w:gridCol w:w="831"/>
        <w:gridCol w:w="964"/>
        <w:gridCol w:w="1276"/>
        <w:gridCol w:w="1559"/>
        <w:gridCol w:w="1701"/>
        <w:gridCol w:w="2090"/>
        <w:gridCol w:w="1227"/>
        <w:gridCol w:w="632"/>
        <w:gridCol w:w="1740"/>
        <w:gridCol w:w="626"/>
        <w:gridCol w:w="608"/>
        <w:gridCol w:w="1724"/>
        <w:gridCol w:w="1152"/>
      </w:tblGrid>
      <w:tr w:rsidR="00D800EB" w:rsidTr="00F775DD">
        <w:trPr>
          <w:trHeight w:val="425"/>
          <w:jc w:val="center"/>
        </w:trPr>
        <w:tc>
          <w:tcPr>
            <w:tcW w:w="16130" w:type="dxa"/>
            <w:gridSpan w:val="13"/>
            <w:tcBorders>
              <w:top w:val="nil"/>
              <w:left w:val="nil"/>
              <w:bottom w:val="single" w:sz="4" w:space="0" w:color="auto"/>
              <w:right w:val="nil"/>
            </w:tcBorders>
            <w:vAlign w:val="center"/>
          </w:tcPr>
          <w:p w:rsidR="00D800EB" w:rsidRDefault="00D800EB" w:rsidP="008C1CAF">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高校名称（公章）：</w:t>
            </w:r>
            <w:r w:rsidR="00890100">
              <w:rPr>
                <w:rFonts w:ascii="仿宋_GB2312" w:eastAsia="仿宋_GB2312" w:hAnsi="仿宋_GB2312" w:cs="仿宋_GB2312" w:hint="eastAsia"/>
                <w:kern w:val="0"/>
                <w:sz w:val="24"/>
              </w:rPr>
              <w:t>大连海洋大学</w:t>
            </w:r>
            <w:r>
              <w:rPr>
                <w:rFonts w:ascii="仿宋_GB2312" w:eastAsia="仿宋_GB2312" w:hAnsi="仿宋_GB2312" w:cs="仿宋_GB2312"/>
                <w:kern w:val="0"/>
                <w:sz w:val="24"/>
              </w:rPr>
              <w:t xml:space="preserve">                                 </w:t>
            </w:r>
          </w:p>
        </w:tc>
      </w:tr>
      <w:tr w:rsidR="00D800EB">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D800EB" w:rsidRDefault="008C1CAF" w:rsidP="008C1CAF">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姚洪磊</w:t>
            </w:r>
          </w:p>
        </w:tc>
        <w:tc>
          <w:tcPr>
            <w:tcW w:w="1701" w:type="dxa"/>
            <w:tcBorders>
              <w:top w:val="single" w:sz="4" w:space="0" w:color="auto"/>
              <w:left w:val="single" w:sz="4" w:space="0" w:color="auto"/>
              <w:bottom w:val="single" w:sz="4" w:space="0" w:color="auto"/>
              <w:right w:val="nil"/>
            </w:tcBorders>
            <w:vAlign w:val="center"/>
          </w:tcPr>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D800EB" w:rsidRDefault="00890100">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教务处</w:t>
            </w:r>
          </w:p>
        </w:tc>
        <w:tc>
          <w:tcPr>
            <w:tcW w:w="1227" w:type="dxa"/>
            <w:tcBorders>
              <w:top w:val="single" w:sz="4" w:space="0" w:color="auto"/>
              <w:left w:val="single" w:sz="4" w:space="0" w:color="auto"/>
              <w:bottom w:val="single" w:sz="4" w:space="0" w:color="auto"/>
              <w:right w:val="nil"/>
            </w:tcBorders>
            <w:vAlign w:val="center"/>
          </w:tcPr>
          <w:p w:rsidR="00D800EB" w:rsidRDefault="00D800EB">
            <w:pPr>
              <w:widowControl/>
              <w:jc w:val="center"/>
              <w:rPr>
                <w:rFonts w:ascii="黑体" w:eastAsia="黑体" w:hAnsi="黑体" w:cs="黑体"/>
                <w:kern w:val="0"/>
                <w:sz w:val="24"/>
              </w:rPr>
            </w:pPr>
            <w:r>
              <w:rPr>
                <w:rFonts w:ascii="黑体" w:eastAsia="黑体" w:hAnsi="黑体" w:cs="黑体" w:hint="eastAsia"/>
                <w:kern w:val="0"/>
                <w:sz w:val="24"/>
              </w:rPr>
              <w:t>联系方式</w:t>
            </w:r>
          </w:p>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D800EB" w:rsidRDefault="008C1CAF">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18141792000</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D800EB" w:rsidRDefault="008C1CAF">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1156867333</w:t>
            </w:r>
            <w:r w:rsidR="00890100">
              <w:rPr>
                <w:rFonts w:ascii="仿宋_GB2312" w:eastAsia="仿宋_GB2312" w:hAnsi="仿宋_GB2312" w:cs="仿宋_GB2312" w:hint="eastAsia"/>
                <w:kern w:val="0"/>
                <w:sz w:val="24"/>
              </w:rPr>
              <w:t>@qq.com</w:t>
            </w:r>
          </w:p>
        </w:tc>
      </w:tr>
      <w:tr w:rsidR="00D800EB">
        <w:trPr>
          <w:trHeight w:val="585"/>
          <w:jc w:val="center"/>
        </w:trPr>
        <w:tc>
          <w:tcPr>
            <w:tcW w:w="831" w:type="dxa"/>
            <w:vMerge w:val="restart"/>
            <w:tcBorders>
              <w:top w:val="nil"/>
              <w:left w:val="single" w:sz="4" w:space="0" w:color="auto"/>
              <w:right w:val="single" w:sz="4" w:space="0" w:color="auto"/>
            </w:tcBorders>
            <w:vAlign w:val="center"/>
          </w:tcPr>
          <w:p w:rsidR="00D800EB" w:rsidRDefault="00D800EB">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D800EB">
        <w:trPr>
          <w:trHeight w:val="585"/>
          <w:jc w:val="center"/>
        </w:trPr>
        <w:tc>
          <w:tcPr>
            <w:tcW w:w="831" w:type="dxa"/>
            <w:vMerge/>
            <w:tcBorders>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p>
        </w:tc>
        <w:tc>
          <w:tcPr>
            <w:tcW w:w="2240" w:type="dxa"/>
            <w:gridSpan w:val="2"/>
            <w:tcBorders>
              <w:top w:val="nil"/>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D800EB">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D800EB" w:rsidRDefault="00D800EB">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hint="eastAsia"/>
              </w:rPr>
              <w:t>电子商务概论</w:t>
            </w:r>
          </w:p>
        </w:tc>
        <w:tc>
          <w:tcPr>
            <w:tcW w:w="1559" w:type="dxa"/>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ascii="仿宋_GB2312" w:eastAsia="仿宋_GB2312" w:hAnsi="仿宋_GB2312" w:cs="仿宋_GB2312" w:hint="eastAsia"/>
                <w:kern w:val="0"/>
                <w:sz w:val="24"/>
              </w:rPr>
              <w:t>杨兴凯</w:t>
            </w:r>
          </w:p>
        </w:tc>
        <w:tc>
          <w:tcPr>
            <w:tcW w:w="1701" w:type="dxa"/>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ascii="仿宋_GB2312" w:eastAsia="仿宋_GB2312" w:hAnsi="仿宋_GB2312" w:cs="仿宋_GB2312"/>
                <w:kern w:val="0"/>
                <w:sz w:val="24"/>
              </w:rPr>
              <w:t>13940845210</w:t>
            </w:r>
          </w:p>
        </w:tc>
        <w:tc>
          <w:tcPr>
            <w:tcW w:w="2090" w:type="dxa"/>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hint="eastAsia"/>
              </w:rPr>
              <w:t>东北财经大学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ascii="仿宋_GB2312" w:eastAsia="仿宋_GB2312" w:hAnsi="仿宋_GB2312" w:cs="仿宋_GB2312" w:hint="eastAsia"/>
                <w:kern w:val="0"/>
                <w:sz w:val="24"/>
              </w:rPr>
              <w:t>于巧娥</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D800EB" w:rsidRPr="00085FBC" w:rsidRDefault="00D800EB">
            <w:pPr>
              <w:widowControl/>
              <w:jc w:val="center"/>
              <w:rPr>
                <w:rFonts w:ascii="仿宋_GB2312" w:eastAsia="仿宋_GB2312" w:hAnsi="仿宋_GB2312" w:cs="仿宋_GB2312"/>
                <w:kern w:val="0"/>
                <w:sz w:val="24"/>
              </w:rPr>
            </w:pPr>
            <w:r w:rsidRPr="00085FBC">
              <w:rPr>
                <w:rFonts w:ascii="仿宋_GB2312" w:eastAsia="仿宋_GB2312" w:hAnsi="仿宋_GB2312" w:cs="仿宋_GB2312"/>
                <w:kern w:val="0"/>
                <w:sz w:val="24"/>
              </w:rPr>
              <w:t>15541185981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D800EB" w:rsidRPr="00085FBC" w:rsidRDefault="00D800EB" w:rsidP="008D1408">
            <w:pPr>
              <w:widowControl/>
              <w:jc w:val="center"/>
              <w:rPr>
                <w:rFonts w:ascii="仿宋_GB2312" w:eastAsia="仿宋_GB2312" w:hAnsi="仿宋_GB2312" w:cs="仿宋_GB2312"/>
                <w:kern w:val="0"/>
                <w:sz w:val="24"/>
              </w:rPr>
            </w:pPr>
            <w:r w:rsidRPr="00211D88">
              <w:rPr>
                <w:rFonts w:ascii="仿宋_GB2312" w:eastAsia="仿宋_GB2312" w:hAnsi="仿宋_GB2312" w:cs="仿宋_GB2312" w:hint="eastAsia"/>
                <w:kern w:val="0"/>
                <w:sz w:val="24"/>
              </w:rPr>
              <w:t>超星</w:t>
            </w:r>
            <w:r w:rsidR="008D1408" w:rsidRPr="00211D88">
              <w:rPr>
                <w:rFonts w:ascii="仿宋_GB2312" w:eastAsia="仿宋_GB2312" w:hAnsi="仿宋_GB2312" w:cs="仿宋_GB2312" w:hint="eastAsia"/>
                <w:kern w:val="0"/>
                <w:sz w:val="24"/>
              </w:rPr>
              <w:t>泛</w:t>
            </w:r>
            <w:r w:rsidRPr="00211D88">
              <w:rPr>
                <w:rFonts w:ascii="仿宋_GB2312" w:eastAsia="仿宋_GB2312" w:hAnsi="仿宋_GB2312" w:cs="仿宋_GB2312" w:hint="eastAsia"/>
                <w:kern w:val="0"/>
                <w:sz w:val="24"/>
              </w:rPr>
              <w:t>雅</w:t>
            </w:r>
          </w:p>
        </w:tc>
        <w:tc>
          <w:tcPr>
            <w:tcW w:w="1152" w:type="dxa"/>
            <w:tcBorders>
              <w:top w:val="single" w:sz="4" w:space="0" w:color="auto"/>
              <w:left w:val="single" w:sz="4" w:space="0" w:color="auto"/>
              <w:bottom w:val="single" w:sz="4" w:space="0" w:color="auto"/>
              <w:right w:val="single" w:sz="4" w:space="0" w:color="auto"/>
            </w:tcBorders>
            <w:vAlign w:val="center"/>
          </w:tcPr>
          <w:p w:rsidR="00D800EB" w:rsidRDefault="00D800EB" w:rsidP="00F95004">
            <w:pPr>
              <w:widowControl/>
              <w:jc w:val="center"/>
              <w:rPr>
                <w:rFonts w:ascii="仿宋_GB2312" w:eastAsia="仿宋_GB2312" w:hAnsi="仿宋_GB2312" w:cs="仿宋_GB2312"/>
                <w:kern w:val="0"/>
                <w:sz w:val="24"/>
              </w:rPr>
            </w:pPr>
          </w:p>
        </w:tc>
      </w:tr>
      <w:tr w:rsidR="008A597C">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8A597C" w:rsidRDefault="008A597C">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ind w:firstLineChars="150" w:firstLine="360"/>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财务管理 </w:t>
            </w:r>
          </w:p>
        </w:tc>
        <w:tc>
          <w:tcPr>
            <w:tcW w:w="1559" w:type="dxa"/>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刘淑莲</w:t>
            </w:r>
          </w:p>
        </w:tc>
        <w:tc>
          <w:tcPr>
            <w:tcW w:w="1701" w:type="dxa"/>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sidRPr="008B5E49">
              <w:rPr>
                <w:rFonts w:ascii="仿宋_GB2312" w:eastAsia="仿宋_GB2312" w:hAnsi="仿宋_GB2312" w:cs="仿宋_GB2312"/>
                <w:kern w:val="0"/>
                <w:sz w:val="24"/>
              </w:rPr>
              <w:t>15904961952</w:t>
            </w:r>
          </w:p>
        </w:tc>
        <w:tc>
          <w:tcPr>
            <w:tcW w:w="2090" w:type="dxa"/>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东北财经大学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段增辉</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13478550992</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8A597C" w:rsidRDefault="008A597C" w:rsidP="00C509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8A597C" w:rsidRDefault="008A597C">
            <w:pPr>
              <w:widowControl/>
              <w:jc w:val="center"/>
              <w:rPr>
                <w:rFonts w:ascii="仿宋_GB2312" w:eastAsia="仿宋_GB2312" w:hAnsi="仿宋_GB2312" w:cs="仿宋_GB2312"/>
                <w:kern w:val="0"/>
                <w:sz w:val="24"/>
              </w:rPr>
            </w:pPr>
          </w:p>
        </w:tc>
      </w:tr>
      <w:tr w:rsidR="008A597C">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8A597C" w:rsidRDefault="008A597C">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现代企业管理</w:t>
            </w:r>
          </w:p>
        </w:tc>
        <w:tc>
          <w:tcPr>
            <w:tcW w:w="1559" w:type="dxa"/>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尹子民</w:t>
            </w:r>
          </w:p>
        </w:tc>
        <w:tc>
          <w:tcPr>
            <w:tcW w:w="1701" w:type="dxa"/>
            <w:tcBorders>
              <w:top w:val="single" w:sz="4" w:space="0" w:color="auto"/>
              <w:left w:val="single" w:sz="4" w:space="0" w:color="auto"/>
              <w:bottom w:val="single" w:sz="4" w:space="0" w:color="auto"/>
              <w:right w:val="single" w:sz="4" w:space="0" w:color="auto"/>
            </w:tcBorders>
            <w:vAlign w:val="center"/>
          </w:tcPr>
          <w:p w:rsidR="008A597C" w:rsidRPr="00757712" w:rsidRDefault="00757712" w:rsidP="00757712">
            <w:pPr>
              <w:jc w:val="center"/>
              <w:rPr>
                <w:rFonts w:ascii="宋体" w:hAnsi="宋体" w:cs="宋体"/>
                <w:sz w:val="24"/>
              </w:rPr>
            </w:pPr>
            <w:r>
              <w:rPr>
                <w:rFonts w:hint="eastAsia"/>
              </w:rPr>
              <w:t>18741675166</w:t>
            </w:r>
          </w:p>
        </w:tc>
        <w:tc>
          <w:tcPr>
            <w:tcW w:w="2090" w:type="dxa"/>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辽宁工业大学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马</w:t>
            </w:r>
            <w:r w:rsidR="00D444EF">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rPr>
              <w:t>莹</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15941173003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8A597C" w:rsidRDefault="00FB3044">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8A597C" w:rsidRDefault="008A597C">
            <w:pPr>
              <w:widowControl/>
              <w:jc w:val="center"/>
              <w:rPr>
                <w:rFonts w:ascii="仿宋_GB2312" w:eastAsia="仿宋_GB2312" w:hAnsi="仿宋_GB2312" w:cs="仿宋_GB2312"/>
                <w:kern w:val="0"/>
                <w:sz w:val="24"/>
              </w:rPr>
            </w:pPr>
          </w:p>
        </w:tc>
      </w:tr>
      <w:tr w:rsidR="009037B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037B2" w:rsidRDefault="009037B2">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sidRPr="00820474">
              <w:rPr>
                <w:rFonts w:ascii="仿宋_GB2312" w:eastAsia="仿宋_GB2312" w:hAnsi="仿宋_GB2312" w:cs="仿宋_GB2312" w:hint="eastAsia"/>
                <w:kern w:val="0"/>
                <w:sz w:val="24"/>
              </w:rPr>
              <w:t>英语国家社会与文化</w:t>
            </w:r>
          </w:p>
        </w:tc>
        <w:tc>
          <w:tcPr>
            <w:tcW w:w="1559" w:type="dxa"/>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sidRPr="00820474">
              <w:rPr>
                <w:rFonts w:ascii="仿宋_GB2312" w:eastAsia="仿宋_GB2312" w:hAnsi="仿宋_GB2312" w:cs="仿宋_GB2312" w:hint="eastAsia"/>
                <w:kern w:val="0"/>
                <w:sz w:val="24"/>
              </w:rPr>
              <w:t>王焱</w:t>
            </w:r>
          </w:p>
        </w:tc>
        <w:tc>
          <w:tcPr>
            <w:tcW w:w="1701" w:type="dxa"/>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13889819399</w:t>
            </w:r>
          </w:p>
        </w:tc>
        <w:tc>
          <w:tcPr>
            <w:tcW w:w="2090" w:type="dxa"/>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sidRPr="00820474">
              <w:rPr>
                <w:rFonts w:ascii="仿宋_GB2312" w:eastAsia="仿宋_GB2312" w:hAnsi="仿宋_GB2312" w:cs="仿宋_GB2312" w:hint="eastAsia"/>
                <w:kern w:val="0"/>
                <w:sz w:val="24"/>
              </w:rPr>
              <w:t>沈阳大学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唐甜甜</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15998534521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037B2" w:rsidRPr="00085FBC" w:rsidRDefault="009037B2" w:rsidP="00C847B3">
            <w:pPr>
              <w:widowControl/>
              <w:jc w:val="center"/>
              <w:rPr>
                <w:rFonts w:ascii="仿宋_GB2312" w:eastAsia="仿宋_GB2312" w:hAnsi="仿宋_GB2312" w:cs="仿宋_GB2312"/>
                <w:kern w:val="0"/>
                <w:sz w:val="24"/>
              </w:rPr>
            </w:pPr>
            <w:r w:rsidRPr="00820474">
              <w:rPr>
                <w:rFonts w:ascii="仿宋_GB2312" w:eastAsia="仿宋_GB2312" w:hAnsi="仿宋_GB2312" w:cs="仿宋_GB2312" w:hint="eastAsia"/>
                <w:kern w:val="0"/>
                <w:sz w:val="24"/>
              </w:rPr>
              <w:t>学堂在线</w:t>
            </w:r>
          </w:p>
        </w:tc>
        <w:tc>
          <w:tcPr>
            <w:tcW w:w="1152" w:type="dxa"/>
            <w:tcBorders>
              <w:top w:val="single" w:sz="4" w:space="0" w:color="auto"/>
              <w:left w:val="single" w:sz="4" w:space="0" w:color="auto"/>
              <w:bottom w:val="single" w:sz="4" w:space="0" w:color="auto"/>
              <w:right w:val="single" w:sz="4" w:space="0" w:color="auto"/>
            </w:tcBorders>
            <w:vAlign w:val="center"/>
          </w:tcPr>
          <w:p w:rsidR="009037B2" w:rsidRDefault="009037B2">
            <w:pPr>
              <w:widowControl/>
              <w:jc w:val="center"/>
              <w:rPr>
                <w:rFonts w:ascii="仿宋_GB2312" w:eastAsia="仿宋_GB2312" w:hAnsi="仿宋_GB2312" w:cs="仿宋_GB2312"/>
                <w:kern w:val="0"/>
                <w:sz w:val="24"/>
              </w:rPr>
            </w:pPr>
          </w:p>
        </w:tc>
      </w:tr>
      <w:tr w:rsidR="009037B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037B2" w:rsidRDefault="00C8280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大学实用英语口语</w:t>
            </w:r>
          </w:p>
        </w:tc>
        <w:tc>
          <w:tcPr>
            <w:tcW w:w="1559"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张宜</w:t>
            </w:r>
          </w:p>
        </w:tc>
        <w:tc>
          <w:tcPr>
            <w:tcW w:w="1701"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13840199898</w:t>
            </w:r>
          </w:p>
        </w:tc>
        <w:tc>
          <w:tcPr>
            <w:tcW w:w="2090"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付岳梅</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13591327</w:t>
            </w:r>
            <w:r>
              <w:rPr>
                <w:rFonts w:ascii="仿宋_GB2312" w:eastAsia="仿宋_GB2312" w:hAnsi="仿宋_GB2312" w:cs="仿宋_GB2312"/>
                <w:kern w:val="0"/>
                <w:sz w:val="24"/>
              </w:rPr>
              <w:t>3</w:t>
            </w:r>
            <w:r>
              <w:rPr>
                <w:rFonts w:ascii="仿宋_GB2312" w:eastAsia="仿宋_GB2312" w:hAnsi="仿宋_GB2312" w:cs="仿宋_GB2312" w:hint="eastAsia"/>
                <w:kern w:val="0"/>
                <w:sz w:val="24"/>
              </w:rPr>
              <w:t>41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037B2" w:rsidRDefault="009037B2">
            <w:pPr>
              <w:widowControl/>
              <w:jc w:val="center"/>
              <w:rPr>
                <w:rFonts w:ascii="仿宋_GB2312" w:eastAsia="仿宋_GB2312" w:hAnsi="仿宋_GB2312" w:cs="仿宋_GB2312"/>
                <w:kern w:val="0"/>
                <w:sz w:val="24"/>
              </w:rPr>
            </w:pPr>
          </w:p>
        </w:tc>
      </w:tr>
      <w:tr w:rsidR="009037B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037B2" w:rsidRDefault="00C8280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sidRPr="007F1F87">
              <w:rPr>
                <w:rFonts w:ascii="仿宋_GB2312" w:eastAsia="仿宋_GB2312" w:hAnsi="仿宋_GB2312" w:cs="仿宋_GB2312" w:hint="eastAsia"/>
                <w:kern w:val="0"/>
                <w:sz w:val="24"/>
              </w:rPr>
              <w:t>创造性思维与创新方法</w:t>
            </w:r>
          </w:p>
        </w:tc>
        <w:tc>
          <w:tcPr>
            <w:tcW w:w="1559" w:type="dxa"/>
            <w:tcBorders>
              <w:top w:val="single" w:sz="4" w:space="0" w:color="auto"/>
              <w:left w:val="single" w:sz="4" w:space="0" w:color="auto"/>
              <w:bottom w:val="single" w:sz="4" w:space="0" w:color="auto"/>
              <w:right w:val="single" w:sz="4" w:space="0" w:color="auto"/>
            </w:tcBorders>
            <w:vAlign w:val="center"/>
          </w:tcPr>
          <w:p w:rsidR="009037B2" w:rsidRDefault="0075771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吴俊杰</w:t>
            </w:r>
          </w:p>
        </w:tc>
        <w:tc>
          <w:tcPr>
            <w:tcW w:w="1701" w:type="dxa"/>
            <w:tcBorders>
              <w:top w:val="single" w:sz="4" w:space="0" w:color="auto"/>
              <w:left w:val="single" w:sz="4" w:space="0" w:color="auto"/>
              <w:bottom w:val="single" w:sz="4" w:space="0" w:color="auto"/>
              <w:right w:val="single" w:sz="4" w:space="0" w:color="auto"/>
            </w:tcBorders>
            <w:vAlign w:val="center"/>
          </w:tcPr>
          <w:p w:rsidR="009037B2" w:rsidRDefault="0075771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13700016394</w:t>
            </w:r>
          </w:p>
        </w:tc>
        <w:tc>
          <w:tcPr>
            <w:tcW w:w="2090"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bookmarkStart w:id="0" w:name="_GoBack"/>
            <w:bookmarkEnd w:id="0"/>
          </w:p>
          <w:p w:rsidR="009037B2" w:rsidRPr="007F1F87" w:rsidRDefault="009037B2" w:rsidP="00C847B3">
            <w:pPr>
              <w:widowControl/>
              <w:jc w:val="center"/>
              <w:rPr>
                <w:rFonts w:ascii="仿宋_GB2312" w:eastAsia="仿宋_GB2312" w:hAnsi="仿宋_GB2312" w:cs="仿宋_GB2312"/>
                <w:kern w:val="0"/>
                <w:sz w:val="24"/>
              </w:rPr>
            </w:pPr>
            <w:r w:rsidRPr="007F1F87">
              <w:rPr>
                <w:rFonts w:ascii="仿宋_GB2312" w:eastAsia="仿宋_GB2312" w:hAnsi="仿宋_GB2312" w:cs="仿宋_GB2312" w:hint="eastAsia"/>
                <w:kern w:val="0"/>
                <w:sz w:val="24"/>
              </w:rPr>
              <w:t>东北大学</w:t>
            </w:r>
          </w:p>
          <w:p w:rsidR="009037B2" w:rsidRDefault="009037B2" w:rsidP="00C847B3">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王威沫</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13700116659</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037B2" w:rsidRDefault="0026455C" w:rsidP="00553305">
            <w:pPr>
              <w:widowControl/>
              <w:ind w:firstLineChars="250" w:firstLine="600"/>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037B2" w:rsidRDefault="009037B2">
            <w:pPr>
              <w:widowControl/>
              <w:jc w:val="center"/>
              <w:rPr>
                <w:rFonts w:ascii="仿宋_GB2312" w:eastAsia="仿宋_GB2312" w:hAnsi="仿宋_GB2312" w:cs="仿宋_GB2312"/>
                <w:kern w:val="0"/>
                <w:sz w:val="24"/>
              </w:rPr>
            </w:pPr>
          </w:p>
        </w:tc>
      </w:tr>
      <w:tr w:rsidR="009037B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037B2" w:rsidRDefault="00C8280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机械制造工艺学</w:t>
            </w:r>
          </w:p>
        </w:tc>
        <w:tc>
          <w:tcPr>
            <w:tcW w:w="1559"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sidRPr="00714CEF">
              <w:rPr>
                <w:rFonts w:ascii="仿宋_GB2312" w:eastAsia="仿宋_GB2312" w:hAnsi="仿宋_GB2312" w:cs="仿宋_GB2312" w:hint="eastAsia"/>
                <w:kern w:val="0"/>
                <w:sz w:val="24"/>
              </w:rPr>
              <w:t>于慎波</w:t>
            </w:r>
          </w:p>
        </w:tc>
        <w:tc>
          <w:tcPr>
            <w:tcW w:w="1701"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13909821380</w:t>
            </w:r>
          </w:p>
        </w:tc>
        <w:tc>
          <w:tcPr>
            <w:tcW w:w="2090"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sidRPr="00714CEF">
              <w:rPr>
                <w:rFonts w:ascii="仿宋_GB2312" w:eastAsia="仿宋_GB2312" w:hAnsi="仿宋_GB2312" w:cs="仿宋_GB2312" w:hint="eastAsia"/>
                <w:kern w:val="0"/>
                <w:sz w:val="24"/>
              </w:rPr>
              <w:t>沈阳工业大学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刘文萍</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15940952987</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w:t>
            </w:r>
            <w:r w:rsidR="00553305">
              <w:rPr>
                <w:rFonts w:ascii="仿宋_GB2312" w:eastAsia="仿宋_GB2312" w:hAnsi="仿宋_GB2312" w:cs="仿宋_GB2312" w:hint="eastAsia"/>
                <w:kern w:val="0"/>
                <w:sz w:val="24"/>
              </w:rPr>
              <w:t>泛雅</w:t>
            </w:r>
          </w:p>
        </w:tc>
        <w:tc>
          <w:tcPr>
            <w:tcW w:w="1152" w:type="dxa"/>
            <w:tcBorders>
              <w:top w:val="single" w:sz="4" w:space="0" w:color="auto"/>
              <w:left w:val="single" w:sz="4" w:space="0" w:color="auto"/>
              <w:bottom w:val="single" w:sz="4" w:space="0" w:color="auto"/>
              <w:right w:val="single" w:sz="4" w:space="0" w:color="auto"/>
            </w:tcBorders>
            <w:vAlign w:val="center"/>
          </w:tcPr>
          <w:p w:rsidR="009037B2" w:rsidRDefault="009037B2">
            <w:pPr>
              <w:widowControl/>
              <w:jc w:val="center"/>
              <w:rPr>
                <w:rFonts w:ascii="仿宋_GB2312" w:eastAsia="仿宋_GB2312" w:hAnsi="仿宋_GB2312" w:cs="仿宋_GB2312"/>
                <w:kern w:val="0"/>
                <w:sz w:val="24"/>
              </w:rPr>
            </w:pPr>
          </w:p>
        </w:tc>
      </w:tr>
      <w:tr w:rsidR="009037B2"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037B2" w:rsidRPr="00E20C77" w:rsidRDefault="00C8280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机械设计</w:t>
            </w:r>
          </w:p>
        </w:tc>
        <w:tc>
          <w:tcPr>
            <w:tcW w:w="1559"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巩云鹏</w:t>
            </w:r>
          </w:p>
        </w:tc>
        <w:tc>
          <w:tcPr>
            <w:tcW w:w="1701"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13889115313</w:t>
            </w:r>
          </w:p>
        </w:tc>
        <w:tc>
          <w:tcPr>
            <w:tcW w:w="2090" w:type="dxa"/>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胡文静</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13591130885</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037B2" w:rsidRDefault="009037B2" w:rsidP="00C847B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037B2" w:rsidRPr="00E20C77" w:rsidRDefault="009037B2">
            <w:pPr>
              <w:widowControl/>
              <w:jc w:val="center"/>
              <w:rPr>
                <w:rFonts w:ascii="仿宋_GB2312" w:eastAsia="仿宋_GB2312" w:hAnsi="仿宋_GB2312" w:cs="仿宋_GB2312"/>
                <w:kern w:val="0"/>
                <w:sz w:val="24"/>
              </w:rPr>
            </w:pPr>
          </w:p>
        </w:tc>
      </w:tr>
      <w:tr w:rsidR="00721CD7"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21CD7"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21CD7" w:rsidRPr="005F7E9B" w:rsidRDefault="00721CD7" w:rsidP="0077595B">
            <w:pPr>
              <w:widowControl/>
              <w:jc w:val="center"/>
              <w:rPr>
                <w:rFonts w:ascii="Calibri" w:eastAsia="仿宋_GB2312" w:hAnsi="Calibri" w:cs="仿宋_GB2312"/>
                <w:kern w:val="0"/>
                <w:sz w:val="24"/>
              </w:rPr>
            </w:pPr>
            <w:r w:rsidRPr="005F7E9B">
              <w:rPr>
                <w:rFonts w:ascii="Calibri" w:eastAsia="仿宋_GB2312" w:hAnsi="Calibri" w:cs="仿宋_GB2312" w:hint="eastAsia"/>
                <w:kern w:val="0"/>
                <w:sz w:val="24"/>
              </w:rPr>
              <w:t>线性代数</w:t>
            </w:r>
          </w:p>
        </w:tc>
        <w:tc>
          <w:tcPr>
            <w:tcW w:w="1559"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罗敏娜</w:t>
            </w:r>
          </w:p>
        </w:tc>
        <w:tc>
          <w:tcPr>
            <w:tcW w:w="1701"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13940255557</w:t>
            </w:r>
          </w:p>
        </w:tc>
        <w:tc>
          <w:tcPr>
            <w:tcW w:w="2090"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高胜哲</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13941134728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721CD7" w:rsidRPr="00E20C77" w:rsidRDefault="00721CD7">
            <w:pPr>
              <w:widowControl/>
              <w:jc w:val="center"/>
              <w:rPr>
                <w:rFonts w:ascii="仿宋_GB2312" w:eastAsia="仿宋_GB2312" w:hAnsi="仿宋_GB2312" w:cs="仿宋_GB2312"/>
                <w:kern w:val="0"/>
                <w:sz w:val="24"/>
              </w:rPr>
            </w:pPr>
          </w:p>
        </w:tc>
      </w:tr>
      <w:tr w:rsidR="00721CD7"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21CD7"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线性代数</w:t>
            </w:r>
          </w:p>
        </w:tc>
        <w:tc>
          <w:tcPr>
            <w:tcW w:w="1559"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罗敏娜</w:t>
            </w:r>
          </w:p>
        </w:tc>
        <w:tc>
          <w:tcPr>
            <w:tcW w:w="1701"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13940255557</w:t>
            </w:r>
          </w:p>
        </w:tc>
        <w:tc>
          <w:tcPr>
            <w:tcW w:w="2090" w:type="dxa"/>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张立峰</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13942054955</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21CD7" w:rsidRDefault="00721CD7" w:rsidP="0077595B">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721CD7" w:rsidRPr="00E20C77" w:rsidRDefault="00721CD7">
            <w:pPr>
              <w:widowControl/>
              <w:jc w:val="center"/>
              <w:rPr>
                <w:rFonts w:ascii="仿宋_GB2312" w:eastAsia="仿宋_GB2312" w:hAnsi="仿宋_GB2312" w:cs="仿宋_GB2312"/>
                <w:kern w:val="0"/>
                <w:sz w:val="24"/>
              </w:rPr>
            </w:pPr>
          </w:p>
        </w:tc>
      </w:tr>
      <w:tr w:rsidR="00CC3CE0"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CC3CE0"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艺术.色彩.设计</w:t>
            </w:r>
          </w:p>
        </w:tc>
        <w:tc>
          <w:tcPr>
            <w:tcW w:w="1559" w:type="dxa"/>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李少宏</w:t>
            </w:r>
          </w:p>
        </w:tc>
        <w:tc>
          <w:tcPr>
            <w:tcW w:w="1701" w:type="dxa"/>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sidRPr="004247D2">
              <w:rPr>
                <w:rFonts w:ascii="仿宋_GB2312" w:eastAsia="仿宋_GB2312" w:hAnsi="仿宋_GB2312" w:cs="仿宋_GB2312"/>
                <w:kern w:val="0"/>
                <w:sz w:val="24"/>
              </w:rPr>
              <w:t>13840146490</w:t>
            </w:r>
          </w:p>
        </w:tc>
        <w:tc>
          <w:tcPr>
            <w:tcW w:w="2090" w:type="dxa"/>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沈阳航空航天大学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高旗</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kern w:val="0"/>
                <w:sz w:val="24"/>
              </w:rPr>
              <w:t>13324112353</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CC3CE0" w:rsidRDefault="00CC3CE0"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CC3CE0" w:rsidRPr="00E20C77" w:rsidRDefault="00CC3CE0">
            <w:pPr>
              <w:widowControl/>
              <w:jc w:val="center"/>
              <w:rPr>
                <w:rFonts w:ascii="仿宋_GB2312" w:eastAsia="仿宋_GB2312" w:hAnsi="仿宋_GB2312" w:cs="仿宋_GB2312"/>
                <w:kern w:val="0"/>
                <w:sz w:val="24"/>
              </w:rPr>
            </w:pPr>
          </w:p>
        </w:tc>
      </w:tr>
      <w:tr w:rsidR="00BC2472"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BC2472"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管理信息系统</w:t>
            </w:r>
          </w:p>
        </w:tc>
        <w:tc>
          <w:tcPr>
            <w:tcW w:w="1559" w:type="dxa"/>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矫庆军</w:t>
            </w:r>
          </w:p>
        </w:tc>
        <w:tc>
          <w:tcPr>
            <w:tcW w:w="1701" w:type="dxa"/>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3840233011</w:t>
            </w:r>
          </w:p>
        </w:tc>
        <w:tc>
          <w:tcPr>
            <w:tcW w:w="2090" w:type="dxa"/>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沈阳理工大学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赵前程</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3504248591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BC2472" w:rsidRPr="00E20C77" w:rsidRDefault="00BC2472">
            <w:pPr>
              <w:widowControl/>
              <w:jc w:val="center"/>
              <w:rPr>
                <w:rFonts w:ascii="仿宋_GB2312" w:eastAsia="仿宋_GB2312" w:hAnsi="仿宋_GB2312" w:cs="仿宋_GB2312"/>
                <w:kern w:val="0"/>
                <w:sz w:val="24"/>
              </w:rPr>
            </w:pPr>
          </w:p>
        </w:tc>
      </w:tr>
      <w:tr w:rsidR="00BC2472"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BC2472"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生活中的经济学</w:t>
            </w:r>
          </w:p>
        </w:tc>
        <w:tc>
          <w:tcPr>
            <w:tcW w:w="1559" w:type="dxa"/>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王玉霞</w:t>
            </w:r>
          </w:p>
        </w:tc>
        <w:tc>
          <w:tcPr>
            <w:tcW w:w="1701" w:type="dxa"/>
            <w:tcBorders>
              <w:top w:val="single" w:sz="4" w:space="0" w:color="auto"/>
              <w:left w:val="single" w:sz="4" w:space="0" w:color="auto"/>
              <w:bottom w:val="single" w:sz="4" w:space="0" w:color="auto"/>
              <w:right w:val="single" w:sz="4" w:space="0" w:color="auto"/>
            </w:tcBorders>
            <w:vAlign w:val="center"/>
          </w:tcPr>
          <w:p w:rsidR="00BC2472" w:rsidRPr="00335C48" w:rsidRDefault="00BC2472" w:rsidP="0077595B">
            <w:pPr>
              <w:widowControl/>
              <w:jc w:val="left"/>
              <w:rPr>
                <w:rFonts w:ascii="宋体" w:hAnsi="宋体" w:cs="宋体"/>
                <w:kern w:val="0"/>
                <w:sz w:val="24"/>
              </w:rPr>
            </w:pPr>
            <w:r w:rsidRPr="00335C48">
              <w:rPr>
                <w:rFonts w:ascii="宋体" w:hAnsi="宋体" w:cs="宋体"/>
                <w:kern w:val="0"/>
                <w:sz w:val="24"/>
              </w:rPr>
              <w:t xml:space="preserve">13940870115 </w:t>
            </w:r>
          </w:p>
        </w:tc>
        <w:tc>
          <w:tcPr>
            <w:tcW w:w="2090" w:type="dxa"/>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东北财经大学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杨菂</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18640953404</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BC2472" w:rsidRDefault="00BC2472"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BC2472" w:rsidRPr="00E20C77" w:rsidRDefault="00BC2472">
            <w:pPr>
              <w:widowControl/>
              <w:jc w:val="center"/>
              <w:rPr>
                <w:rFonts w:ascii="仿宋_GB2312" w:eastAsia="仿宋_GB2312" w:hAnsi="仿宋_GB2312" w:cs="仿宋_GB2312"/>
                <w:kern w:val="0"/>
                <w:sz w:val="24"/>
              </w:rPr>
            </w:pPr>
          </w:p>
        </w:tc>
      </w:tr>
      <w:tr w:rsidR="00211D88" w:rsidRPr="00E20C77" w:rsidTr="00211D88">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11D88"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化工原理1</w:t>
            </w:r>
          </w:p>
        </w:tc>
        <w:tc>
          <w:tcPr>
            <w:tcW w:w="1559" w:type="dxa"/>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13109876098</w:t>
            </w:r>
          </w:p>
        </w:tc>
        <w:tc>
          <w:tcPr>
            <w:tcW w:w="2090" w:type="dxa"/>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武龙、周慧</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5504261311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11D88" w:rsidRPr="00211D88" w:rsidRDefault="00211D88" w:rsidP="00211D88">
            <w:pPr>
              <w:ind w:firstLineChars="250" w:firstLine="600"/>
              <w:rPr>
                <w:rFonts w:ascii="仿宋_GB2312" w:eastAsia="仿宋_GB2312" w:hAnsi="仿宋_GB2312" w:cs="仿宋_GB2312"/>
                <w:kern w:val="0"/>
                <w:sz w:val="24"/>
              </w:rPr>
            </w:pPr>
            <w:r w:rsidRPr="00D10D80">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11D88" w:rsidRPr="00E20C77" w:rsidRDefault="00211D88">
            <w:pPr>
              <w:widowControl/>
              <w:jc w:val="center"/>
              <w:rPr>
                <w:rFonts w:ascii="仿宋_GB2312" w:eastAsia="仿宋_GB2312" w:hAnsi="仿宋_GB2312" w:cs="仿宋_GB2312"/>
                <w:kern w:val="0"/>
                <w:sz w:val="24"/>
              </w:rPr>
            </w:pPr>
          </w:p>
        </w:tc>
      </w:tr>
      <w:tr w:rsidR="00211D88" w:rsidRPr="00E20C77" w:rsidTr="00333641">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211D88" w:rsidRDefault="00211D8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食品工程原理</w:t>
            </w:r>
          </w:p>
        </w:tc>
        <w:tc>
          <w:tcPr>
            <w:tcW w:w="1559" w:type="dxa"/>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张廷安</w:t>
            </w:r>
          </w:p>
        </w:tc>
        <w:tc>
          <w:tcPr>
            <w:tcW w:w="1701" w:type="dxa"/>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13109876098</w:t>
            </w:r>
          </w:p>
        </w:tc>
        <w:tc>
          <w:tcPr>
            <w:tcW w:w="2090" w:type="dxa"/>
            <w:tcBorders>
              <w:top w:val="single" w:sz="4" w:space="0" w:color="auto"/>
              <w:left w:val="single" w:sz="4" w:space="0" w:color="auto"/>
              <w:bottom w:val="single" w:sz="4" w:space="0" w:color="auto"/>
              <w:right w:val="single" w:sz="4" w:space="0" w:color="auto"/>
            </w:tcBorders>
            <w:vAlign w:val="center"/>
          </w:tcPr>
          <w:p w:rsidR="00211D88" w:rsidRDefault="00211D88" w:rsidP="00333641">
            <w:pPr>
              <w:jc w:val="center"/>
            </w:pPr>
            <w:r w:rsidRPr="00BA10A0">
              <w:rPr>
                <w:rFonts w:ascii="仿宋_GB2312" w:eastAsia="仿宋_GB2312" w:hAnsi="仿宋_GB2312" w:cs="仿宋_GB2312" w:hint="eastAsia"/>
                <w:kern w:val="0"/>
                <w:sz w:val="24"/>
              </w:rPr>
              <w:t>东北大学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丛海花</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211D88" w:rsidRDefault="00211D88" w:rsidP="0077595B">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5566811161</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11D88" w:rsidRPr="00211D88" w:rsidRDefault="00211D88" w:rsidP="00211D88">
            <w:pPr>
              <w:ind w:firstLineChars="250" w:firstLine="600"/>
              <w:rPr>
                <w:rFonts w:ascii="仿宋_GB2312" w:eastAsia="仿宋_GB2312" w:hAnsi="仿宋_GB2312" w:cs="仿宋_GB2312"/>
                <w:kern w:val="0"/>
                <w:sz w:val="24"/>
              </w:rPr>
            </w:pPr>
            <w:r w:rsidRPr="00D10D80">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211D88" w:rsidRPr="00E20C77" w:rsidRDefault="00211D88">
            <w:pPr>
              <w:widowControl/>
              <w:jc w:val="center"/>
              <w:rPr>
                <w:rFonts w:ascii="仿宋_GB2312" w:eastAsia="仿宋_GB2312" w:hAnsi="仿宋_GB2312" w:cs="仿宋_GB2312"/>
                <w:kern w:val="0"/>
                <w:sz w:val="24"/>
              </w:rPr>
            </w:pPr>
          </w:p>
        </w:tc>
      </w:tr>
      <w:tr w:rsidR="009B4DA5" w:rsidRPr="00E20C77" w:rsidTr="008F79D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9B4DA5" w:rsidRDefault="009B4DA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模拟电子技术</w:t>
            </w:r>
          </w:p>
        </w:tc>
        <w:tc>
          <w:tcPr>
            <w:tcW w:w="1559" w:type="dxa"/>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于海雁</w:t>
            </w:r>
          </w:p>
        </w:tc>
        <w:tc>
          <w:tcPr>
            <w:tcW w:w="1701" w:type="dxa"/>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15040249740</w:t>
            </w:r>
          </w:p>
        </w:tc>
        <w:tc>
          <w:tcPr>
            <w:tcW w:w="2090" w:type="dxa"/>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沈阳工业大学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李响</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18941198598</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9B4DA5" w:rsidRDefault="009B4DA5" w:rsidP="00516478">
            <w:pPr>
              <w:widowControl/>
              <w:jc w:val="center"/>
              <w:rPr>
                <w:rFonts w:ascii="仿宋_GB2312" w:eastAsia="仿宋_GB2312" w:hAnsi="仿宋_GB2312" w:cs="仿宋_GB2312"/>
                <w:kern w:val="0"/>
                <w:sz w:val="24"/>
              </w:rPr>
            </w:pPr>
          </w:p>
        </w:tc>
      </w:tr>
      <w:tr w:rsidR="00511A51" w:rsidRPr="00E20C77" w:rsidTr="008F79D2">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511A51" w:rsidRDefault="00511A51" w:rsidP="00511A51">
            <w:pPr>
              <w:widowControl/>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  17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口译理论与实践</w:t>
            </w:r>
          </w:p>
        </w:tc>
        <w:tc>
          <w:tcPr>
            <w:tcW w:w="1559" w:type="dxa"/>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闫怡徇</w:t>
            </w:r>
          </w:p>
        </w:tc>
        <w:tc>
          <w:tcPr>
            <w:tcW w:w="1701" w:type="dxa"/>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13998239057</w:t>
            </w:r>
          </w:p>
        </w:tc>
        <w:tc>
          <w:tcPr>
            <w:tcW w:w="2090" w:type="dxa"/>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沈阳师范大学</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吕毅</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138740906466</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511A51" w:rsidRPr="00E20C77" w:rsidRDefault="00511A51" w:rsidP="00516478">
            <w:pPr>
              <w:widowControl/>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超星泛雅</w:t>
            </w:r>
          </w:p>
        </w:tc>
        <w:tc>
          <w:tcPr>
            <w:tcW w:w="1152" w:type="dxa"/>
            <w:tcBorders>
              <w:top w:val="single" w:sz="4" w:space="0" w:color="auto"/>
              <w:left w:val="single" w:sz="4" w:space="0" w:color="auto"/>
              <w:bottom w:val="single" w:sz="4" w:space="0" w:color="auto"/>
              <w:right w:val="single" w:sz="4" w:space="0" w:color="auto"/>
            </w:tcBorders>
            <w:vAlign w:val="center"/>
          </w:tcPr>
          <w:p w:rsidR="00511A51" w:rsidRDefault="00511A51" w:rsidP="00516478">
            <w:pPr>
              <w:widowControl/>
              <w:jc w:val="center"/>
              <w:rPr>
                <w:rFonts w:ascii="仿宋_GB2312" w:eastAsia="仿宋_GB2312" w:hAnsi="仿宋_GB2312" w:cs="仿宋_GB2312"/>
                <w:kern w:val="0"/>
                <w:sz w:val="24"/>
              </w:rPr>
            </w:pPr>
          </w:p>
        </w:tc>
      </w:tr>
    </w:tbl>
    <w:p w:rsidR="00D800EB" w:rsidRDefault="00D800EB">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注：选用学习平台从“超星泛雅、高校邦、学堂在线、外研讯飞、智慧树”五选一。</w:t>
      </w:r>
    </w:p>
    <w:sectPr w:rsidR="00D800EB" w:rsidSect="004F5A93">
      <w:footerReference w:type="even" r:id="rId6"/>
      <w:footerReference w:type="default" r:id="rId7"/>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63E" w:rsidRDefault="00C8063E">
      <w:r>
        <w:separator/>
      </w:r>
    </w:p>
  </w:endnote>
  <w:endnote w:type="continuationSeparator" w:id="0">
    <w:p w:rsidR="00C8063E" w:rsidRDefault="00C80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EB" w:rsidRDefault="009D308E">
    <w:pPr>
      <w:pStyle w:val="a4"/>
      <w:framePr w:wrap="around" w:vAnchor="text" w:hAnchor="margin" w:xAlign="center" w:y="1"/>
      <w:rPr>
        <w:rStyle w:val="a6"/>
      </w:rPr>
    </w:pPr>
    <w:r>
      <w:rPr>
        <w:rStyle w:val="a6"/>
      </w:rPr>
      <w:fldChar w:fldCharType="begin"/>
    </w:r>
    <w:r w:rsidR="00D800EB">
      <w:rPr>
        <w:rStyle w:val="a6"/>
      </w:rPr>
      <w:instrText xml:space="preserve">PAGE  </w:instrText>
    </w:r>
    <w:r>
      <w:rPr>
        <w:rStyle w:val="a6"/>
      </w:rPr>
      <w:fldChar w:fldCharType="end"/>
    </w:r>
  </w:p>
  <w:p w:rsidR="00D800EB" w:rsidRDefault="00D800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0EB" w:rsidRDefault="009D308E">
    <w:pPr>
      <w:pStyle w:val="a4"/>
      <w:framePr w:wrap="around" w:vAnchor="text" w:hAnchor="margin" w:xAlign="center" w:y="1"/>
      <w:rPr>
        <w:rStyle w:val="a6"/>
      </w:rPr>
    </w:pPr>
    <w:r>
      <w:rPr>
        <w:rStyle w:val="a6"/>
      </w:rPr>
      <w:fldChar w:fldCharType="begin"/>
    </w:r>
    <w:r w:rsidR="00D800EB">
      <w:rPr>
        <w:rStyle w:val="a6"/>
      </w:rPr>
      <w:instrText xml:space="preserve">PAGE  </w:instrText>
    </w:r>
    <w:r>
      <w:rPr>
        <w:rStyle w:val="a6"/>
      </w:rPr>
      <w:fldChar w:fldCharType="separate"/>
    </w:r>
    <w:r w:rsidR="00511A51">
      <w:rPr>
        <w:rStyle w:val="a6"/>
        <w:noProof/>
      </w:rPr>
      <w:t>1</w:t>
    </w:r>
    <w:r>
      <w:rPr>
        <w:rStyle w:val="a6"/>
      </w:rPr>
      <w:fldChar w:fldCharType="end"/>
    </w:r>
  </w:p>
  <w:p w:rsidR="00D800EB" w:rsidRDefault="00D800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63E" w:rsidRDefault="00C8063E">
      <w:r>
        <w:separator/>
      </w:r>
    </w:p>
  </w:footnote>
  <w:footnote w:type="continuationSeparator" w:id="0">
    <w:p w:rsidR="00C8063E" w:rsidRDefault="00C806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1029"/>
    <w:rsid w:val="00007B45"/>
    <w:rsid w:val="000155EA"/>
    <w:rsid w:val="000576E5"/>
    <w:rsid w:val="00085FBC"/>
    <w:rsid w:val="000B5034"/>
    <w:rsid w:val="000D53AD"/>
    <w:rsid w:val="000D5526"/>
    <w:rsid w:val="000F02C1"/>
    <w:rsid w:val="0010145E"/>
    <w:rsid w:val="0011607D"/>
    <w:rsid w:val="0017090D"/>
    <w:rsid w:val="00191D34"/>
    <w:rsid w:val="001E7075"/>
    <w:rsid w:val="00211D88"/>
    <w:rsid w:val="00212EF4"/>
    <w:rsid w:val="0024054F"/>
    <w:rsid w:val="0026455C"/>
    <w:rsid w:val="00281D3B"/>
    <w:rsid w:val="002A0226"/>
    <w:rsid w:val="002A5D6E"/>
    <w:rsid w:val="002E1AD8"/>
    <w:rsid w:val="002E572A"/>
    <w:rsid w:val="002F6162"/>
    <w:rsid w:val="00333641"/>
    <w:rsid w:val="0034012C"/>
    <w:rsid w:val="00340B00"/>
    <w:rsid w:val="003471A3"/>
    <w:rsid w:val="003855F7"/>
    <w:rsid w:val="00385B9A"/>
    <w:rsid w:val="00391C9F"/>
    <w:rsid w:val="00396015"/>
    <w:rsid w:val="003A766C"/>
    <w:rsid w:val="003B0A51"/>
    <w:rsid w:val="003E62EA"/>
    <w:rsid w:val="00447979"/>
    <w:rsid w:val="004533EC"/>
    <w:rsid w:val="00461029"/>
    <w:rsid w:val="004764E2"/>
    <w:rsid w:val="00491921"/>
    <w:rsid w:val="00497189"/>
    <w:rsid w:val="004A7D20"/>
    <w:rsid w:val="004F007D"/>
    <w:rsid w:val="004F5A93"/>
    <w:rsid w:val="004F7DC6"/>
    <w:rsid w:val="00511A51"/>
    <w:rsid w:val="005132F8"/>
    <w:rsid w:val="0051539E"/>
    <w:rsid w:val="0053159B"/>
    <w:rsid w:val="00532FF0"/>
    <w:rsid w:val="005453C8"/>
    <w:rsid w:val="00553305"/>
    <w:rsid w:val="00564A86"/>
    <w:rsid w:val="005F14F9"/>
    <w:rsid w:val="0064081D"/>
    <w:rsid w:val="00651D09"/>
    <w:rsid w:val="00680B18"/>
    <w:rsid w:val="00694C13"/>
    <w:rsid w:val="006C2662"/>
    <w:rsid w:val="006C422A"/>
    <w:rsid w:val="006F4868"/>
    <w:rsid w:val="006F5A72"/>
    <w:rsid w:val="00714CEF"/>
    <w:rsid w:val="007203E2"/>
    <w:rsid w:val="00721CD7"/>
    <w:rsid w:val="0073703A"/>
    <w:rsid w:val="007464C5"/>
    <w:rsid w:val="00756B3D"/>
    <w:rsid w:val="00757712"/>
    <w:rsid w:val="007A3625"/>
    <w:rsid w:val="007A57E1"/>
    <w:rsid w:val="007B09A8"/>
    <w:rsid w:val="007E453B"/>
    <w:rsid w:val="007F232A"/>
    <w:rsid w:val="00864D11"/>
    <w:rsid w:val="00876588"/>
    <w:rsid w:val="00890100"/>
    <w:rsid w:val="008A597C"/>
    <w:rsid w:val="008C00BA"/>
    <w:rsid w:val="008C0C1C"/>
    <w:rsid w:val="008C1CAF"/>
    <w:rsid w:val="008C5327"/>
    <w:rsid w:val="008D1408"/>
    <w:rsid w:val="008E0D74"/>
    <w:rsid w:val="009037B2"/>
    <w:rsid w:val="0093000D"/>
    <w:rsid w:val="009335E1"/>
    <w:rsid w:val="00993D8B"/>
    <w:rsid w:val="009B4DA5"/>
    <w:rsid w:val="009B73C0"/>
    <w:rsid w:val="009D308E"/>
    <w:rsid w:val="009D61EB"/>
    <w:rsid w:val="009F25A5"/>
    <w:rsid w:val="00A3103B"/>
    <w:rsid w:val="00A558DA"/>
    <w:rsid w:val="00A67408"/>
    <w:rsid w:val="00A80B96"/>
    <w:rsid w:val="00A97106"/>
    <w:rsid w:val="00AB36DF"/>
    <w:rsid w:val="00B05847"/>
    <w:rsid w:val="00B15929"/>
    <w:rsid w:val="00B650E6"/>
    <w:rsid w:val="00B71635"/>
    <w:rsid w:val="00B85086"/>
    <w:rsid w:val="00BA2F64"/>
    <w:rsid w:val="00BA53BD"/>
    <w:rsid w:val="00BA7232"/>
    <w:rsid w:val="00BC2472"/>
    <w:rsid w:val="00BF3802"/>
    <w:rsid w:val="00C131B0"/>
    <w:rsid w:val="00C1736D"/>
    <w:rsid w:val="00C25ED7"/>
    <w:rsid w:val="00C372E2"/>
    <w:rsid w:val="00C66B7E"/>
    <w:rsid w:val="00C70727"/>
    <w:rsid w:val="00C8063E"/>
    <w:rsid w:val="00C82803"/>
    <w:rsid w:val="00C84CB8"/>
    <w:rsid w:val="00C958E8"/>
    <w:rsid w:val="00C96AA4"/>
    <w:rsid w:val="00CA070E"/>
    <w:rsid w:val="00CA162E"/>
    <w:rsid w:val="00CA23CA"/>
    <w:rsid w:val="00CA7DFA"/>
    <w:rsid w:val="00CC3CE0"/>
    <w:rsid w:val="00CD54A3"/>
    <w:rsid w:val="00CF5BC4"/>
    <w:rsid w:val="00D252FC"/>
    <w:rsid w:val="00D444EF"/>
    <w:rsid w:val="00D44C71"/>
    <w:rsid w:val="00D5086C"/>
    <w:rsid w:val="00D56D13"/>
    <w:rsid w:val="00D800EB"/>
    <w:rsid w:val="00D80B33"/>
    <w:rsid w:val="00D821BC"/>
    <w:rsid w:val="00D95A13"/>
    <w:rsid w:val="00DA234F"/>
    <w:rsid w:val="00DB0784"/>
    <w:rsid w:val="00DD4296"/>
    <w:rsid w:val="00DF0F75"/>
    <w:rsid w:val="00E0016A"/>
    <w:rsid w:val="00E02620"/>
    <w:rsid w:val="00E1389D"/>
    <w:rsid w:val="00E20C77"/>
    <w:rsid w:val="00E21AAC"/>
    <w:rsid w:val="00E34F80"/>
    <w:rsid w:val="00E407A3"/>
    <w:rsid w:val="00E50F70"/>
    <w:rsid w:val="00E511B2"/>
    <w:rsid w:val="00E7356B"/>
    <w:rsid w:val="00E813C6"/>
    <w:rsid w:val="00EA3B61"/>
    <w:rsid w:val="00EC542C"/>
    <w:rsid w:val="00EE3F48"/>
    <w:rsid w:val="00EE686D"/>
    <w:rsid w:val="00EF1535"/>
    <w:rsid w:val="00F029D0"/>
    <w:rsid w:val="00F151B7"/>
    <w:rsid w:val="00F66510"/>
    <w:rsid w:val="00F775DD"/>
    <w:rsid w:val="00F802BA"/>
    <w:rsid w:val="00F95004"/>
    <w:rsid w:val="00F97D21"/>
    <w:rsid w:val="00FA7DF4"/>
    <w:rsid w:val="00FB3044"/>
    <w:rsid w:val="00FE7DE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A93"/>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4F5A93"/>
    <w:rPr>
      <w:sz w:val="18"/>
      <w:szCs w:val="18"/>
    </w:rPr>
  </w:style>
  <w:style w:type="character" w:customStyle="1" w:styleId="Char">
    <w:name w:val="批注框文本 Char"/>
    <w:basedOn w:val="a0"/>
    <w:link w:val="a3"/>
    <w:uiPriority w:val="99"/>
    <w:semiHidden/>
    <w:locked/>
    <w:rsid w:val="004F5A93"/>
    <w:rPr>
      <w:rFonts w:ascii="Times New Roman" w:hAnsi="Times New Roman"/>
      <w:kern w:val="2"/>
      <w:sz w:val="18"/>
    </w:rPr>
  </w:style>
  <w:style w:type="paragraph" w:styleId="a4">
    <w:name w:val="footer"/>
    <w:basedOn w:val="a"/>
    <w:link w:val="Char0"/>
    <w:uiPriority w:val="99"/>
    <w:rsid w:val="004F5A93"/>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4F5A93"/>
    <w:rPr>
      <w:rFonts w:ascii="Times New Roman" w:eastAsia="宋体" w:hAnsi="Times New Roman"/>
      <w:sz w:val="18"/>
    </w:rPr>
  </w:style>
  <w:style w:type="paragraph" w:styleId="a5">
    <w:name w:val="header"/>
    <w:basedOn w:val="a"/>
    <w:link w:val="Char1"/>
    <w:uiPriority w:val="99"/>
    <w:rsid w:val="004F5A9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4F5A93"/>
    <w:rPr>
      <w:rFonts w:ascii="Times New Roman" w:hAnsi="Times New Roman"/>
      <w:kern w:val="2"/>
      <w:sz w:val="18"/>
    </w:rPr>
  </w:style>
  <w:style w:type="character" w:styleId="a6">
    <w:name w:val="page number"/>
    <w:basedOn w:val="a0"/>
    <w:uiPriority w:val="99"/>
    <w:rsid w:val="004F5A93"/>
    <w:rPr>
      <w:rFonts w:cs="Times New Roman"/>
    </w:rPr>
  </w:style>
  <w:style w:type="character" w:styleId="a7">
    <w:name w:val="Hyperlink"/>
    <w:basedOn w:val="a0"/>
    <w:uiPriority w:val="99"/>
    <w:rsid w:val="004F5A9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A93"/>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4F5A93"/>
    <w:rPr>
      <w:sz w:val="18"/>
      <w:szCs w:val="18"/>
    </w:rPr>
  </w:style>
  <w:style w:type="character" w:customStyle="1" w:styleId="Char">
    <w:name w:val="批注框文本 Char"/>
    <w:basedOn w:val="a0"/>
    <w:link w:val="a3"/>
    <w:uiPriority w:val="99"/>
    <w:semiHidden/>
    <w:locked/>
    <w:rsid w:val="004F5A93"/>
    <w:rPr>
      <w:rFonts w:ascii="Times New Roman" w:hAnsi="Times New Roman"/>
      <w:kern w:val="2"/>
      <w:sz w:val="18"/>
    </w:rPr>
  </w:style>
  <w:style w:type="paragraph" w:styleId="a4">
    <w:name w:val="footer"/>
    <w:basedOn w:val="a"/>
    <w:link w:val="Char0"/>
    <w:uiPriority w:val="99"/>
    <w:rsid w:val="004F5A93"/>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4F5A93"/>
    <w:rPr>
      <w:rFonts w:ascii="Times New Roman" w:eastAsia="宋体" w:hAnsi="Times New Roman"/>
      <w:sz w:val="18"/>
    </w:rPr>
  </w:style>
  <w:style w:type="paragraph" w:styleId="a5">
    <w:name w:val="header"/>
    <w:basedOn w:val="a"/>
    <w:link w:val="Char1"/>
    <w:uiPriority w:val="99"/>
    <w:rsid w:val="004F5A9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4F5A93"/>
    <w:rPr>
      <w:rFonts w:ascii="Times New Roman" w:hAnsi="Times New Roman"/>
      <w:kern w:val="2"/>
      <w:sz w:val="18"/>
    </w:rPr>
  </w:style>
  <w:style w:type="character" w:styleId="a6">
    <w:name w:val="page number"/>
    <w:basedOn w:val="a0"/>
    <w:uiPriority w:val="99"/>
    <w:rsid w:val="004F5A93"/>
    <w:rPr>
      <w:rFonts w:cs="Times New Roman"/>
    </w:rPr>
  </w:style>
  <w:style w:type="character" w:styleId="a7">
    <w:name w:val="Hyperlink"/>
    <w:basedOn w:val="a0"/>
    <w:uiPriority w:val="99"/>
    <w:rsid w:val="004F5A9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815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180</Words>
  <Characters>1029</Characters>
  <Application>Microsoft Office Word</Application>
  <DocSecurity>0</DocSecurity>
  <Lines>8</Lines>
  <Paragraphs>2</Paragraphs>
  <ScaleCrop>false</ScaleCrop>
  <Company>Microsoft</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subject/>
  <dc:creator>jyt</dc:creator>
  <cp:keywords/>
  <dc:description/>
  <cp:lastModifiedBy>dreamsummit</cp:lastModifiedBy>
  <cp:revision>25</cp:revision>
  <cp:lastPrinted>2015-06-12T02:20:00Z</cp:lastPrinted>
  <dcterms:created xsi:type="dcterms:W3CDTF">2019-01-11T09:22:00Z</dcterms:created>
  <dcterms:modified xsi:type="dcterms:W3CDTF">2019-03-01T02:07:00Z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